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92F27" w14:textId="77777777" w:rsidR="00F25552" w:rsidRPr="006E4934" w:rsidRDefault="00F25552" w:rsidP="00F25552">
      <w:pPr>
        <w:rPr>
          <w:lang w:val="en-GB"/>
        </w:rPr>
      </w:pPr>
    </w:p>
    <w:p w14:paraId="40896796" w14:textId="77777777" w:rsidR="00964AAB" w:rsidRDefault="00964AAB" w:rsidP="00506D5B"/>
    <w:p w14:paraId="7257BC2E" w14:textId="77777777" w:rsidR="00964AAB" w:rsidRDefault="00964AAB" w:rsidP="00506D5B"/>
    <w:p w14:paraId="2ADB36FC" w14:textId="77777777" w:rsidR="00964AAB" w:rsidRDefault="00964AAB" w:rsidP="00506D5B"/>
    <w:p w14:paraId="2AD59D99" w14:textId="77777777" w:rsidR="000B260F" w:rsidRDefault="000B260F" w:rsidP="00506D5B"/>
    <w:p w14:paraId="3DBFDED1" w14:textId="77777777" w:rsidR="000B2467" w:rsidRDefault="000B2467" w:rsidP="000B2467"/>
    <w:p w14:paraId="432FCBA7" w14:textId="77777777" w:rsidR="00506D5B" w:rsidRDefault="00506D5B" w:rsidP="000B2467"/>
    <w:p w14:paraId="595C2023" w14:textId="77777777" w:rsidR="00BA4E56" w:rsidRDefault="00BA4E56" w:rsidP="000B2467"/>
    <w:p w14:paraId="594FCDC3" w14:textId="77777777" w:rsidR="007E08DE" w:rsidRDefault="007E08DE" w:rsidP="000B2467"/>
    <w:p w14:paraId="1BA48F7A" w14:textId="77777777" w:rsidR="00506D5B" w:rsidRPr="000B2467" w:rsidRDefault="00506D5B" w:rsidP="000B2467"/>
    <w:p w14:paraId="73C895FD" w14:textId="77777777" w:rsidR="00134662" w:rsidRPr="00134662" w:rsidRDefault="00134662" w:rsidP="00134662">
      <w:pPr>
        <w:pStyle w:val="Undertittel"/>
        <w:ind w:left="1134"/>
        <w:rPr>
          <w:szCs w:val="40"/>
        </w:rPr>
      </w:pPr>
      <w:r>
        <w:rPr>
          <w:szCs w:val="40"/>
        </w:rPr>
        <w:t xml:space="preserve">CAMS2_61 – Global and European emission </w:t>
      </w:r>
      <w:r w:rsidRPr="00134662">
        <w:rPr>
          <w:szCs w:val="40"/>
        </w:rPr>
        <w:t>inventories</w:t>
      </w:r>
    </w:p>
    <w:p w14:paraId="087603D3" w14:textId="77777777" w:rsidR="00134662" w:rsidRPr="00134662" w:rsidRDefault="00134662" w:rsidP="00134662">
      <w:pPr>
        <w:pStyle w:val="Tittel"/>
        <w:ind w:left="1134"/>
        <w:rPr>
          <w:sz w:val="40"/>
          <w:szCs w:val="40"/>
        </w:rPr>
      </w:pPr>
    </w:p>
    <w:p w14:paraId="70EE5766" w14:textId="64681838" w:rsidR="002A1E2A" w:rsidRPr="00134662" w:rsidRDefault="00134662" w:rsidP="00134662">
      <w:pPr>
        <w:pStyle w:val="Tittel"/>
        <w:ind w:left="1134"/>
        <w:rPr>
          <w:sz w:val="40"/>
          <w:szCs w:val="40"/>
          <w:highlight w:val="yellow"/>
        </w:rPr>
      </w:pPr>
      <w:r w:rsidRPr="00134662">
        <w:rPr>
          <w:sz w:val="40"/>
          <w:szCs w:val="40"/>
        </w:rPr>
        <w:t>Contribution to documentation of products provided by CAMS2_61</w:t>
      </w:r>
    </w:p>
    <w:p w14:paraId="0DD9EE65" w14:textId="77777777" w:rsidR="00B86ED7" w:rsidRPr="000B260F" w:rsidRDefault="00B86ED7" w:rsidP="000B260F"/>
    <w:p w14:paraId="73AF8CC8" w14:textId="77777777" w:rsidR="00445849" w:rsidRDefault="00445849" w:rsidP="000B260F"/>
    <w:p w14:paraId="0B6B4FEF" w14:textId="77777777" w:rsidR="00134662" w:rsidRDefault="00134662" w:rsidP="00134662">
      <w:pPr>
        <w:spacing w:line="360" w:lineRule="auto"/>
        <w:ind w:left="1133"/>
      </w:pPr>
      <w:r>
        <w:t>Issued by: H. Denier van der Gon (TNO), M. Gauss (MET Norway), C. Granier (CNRS)</w:t>
      </w:r>
    </w:p>
    <w:p w14:paraId="2EE636B4" w14:textId="77777777" w:rsidR="00134662" w:rsidRDefault="00134662" w:rsidP="00134662">
      <w:pPr>
        <w:spacing w:line="360" w:lineRule="auto"/>
        <w:ind w:left="1133"/>
      </w:pPr>
      <w:r>
        <w:t xml:space="preserve">Date: </w:t>
      </w:r>
      <w:r w:rsidRPr="00370862">
        <w:rPr>
          <w:highlight w:val="yellow"/>
        </w:rPr>
        <w:t>??/12</w:t>
      </w:r>
      <w:r>
        <w:t>/2024</w:t>
      </w:r>
    </w:p>
    <w:p w14:paraId="50CD57AE" w14:textId="77777777" w:rsidR="00134662" w:rsidRPr="00B00D53" w:rsidRDefault="00134662" w:rsidP="00134662">
      <w:pPr>
        <w:spacing w:line="360" w:lineRule="auto"/>
        <w:ind w:left="1133" w:firstLine="15"/>
      </w:pPr>
      <w:r w:rsidRPr="00B00D53">
        <w:t>Ref: CAMS261_2021SC1_D6.1.2-</w:t>
      </w:r>
      <w:sdt>
        <w:sdtPr>
          <w:tag w:val="goog_rdk_0"/>
          <w:id w:val="1999456777"/>
        </w:sdtPr>
        <w:sdtContent/>
      </w:sdt>
      <w:r w:rsidRPr="00B00D53">
        <w:t>202</w:t>
      </w:r>
      <w:r>
        <w:t>4</w:t>
      </w:r>
      <w:r w:rsidRPr="00B00D53">
        <w:t>_202</w:t>
      </w:r>
      <w:r>
        <w:t>412</w:t>
      </w:r>
      <w:r w:rsidRPr="00B00D53">
        <w:t>_Docu_v1.docx</w:t>
      </w:r>
    </w:p>
    <w:p w14:paraId="4B8AB4CE" w14:textId="47C1064D" w:rsidR="007E08DE" w:rsidRPr="00134662" w:rsidRDefault="00134662" w:rsidP="00134662">
      <w:pPr>
        <w:ind w:left="720" w:firstLine="428"/>
        <w:jc w:val="both"/>
        <w:rPr>
          <w:lang w:eastAsia="en-GB"/>
        </w:rPr>
        <w:sectPr w:rsidR="007E08DE" w:rsidRPr="00134662" w:rsidSect="004525C0">
          <w:headerReference w:type="default" r:id="rId8"/>
          <w:footerReference w:type="even" r:id="rId9"/>
          <w:footerReference w:type="default" r:id="rId10"/>
          <w:headerReference w:type="first" r:id="rId11"/>
          <w:footerReference w:type="first" r:id="rId12"/>
          <w:pgSz w:w="11900" w:h="16840"/>
          <w:pgMar w:top="2552" w:right="985" w:bottom="1440" w:left="1134" w:header="708" w:footer="708" w:gutter="0"/>
          <w:pgNumType w:start="1"/>
          <w:cols w:space="708"/>
          <w:titlePg/>
          <w:docGrid w:linePitch="360"/>
        </w:sectPr>
      </w:pPr>
      <w:r w:rsidRPr="00B00D53">
        <w:t>CAMS261_2021SC1_D6.1.2-202</w:t>
      </w:r>
      <w:r>
        <w:t>4</w:t>
      </w:r>
      <w:r w:rsidRPr="00B00D53">
        <w:t>_202</w:t>
      </w:r>
      <w:r>
        <w:t>412</w:t>
      </w:r>
      <w:r w:rsidRPr="00B00D53">
        <w:t>_Docu_v</w:t>
      </w:r>
      <w:r>
        <w:t>1</w:t>
      </w:r>
    </w:p>
    <w:p w14:paraId="25D056DD" w14:textId="77021D63" w:rsidR="000E77A9" w:rsidRPr="00134662" w:rsidRDefault="000E77A9" w:rsidP="000E77A9"/>
    <w:p w14:paraId="38D35F3F" w14:textId="77777777" w:rsidR="000E77A9" w:rsidRPr="00134662" w:rsidRDefault="000E77A9" w:rsidP="000E77A9"/>
    <w:p w14:paraId="68321352" w14:textId="77777777" w:rsidR="00A944D8" w:rsidRPr="00134662" w:rsidRDefault="00A944D8" w:rsidP="00A944D8"/>
    <w:p w14:paraId="641C2E97" w14:textId="77777777" w:rsidR="00A944D8" w:rsidRPr="00134662" w:rsidRDefault="00A944D8" w:rsidP="00A944D8"/>
    <w:p w14:paraId="28345616" w14:textId="77777777" w:rsidR="00A944D8" w:rsidRPr="00134662" w:rsidRDefault="00A944D8" w:rsidP="00A944D8"/>
    <w:p w14:paraId="7AD74DCD" w14:textId="77777777" w:rsidR="00A944D8" w:rsidRPr="00134662" w:rsidRDefault="00A944D8" w:rsidP="00A944D8"/>
    <w:p w14:paraId="30D09A13" w14:textId="77777777" w:rsidR="00A944D8" w:rsidRPr="00134662" w:rsidRDefault="00A944D8" w:rsidP="00A944D8"/>
    <w:p w14:paraId="4DB39442" w14:textId="77777777" w:rsidR="00A944D8" w:rsidRPr="00134662" w:rsidRDefault="00A944D8" w:rsidP="00A944D8"/>
    <w:p w14:paraId="7D4B7B25" w14:textId="77777777" w:rsidR="00A944D8" w:rsidRPr="00134662" w:rsidRDefault="00A944D8" w:rsidP="00A944D8"/>
    <w:p w14:paraId="53C02C1B" w14:textId="77777777" w:rsidR="00A944D8" w:rsidRPr="00134662" w:rsidRDefault="00A944D8" w:rsidP="00A944D8"/>
    <w:p w14:paraId="0E68F6C8" w14:textId="77777777" w:rsidR="00A944D8" w:rsidRPr="00134662" w:rsidRDefault="00A944D8" w:rsidP="00A944D8"/>
    <w:p w14:paraId="6BD00A81" w14:textId="77777777" w:rsidR="00A944D8" w:rsidRPr="00134662" w:rsidRDefault="00A944D8" w:rsidP="00A944D8"/>
    <w:p w14:paraId="66D3AD08" w14:textId="77777777" w:rsidR="00A944D8" w:rsidRPr="00134662" w:rsidRDefault="00A944D8" w:rsidP="00A944D8"/>
    <w:p w14:paraId="61A1F16F" w14:textId="77777777" w:rsidR="00A944D8" w:rsidRPr="00134662" w:rsidRDefault="00A944D8" w:rsidP="00A944D8"/>
    <w:p w14:paraId="1CB80DE3" w14:textId="77777777" w:rsidR="00A944D8" w:rsidRPr="00134662" w:rsidRDefault="00A944D8" w:rsidP="00A944D8"/>
    <w:p w14:paraId="5BF979C8" w14:textId="77777777" w:rsidR="00A944D8" w:rsidRPr="00134662" w:rsidRDefault="00A944D8" w:rsidP="00A944D8"/>
    <w:p w14:paraId="0CC1CFF7" w14:textId="77777777" w:rsidR="00A944D8" w:rsidRPr="00134662" w:rsidRDefault="00A944D8" w:rsidP="00A944D8"/>
    <w:p w14:paraId="0253F633" w14:textId="77777777" w:rsidR="00A944D8" w:rsidRPr="00134662" w:rsidRDefault="00A944D8" w:rsidP="00A944D8"/>
    <w:p w14:paraId="4B2AEA4E" w14:textId="77777777" w:rsidR="00A944D8" w:rsidRPr="00134662" w:rsidRDefault="00A944D8" w:rsidP="00A944D8"/>
    <w:p w14:paraId="486B8189" w14:textId="77777777" w:rsidR="00A944D8" w:rsidRPr="00134662" w:rsidRDefault="00A944D8" w:rsidP="00A944D8"/>
    <w:p w14:paraId="5F553E62" w14:textId="77777777" w:rsidR="00A944D8" w:rsidRPr="00134662" w:rsidRDefault="00A944D8" w:rsidP="00A944D8"/>
    <w:p w14:paraId="644718BB" w14:textId="77777777" w:rsidR="00A944D8" w:rsidRPr="00134662" w:rsidRDefault="00A944D8" w:rsidP="00A944D8"/>
    <w:p w14:paraId="168CA3B0" w14:textId="77777777" w:rsidR="00A944D8" w:rsidRPr="00134662" w:rsidRDefault="00A944D8" w:rsidP="00A944D8"/>
    <w:p w14:paraId="2C70640A" w14:textId="77777777" w:rsidR="00A944D8" w:rsidRPr="00134662" w:rsidRDefault="00A944D8" w:rsidP="00A944D8"/>
    <w:p w14:paraId="6EBAA9F3" w14:textId="77777777" w:rsidR="00A944D8" w:rsidRPr="00134662" w:rsidRDefault="00A944D8" w:rsidP="00A944D8"/>
    <w:p w14:paraId="0A16B2B6" w14:textId="77777777" w:rsidR="00A944D8" w:rsidRPr="00134662" w:rsidRDefault="00A944D8" w:rsidP="00A944D8"/>
    <w:p w14:paraId="23D2A518" w14:textId="719AEBEF" w:rsidR="00A944D8" w:rsidRPr="00134662" w:rsidRDefault="00A944D8" w:rsidP="00A944D8"/>
    <w:p w14:paraId="02031B13" w14:textId="5B38584A" w:rsidR="002837DA" w:rsidRPr="00134662" w:rsidRDefault="002837DA" w:rsidP="00A944D8"/>
    <w:p w14:paraId="63144D4D" w14:textId="373A0659" w:rsidR="00A944D8" w:rsidRPr="00134662" w:rsidRDefault="00A944D8" w:rsidP="00A944D8"/>
    <w:p w14:paraId="1CE67D09" w14:textId="4EDC5BB8" w:rsidR="00A944D8" w:rsidRPr="00134662" w:rsidRDefault="00A944D8" w:rsidP="00A944D8"/>
    <w:p w14:paraId="515771A0" w14:textId="3B606124" w:rsidR="00A944D8" w:rsidRPr="00134662" w:rsidRDefault="00A944D8" w:rsidP="00A944D8"/>
    <w:p w14:paraId="22AED92C" w14:textId="3B7C33B0" w:rsidR="00A944D8" w:rsidRPr="00134662" w:rsidRDefault="00A944D8" w:rsidP="00A944D8"/>
    <w:p w14:paraId="28CE42DB" w14:textId="77777777" w:rsidR="00A944D8" w:rsidRPr="00134662" w:rsidRDefault="00A944D8" w:rsidP="00A944D8"/>
    <w:p w14:paraId="0BE7852F" w14:textId="77777777" w:rsidR="00A944D8" w:rsidRPr="00134662" w:rsidRDefault="00A944D8" w:rsidP="00A944D8"/>
    <w:p w14:paraId="4BED0356" w14:textId="2F67AC28" w:rsidR="00A944D8" w:rsidRPr="00134662" w:rsidRDefault="00A944D8" w:rsidP="00A944D8"/>
    <w:p w14:paraId="5EA5DAF9" w14:textId="71920693" w:rsidR="00A944D8" w:rsidRPr="00134662" w:rsidRDefault="00A944D8" w:rsidP="00A944D8"/>
    <w:p w14:paraId="2376D3C3" w14:textId="327D6336" w:rsidR="007E08DE" w:rsidRPr="00134662" w:rsidRDefault="00DC00D6" w:rsidP="007E08DE">
      <w:r>
        <w:rPr>
          <w:noProof/>
          <w:lang w:val="en-GB" w:eastAsia="en-GB"/>
        </w:rPr>
        <mc:AlternateContent>
          <mc:Choice Requires="wps">
            <w:drawing>
              <wp:anchor distT="0" distB="0" distL="114300" distR="114300" simplePos="0" relativeHeight="251656192" behindDoc="0" locked="0" layoutInCell="1" allowOverlap="1" wp14:anchorId="6D98B377" wp14:editId="1E2F34E0">
                <wp:simplePos x="0" y="0"/>
                <wp:positionH relativeFrom="page">
                  <wp:posOffset>905444</wp:posOffset>
                </wp:positionH>
                <wp:positionV relativeFrom="margin">
                  <wp:align>bottom</wp:align>
                </wp:positionV>
                <wp:extent cx="5930265" cy="1106170"/>
                <wp:effectExtent l="0" t="0" r="13335" b="17780"/>
                <wp:wrapThrough wrapText="bothSides">
                  <wp:wrapPolygon edited="0">
                    <wp:start x="0" y="0"/>
                    <wp:lineTo x="0" y="21575"/>
                    <wp:lineTo x="21579" y="21575"/>
                    <wp:lineTo x="21579"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5930265" cy="1106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1974CF" w14:textId="7CD63086" w:rsidR="00E118A8" w:rsidRPr="00666506" w:rsidRDefault="00E118A8" w:rsidP="00E118A8">
                            <w:pPr>
                              <w:rPr>
                                <w:rFonts w:asciiTheme="majorHAnsi" w:eastAsia="Times New Roman" w:hAnsiTheme="majorHAnsi" w:cs="Times New Roman"/>
                                <w:sz w:val="16"/>
                                <w:szCs w:val="16"/>
                                <w:lang w:eastAsia="en-GB"/>
                              </w:rPr>
                            </w:pPr>
                            <w:r w:rsidRPr="00666506">
                              <w:rPr>
                                <w:rFonts w:asciiTheme="majorHAnsi" w:eastAsia="Times New Roman" w:hAnsiTheme="majorHAnsi" w:cs="Times New Roman"/>
                                <w:sz w:val="16"/>
                                <w:szCs w:val="16"/>
                                <w:lang w:eastAsia="en-GB"/>
                              </w:rPr>
                              <w:t>This document has been produced in the context of the Copernicus Atmosphere Monitoring Service (CAMS).</w:t>
                            </w:r>
                            <w:r w:rsidRPr="00666506">
                              <w:rPr>
                                <w:rFonts w:asciiTheme="majorHAnsi" w:eastAsia="Times New Roman" w:hAnsiTheme="majorHAnsi" w:cs="Times New Roman"/>
                                <w:sz w:val="16"/>
                                <w:szCs w:val="16"/>
                                <w:lang w:eastAsia="en-GB"/>
                              </w:rPr>
                              <w:br/>
                              <w:t>The activities leading to these results have been contracted by the European Centre for Medium-Range Weather Forecasts, operator of C</w:t>
                            </w:r>
                            <w:r w:rsidR="00AE14C6">
                              <w:rPr>
                                <w:rFonts w:asciiTheme="majorHAnsi" w:eastAsia="Times New Roman" w:hAnsiTheme="majorHAnsi" w:cs="Times New Roman"/>
                                <w:sz w:val="16"/>
                                <w:szCs w:val="16"/>
                                <w:lang w:eastAsia="en-GB"/>
                              </w:rPr>
                              <w:t>AMS</w:t>
                            </w:r>
                            <w:r w:rsidRPr="00666506">
                              <w:rPr>
                                <w:rFonts w:asciiTheme="majorHAnsi" w:eastAsia="Times New Roman" w:hAnsiTheme="majorHAnsi" w:cs="Times New Roman"/>
                                <w:sz w:val="16"/>
                                <w:szCs w:val="16"/>
                                <w:lang w:eastAsia="en-GB"/>
                              </w:rPr>
                              <w:t xml:space="preserve"> on behalf on the European Union (Contribution Agreement signed on 22/07/2021). All information in this document is provided “as is” and no guarantee of warranty is given that the information is fit for any particular purpose.</w:t>
                            </w:r>
                          </w:p>
                          <w:p w14:paraId="58657A90" w14:textId="573009AB" w:rsidR="00742C82" w:rsidRPr="00E118A8" w:rsidRDefault="00E118A8" w:rsidP="00B833BB">
                            <w:pPr>
                              <w:rPr>
                                <w:rStyle w:val="Merknadsreferanse"/>
                                <w:rFonts w:eastAsia="Times New Roman" w:cs="Times New Roman"/>
                                <w:i w:val="0"/>
                                <w:sz w:val="16"/>
                                <w:szCs w:val="16"/>
                                <w:lang w:eastAsia="en-GB"/>
                              </w:rPr>
                            </w:pPr>
                            <w:r w:rsidRPr="00666506">
                              <w:rPr>
                                <w:rFonts w:asciiTheme="majorHAnsi" w:eastAsia="Times New Roman" w:hAnsiTheme="majorHAnsi" w:cs="Times New Roman"/>
                                <w:sz w:val="16"/>
                                <w:szCs w:val="16"/>
                                <w:lang w:eastAsia="en-GB"/>
                              </w:rPr>
                              <w:t>The users thereof use the information at their sole risk and liability. For the avoidance of all doubt, the European Commission and the European Centre for Medium-Range Weather Forecasts have no liability in respect of this document, which is merely representing the author’s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8B377" id="_x0000_t202" coordsize="21600,21600" o:spt="202" path="m,l,21600r21600,l21600,xe">
                <v:stroke joinstyle="miter"/>
                <v:path gradientshapeok="t" o:connecttype="rect"/>
              </v:shapetype>
              <v:shape id="Text Box 14" o:spid="_x0000_s1026" type="#_x0000_t202" style="position:absolute;margin-left:71.3pt;margin-top:0;width:466.95pt;height:87.1pt;z-index:251656192;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" fillcolor="white [3201]" strokeweight=".5pt">
                <v:textbox>
                  <w:txbxContent>
                    <w:p w14:paraId="0F1974CF" w14:textId="7CD63086" w:rsidR="00E118A8" w:rsidRPr="00666506" w:rsidRDefault="00E118A8" w:rsidP="00E118A8">
                      <w:pPr>
                        <w:rPr>
                          <w:rFonts w:asciiTheme="majorHAnsi" w:eastAsia="Times New Roman" w:hAnsiTheme="majorHAnsi" w:cs="Times New Roman"/>
                          <w:sz w:val="16"/>
                          <w:szCs w:val="16"/>
                          <w:lang w:eastAsia="en-GB"/>
                        </w:rPr>
                      </w:pPr>
                      <w:r w:rsidRPr="00666506">
                        <w:rPr>
                          <w:rFonts w:asciiTheme="majorHAnsi" w:eastAsia="Times New Roman" w:hAnsiTheme="majorHAnsi" w:cs="Times New Roman"/>
                          <w:sz w:val="16"/>
                          <w:szCs w:val="16"/>
                          <w:lang w:eastAsia="en-GB"/>
                        </w:rPr>
                        <w:t>This document has been produced in the context of the Copernicus Atmosphere Monitoring Service (CAMS).</w:t>
                      </w:r>
                      <w:r w:rsidRPr="00666506">
                        <w:rPr>
                          <w:rFonts w:asciiTheme="majorHAnsi" w:eastAsia="Times New Roman" w:hAnsiTheme="majorHAnsi" w:cs="Times New Roman"/>
                          <w:sz w:val="16"/>
                          <w:szCs w:val="16"/>
                          <w:lang w:eastAsia="en-GB"/>
                        </w:rPr>
                        <w:br/>
                        <w:t>The activities leading to these results have been contracted by the European Centre for Medium-Range Weather Forecasts, operator of C</w:t>
                      </w:r>
                      <w:r w:rsidR="00AE14C6">
                        <w:rPr>
                          <w:rFonts w:asciiTheme="majorHAnsi" w:eastAsia="Times New Roman" w:hAnsiTheme="majorHAnsi" w:cs="Times New Roman"/>
                          <w:sz w:val="16"/>
                          <w:szCs w:val="16"/>
                          <w:lang w:eastAsia="en-GB"/>
                        </w:rPr>
                        <w:t>AMS</w:t>
                      </w:r>
                      <w:r w:rsidRPr="00666506">
                        <w:rPr>
                          <w:rFonts w:asciiTheme="majorHAnsi" w:eastAsia="Times New Roman" w:hAnsiTheme="majorHAnsi" w:cs="Times New Roman"/>
                          <w:sz w:val="16"/>
                          <w:szCs w:val="16"/>
                          <w:lang w:eastAsia="en-GB"/>
                        </w:rPr>
                        <w:t xml:space="preserve"> on behalf on the European Union (Contribution Agreement signed on 22/07/2021). All information in this document is provided “as is” and no guarantee of warranty is given that the information is fit for any particular purpose.</w:t>
                      </w:r>
                    </w:p>
                    <w:p w14:paraId="58657A90" w14:textId="573009AB" w:rsidR="00742C82" w:rsidRPr="00E118A8" w:rsidRDefault="00E118A8" w:rsidP="00B833BB">
                      <w:pPr>
                        <w:rPr>
                          <w:rStyle w:val="Merknadsreferanse"/>
                          <w:rFonts w:eastAsia="Times New Roman" w:cs="Times New Roman"/>
                          <w:i w:val="0"/>
                          <w:sz w:val="16"/>
                          <w:szCs w:val="16"/>
                          <w:lang w:eastAsia="en-GB"/>
                        </w:rPr>
                      </w:pPr>
                      <w:r w:rsidRPr="00666506">
                        <w:rPr>
                          <w:rFonts w:asciiTheme="majorHAnsi" w:eastAsia="Times New Roman" w:hAnsiTheme="majorHAnsi" w:cs="Times New Roman"/>
                          <w:sz w:val="16"/>
                          <w:szCs w:val="16"/>
                          <w:lang w:eastAsia="en-GB"/>
                        </w:rPr>
                        <w:t>The users thereof use the information at their sole risk and liability. For the avoidance of all doubt, the European Commission and the European Centre for Medium-Range Weather Forecasts have no liability in respect of this document, which is merely representing the author’s view.</w:t>
                      </w:r>
                    </w:p>
                  </w:txbxContent>
                </v:textbox>
                <w10:wrap type="through" anchorx="page" anchory="margin"/>
              </v:shape>
            </w:pict>
          </mc:Fallback>
        </mc:AlternateContent>
      </w:r>
    </w:p>
    <w:p w14:paraId="6A18B03B" w14:textId="282E84B2" w:rsidR="00A944D8" w:rsidRPr="0028627F" w:rsidRDefault="00683FC9" w:rsidP="00396947">
      <w:pPr>
        <w:pStyle w:val="Undertittel"/>
        <w:rPr>
          <w:highlight w:val="yellow"/>
        </w:rPr>
      </w:pPr>
      <w:r w:rsidRPr="005A0BA5">
        <w:lastRenderedPageBreak/>
        <w:t>Contributors</w:t>
      </w:r>
    </w:p>
    <w:p w14:paraId="365FBE10" w14:textId="77777777" w:rsidR="00E823B9" w:rsidRPr="0028627F" w:rsidRDefault="00E823B9" w:rsidP="00A944D8">
      <w:pPr>
        <w:rPr>
          <w:highlight w:val="yellow"/>
        </w:rPr>
      </w:pPr>
    </w:p>
    <w:p w14:paraId="665ECC27" w14:textId="0B19C787" w:rsidR="00D176C6" w:rsidRPr="005A0BA5" w:rsidRDefault="00D176C6" w:rsidP="00D176C6">
      <w:pPr>
        <w:ind w:left="981" w:firstLine="720"/>
        <w:rPr>
          <w:rStyle w:val="Boktittel"/>
        </w:rPr>
      </w:pPr>
      <w:r w:rsidRPr="005A0BA5">
        <w:rPr>
          <w:rStyle w:val="Boktittel"/>
        </w:rPr>
        <w:t>Barcelona Supercomputing Center, Spain</w:t>
      </w:r>
    </w:p>
    <w:p w14:paraId="1365200A" w14:textId="06127463" w:rsidR="00F91012" w:rsidRPr="005A0BA5" w:rsidRDefault="00F91012" w:rsidP="00D176C6">
      <w:pPr>
        <w:ind w:left="981" w:firstLine="720"/>
        <w:rPr>
          <w:rStyle w:val="Boktittel"/>
          <w:b w:val="0"/>
          <w:bCs/>
          <w:caps w:val="0"/>
          <w:sz w:val="24"/>
          <w:szCs w:val="24"/>
        </w:rPr>
      </w:pPr>
      <w:r w:rsidRPr="005A0BA5">
        <w:rPr>
          <w:rStyle w:val="Boktittel"/>
          <w:b w:val="0"/>
          <w:bCs/>
          <w:caps w:val="0"/>
          <w:sz w:val="24"/>
          <w:szCs w:val="24"/>
        </w:rPr>
        <w:t>Marc</w:t>
      </w:r>
      <w:r w:rsidRPr="005A0BA5">
        <w:rPr>
          <w:rStyle w:val="Boktittel"/>
          <w:b w:val="0"/>
          <w:bCs/>
          <w:caps w:val="0"/>
          <w:sz w:val="24"/>
          <w:szCs w:val="24"/>
        </w:rPr>
        <w:t xml:space="preserve"> </w:t>
      </w:r>
      <w:r w:rsidRPr="005A0BA5">
        <w:rPr>
          <w:rStyle w:val="Boktittel"/>
          <w:b w:val="0"/>
          <w:bCs/>
          <w:caps w:val="0"/>
          <w:sz w:val="24"/>
          <w:szCs w:val="24"/>
        </w:rPr>
        <w:t>Guevara</w:t>
      </w:r>
    </w:p>
    <w:p w14:paraId="5DCAE8E8" w14:textId="77777777" w:rsidR="00D176C6" w:rsidRPr="005A0BA5" w:rsidRDefault="00D176C6" w:rsidP="00F91012">
      <w:pPr>
        <w:rPr>
          <w:rStyle w:val="Boktittel"/>
        </w:rPr>
      </w:pPr>
    </w:p>
    <w:p w14:paraId="797819B5" w14:textId="77777777" w:rsidR="00F91012" w:rsidRDefault="00F91012" w:rsidP="00F91012">
      <w:pPr>
        <w:ind w:left="981" w:firstLine="720"/>
        <w:rPr>
          <w:rStyle w:val="Boktittel"/>
        </w:rPr>
      </w:pPr>
      <w:r w:rsidRPr="00D176C6">
        <w:rPr>
          <w:rStyle w:val="Boktittel"/>
        </w:rPr>
        <w:t>Chalmers University of Technology</w:t>
      </w:r>
      <w:r>
        <w:rPr>
          <w:rStyle w:val="Boktittel"/>
        </w:rPr>
        <w:t>, Sweden</w:t>
      </w:r>
    </w:p>
    <w:p w14:paraId="0F7F2E71" w14:textId="77777777" w:rsidR="00F91012" w:rsidRPr="00220502" w:rsidRDefault="00F91012" w:rsidP="00F91012">
      <w:pPr>
        <w:ind w:left="981" w:firstLine="720"/>
        <w:rPr>
          <w:rStyle w:val="Boktittel"/>
          <w:rFonts w:ascii="Calibri" w:hAnsi="Calibri" w:cs="Calibri"/>
          <w:b w:val="0"/>
          <w:bCs/>
          <w:caps w:val="0"/>
          <w:sz w:val="24"/>
          <w:szCs w:val="24"/>
        </w:rPr>
      </w:pPr>
      <w:r w:rsidRPr="00220502">
        <w:rPr>
          <w:rStyle w:val="Boktittel"/>
          <w:rFonts w:ascii="Calibri" w:hAnsi="Calibri" w:cs="Calibri"/>
          <w:b w:val="0"/>
          <w:bCs/>
          <w:caps w:val="0"/>
          <w:sz w:val="24"/>
          <w:szCs w:val="24"/>
        </w:rPr>
        <w:t>Santiago Arellano</w:t>
      </w:r>
    </w:p>
    <w:p w14:paraId="1D2557EE" w14:textId="77777777" w:rsidR="00F91012" w:rsidRPr="00D176C6" w:rsidRDefault="00F91012" w:rsidP="00F91012">
      <w:pPr>
        <w:rPr>
          <w:rStyle w:val="Boktittel"/>
        </w:rPr>
      </w:pPr>
    </w:p>
    <w:p w14:paraId="5C6BF4ED" w14:textId="77777777" w:rsidR="00F91012" w:rsidRPr="005A0BA5" w:rsidRDefault="00F91012" w:rsidP="00F91012">
      <w:pPr>
        <w:ind w:left="981" w:firstLine="720"/>
        <w:rPr>
          <w:rStyle w:val="Boktittel"/>
        </w:rPr>
      </w:pPr>
      <w:r w:rsidRPr="005A0BA5">
        <w:rPr>
          <w:rStyle w:val="Boktittel"/>
        </w:rPr>
        <w:t>Charles University, Czechia</w:t>
      </w:r>
    </w:p>
    <w:p w14:paraId="5A515686" w14:textId="3C97A5EC" w:rsidR="00F91012" w:rsidRPr="005A0BA5" w:rsidRDefault="00F91012" w:rsidP="005A0BA5">
      <w:pPr>
        <w:ind w:left="981" w:firstLine="720"/>
        <w:rPr>
          <w:rStyle w:val="Boktittel"/>
          <w:b w:val="0"/>
          <w:bCs/>
          <w:caps w:val="0"/>
          <w:sz w:val="24"/>
          <w:szCs w:val="24"/>
          <w:lang w:val="nb-NO"/>
        </w:rPr>
      </w:pPr>
      <w:r w:rsidRPr="005A0BA5">
        <w:rPr>
          <w:rStyle w:val="Boktittel"/>
          <w:b w:val="0"/>
          <w:bCs/>
          <w:caps w:val="0"/>
          <w:sz w:val="24"/>
          <w:szCs w:val="24"/>
          <w:lang w:val="nb-NO"/>
        </w:rPr>
        <w:t>Katerina Sindelarova</w:t>
      </w:r>
      <w:r w:rsidR="005A0BA5" w:rsidRPr="005A0BA5">
        <w:rPr>
          <w:rStyle w:val="Boktittel"/>
          <w:b w:val="0"/>
          <w:bCs/>
          <w:caps w:val="0"/>
          <w:sz w:val="24"/>
          <w:szCs w:val="24"/>
          <w:lang w:val="nb-NO"/>
        </w:rPr>
        <w:t xml:space="preserve">, </w:t>
      </w:r>
      <w:r w:rsidRPr="005A0BA5">
        <w:rPr>
          <w:rStyle w:val="Boktittel"/>
          <w:b w:val="0"/>
          <w:bCs/>
          <w:caps w:val="0"/>
          <w:sz w:val="24"/>
          <w:szCs w:val="24"/>
          <w:lang w:val="nb-NO"/>
        </w:rPr>
        <w:t>Marina Liaskoni</w:t>
      </w:r>
      <w:r w:rsidR="005A0BA5" w:rsidRPr="005A0BA5">
        <w:rPr>
          <w:rStyle w:val="Boktittel"/>
          <w:b w:val="0"/>
          <w:bCs/>
          <w:caps w:val="0"/>
          <w:sz w:val="24"/>
          <w:szCs w:val="24"/>
          <w:lang w:val="nb-NO"/>
        </w:rPr>
        <w:t xml:space="preserve">, </w:t>
      </w:r>
      <w:r w:rsidRPr="005A0BA5">
        <w:rPr>
          <w:rStyle w:val="Boktittel"/>
          <w:b w:val="0"/>
          <w:bCs/>
          <w:caps w:val="0"/>
          <w:sz w:val="24"/>
          <w:szCs w:val="24"/>
          <w:lang w:val="nb-NO"/>
        </w:rPr>
        <w:t>Jana Markova</w:t>
      </w:r>
      <w:r w:rsidR="005A0BA5">
        <w:rPr>
          <w:rStyle w:val="Boktittel"/>
          <w:b w:val="0"/>
          <w:bCs/>
          <w:caps w:val="0"/>
          <w:sz w:val="24"/>
          <w:szCs w:val="24"/>
          <w:lang w:val="nb-NO"/>
        </w:rPr>
        <w:t xml:space="preserve">, </w:t>
      </w:r>
      <w:r w:rsidRPr="005A0BA5">
        <w:rPr>
          <w:rStyle w:val="Boktittel"/>
          <w:b w:val="0"/>
          <w:bCs/>
          <w:caps w:val="0"/>
          <w:sz w:val="24"/>
          <w:szCs w:val="24"/>
          <w:lang w:val="nb-NO"/>
        </w:rPr>
        <w:t>Alvaro Prieto Perez</w:t>
      </w:r>
    </w:p>
    <w:p w14:paraId="7D7140D2" w14:textId="77777777" w:rsidR="00F91012" w:rsidRPr="005A0BA5" w:rsidRDefault="00F91012" w:rsidP="00F91012">
      <w:pPr>
        <w:rPr>
          <w:rStyle w:val="Boktittel"/>
          <w:lang w:val="nb-NO"/>
        </w:rPr>
      </w:pPr>
    </w:p>
    <w:p w14:paraId="25358997" w14:textId="1F95C918" w:rsidR="00F91012" w:rsidRPr="005A0BA5" w:rsidRDefault="00F91012" w:rsidP="00D176C6">
      <w:pPr>
        <w:ind w:left="981" w:firstLine="720"/>
        <w:rPr>
          <w:rStyle w:val="Boktittel"/>
          <w:lang w:val="nb-NO"/>
        </w:rPr>
      </w:pPr>
      <w:r w:rsidRPr="005A0BA5">
        <w:rPr>
          <w:rStyle w:val="Boktittel"/>
          <w:lang w:val="nb-NO"/>
        </w:rPr>
        <w:t>Finnish Meteorological Institute, Finland</w:t>
      </w:r>
    </w:p>
    <w:p w14:paraId="4C55E5F8" w14:textId="24066AA2" w:rsidR="00D176C6" w:rsidRPr="005A0BA5" w:rsidRDefault="00F91012" w:rsidP="00D176C6">
      <w:pPr>
        <w:ind w:left="981" w:firstLine="720"/>
        <w:rPr>
          <w:rStyle w:val="Boktittel"/>
          <w:b w:val="0"/>
          <w:bCs/>
          <w:caps w:val="0"/>
          <w:sz w:val="24"/>
          <w:szCs w:val="24"/>
          <w:lang w:val="nb-NO"/>
        </w:rPr>
      </w:pPr>
      <w:r w:rsidRPr="005A0BA5">
        <w:rPr>
          <w:rStyle w:val="Boktittel"/>
          <w:b w:val="0"/>
          <w:bCs/>
          <w:caps w:val="0"/>
          <w:sz w:val="24"/>
          <w:szCs w:val="24"/>
          <w:lang w:val="nb-NO"/>
        </w:rPr>
        <w:t>Jukka-Pekka</w:t>
      </w:r>
      <w:r w:rsidRPr="005A0BA5">
        <w:rPr>
          <w:rStyle w:val="Boktittel"/>
          <w:b w:val="0"/>
          <w:bCs/>
          <w:caps w:val="0"/>
          <w:sz w:val="24"/>
          <w:szCs w:val="24"/>
          <w:lang w:val="nb-NO"/>
        </w:rPr>
        <w:t xml:space="preserve"> </w:t>
      </w:r>
      <w:r w:rsidR="00D176C6" w:rsidRPr="005A0BA5">
        <w:rPr>
          <w:rStyle w:val="Boktittel"/>
          <w:b w:val="0"/>
          <w:bCs/>
          <w:caps w:val="0"/>
          <w:sz w:val="24"/>
          <w:szCs w:val="24"/>
          <w:lang w:val="nb-NO"/>
        </w:rPr>
        <w:t>Jalkanen</w:t>
      </w:r>
    </w:p>
    <w:p w14:paraId="16644532" w14:textId="77777777" w:rsidR="00D176C6" w:rsidRPr="005A0BA5" w:rsidRDefault="00D176C6" w:rsidP="00D176C6">
      <w:pPr>
        <w:ind w:left="981" w:firstLine="720"/>
        <w:rPr>
          <w:rStyle w:val="Boktittel"/>
          <w:lang w:val="nb-NO"/>
        </w:rPr>
      </w:pPr>
    </w:p>
    <w:p w14:paraId="39C92AF6" w14:textId="77777777" w:rsidR="00F91012" w:rsidRPr="005A0BA5" w:rsidRDefault="00F91012" w:rsidP="00F91012">
      <w:pPr>
        <w:ind w:left="981" w:firstLine="720"/>
        <w:rPr>
          <w:rStyle w:val="Boktittel"/>
          <w:lang w:val="nb-NO"/>
        </w:rPr>
      </w:pPr>
      <w:r w:rsidRPr="005A0BA5">
        <w:rPr>
          <w:rStyle w:val="Boktittel"/>
          <w:lang w:val="nb-NO"/>
        </w:rPr>
        <w:t>GEOMAR, Kiel, Germany</w:t>
      </w:r>
    </w:p>
    <w:p w14:paraId="7581F6BB" w14:textId="77777777" w:rsidR="00F91012" w:rsidRPr="005A0BA5" w:rsidRDefault="00F91012" w:rsidP="00F91012">
      <w:pPr>
        <w:ind w:left="981" w:firstLine="720"/>
        <w:rPr>
          <w:rStyle w:val="Boktittel"/>
          <w:b w:val="0"/>
          <w:bCs/>
          <w:caps w:val="0"/>
          <w:sz w:val="24"/>
          <w:szCs w:val="24"/>
          <w:lang w:val="nb-NO"/>
        </w:rPr>
      </w:pPr>
      <w:r w:rsidRPr="005A0BA5">
        <w:rPr>
          <w:rStyle w:val="Boktittel"/>
          <w:b w:val="0"/>
          <w:bCs/>
          <w:caps w:val="0"/>
          <w:sz w:val="24"/>
          <w:szCs w:val="24"/>
          <w:lang w:val="nb-NO"/>
        </w:rPr>
        <w:t>Birgit Quack</w:t>
      </w:r>
    </w:p>
    <w:p w14:paraId="15E35C32" w14:textId="77777777" w:rsidR="00F91012" w:rsidRPr="005A0BA5" w:rsidRDefault="00F91012" w:rsidP="00F91012">
      <w:pPr>
        <w:rPr>
          <w:rStyle w:val="Boktittel"/>
          <w:lang w:val="nb-NO"/>
        </w:rPr>
      </w:pPr>
    </w:p>
    <w:p w14:paraId="0ABED408" w14:textId="77777777" w:rsidR="00F91012" w:rsidRDefault="00F91012" w:rsidP="00F91012">
      <w:pPr>
        <w:ind w:left="981" w:firstLine="720"/>
        <w:rPr>
          <w:rStyle w:val="Boktittel"/>
          <w:lang w:val="fr-FR"/>
        </w:rPr>
      </w:pPr>
      <w:r w:rsidRPr="00D176C6">
        <w:rPr>
          <w:rStyle w:val="Boktittel"/>
          <w:lang w:val="fr-FR"/>
        </w:rPr>
        <w:t>Laboratoire d'Aérologie</w:t>
      </w:r>
      <w:r>
        <w:rPr>
          <w:rStyle w:val="Boktittel"/>
          <w:lang w:val="fr-FR"/>
        </w:rPr>
        <w:t>, France</w:t>
      </w:r>
    </w:p>
    <w:p w14:paraId="55D8EC1B" w14:textId="77777777" w:rsidR="00F91012" w:rsidRPr="00F91012" w:rsidRDefault="00F91012" w:rsidP="00F91012">
      <w:pPr>
        <w:ind w:left="981" w:firstLine="720"/>
        <w:rPr>
          <w:rStyle w:val="Boktittel"/>
          <w:b w:val="0"/>
          <w:bCs/>
          <w:caps w:val="0"/>
          <w:sz w:val="24"/>
          <w:szCs w:val="24"/>
          <w:lang w:val="fr-FR"/>
        </w:rPr>
      </w:pPr>
      <w:r w:rsidRPr="00F91012">
        <w:rPr>
          <w:rStyle w:val="Boktittel"/>
          <w:b w:val="0"/>
          <w:bCs/>
          <w:caps w:val="0"/>
          <w:sz w:val="24"/>
          <w:szCs w:val="24"/>
          <w:lang w:val="fr-FR"/>
        </w:rPr>
        <w:t>Claire Granier</w:t>
      </w:r>
    </w:p>
    <w:p w14:paraId="7DE6A04C" w14:textId="77777777" w:rsidR="00F91012" w:rsidRPr="00F91012" w:rsidRDefault="00F91012" w:rsidP="00F91012">
      <w:pPr>
        <w:ind w:left="981" w:firstLine="720"/>
        <w:rPr>
          <w:rStyle w:val="Boktittel"/>
          <w:b w:val="0"/>
          <w:bCs/>
          <w:caps w:val="0"/>
          <w:sz w:val="24"/>
          <w:szCs w:val="24"/>
          <w:lang w:val="fr-FR"/>
        </w:rPr>
      </w:pPr>
      <w:r w:rsidRPr="00F91012">
        <w:rPr>
          <w:rStyle w:val="Boktittel"/>
          <w:b w:val="0"/>
          <w:bCs/>
          <w:caps w:val="0"/>
          <w:sz w:val="24"/>
          <w:szCs w:val="24"/>
          <w:lang w:val="fr-FR"/>
        </w:rPr>
        <w:t>Cathy Liousse</w:t>
      </w:r>
    </w:p>
    <w:p w14:paraId="13A0714F" w14:textId="77777777" w:rsidR="00F91012" w:rsidRPr="005A0BA5" w:rsidRDefault="00F91012" w:rsidP="00F91012">
      <w:pPr>
        <w:ind w:left="981" w:firstLine="720"/>
        <w:rPr>
          <w:rStyle w:val="Boktittel"/>
          <w:b w:val="0"/>
          <w:bCs/>
          <w:caps w:val="0"/>
          <w:sz w:val="24"/>
          <w:szCs w:val="24"/>
        </w:rPr>
      </w:pPr>
      <w:r w:rsidRPr="005A0BA5">
        <w:rPr>
          <w:rStyle w:val="Boktittel"/>
          <w:b w:val="0"/>
          <w:bCs/>
          <w:caps w:val="0"/>
          <w:sz w:val="24"/>
          <w:szCs w:val="24"/>
        </w:rPr>
        <w:t>Antonin Soulie</w:t>
      </w:r>
    </w:p>
    <w:p w14:paraId="0D27942E" w14:textId="77777777" w:rsidR="00F91012" w:rsidRPr="005A0BA5" w:rsidRDefault="00F91012" w:rsidP="00F91012">
      <w:pPr>
        <w:rPr>
          <w:rStyle w:val="Boktittel"/>
        </w:rPr>
      </w:pPr>
    </w:p>
    <w:p w14:paraId="5E1E4D3A" w14:textId="77777777" w:rsidR="00F91012" w:rsidRDefault="00F91012" w:rsidP="00F91012">
      <w:pPr>
        <w:ind w:left="981" w:firstLine="720"/>
        <w:rPr>
          <w:rStyle w:val="Boktittel"/>
        </w:rPr>
      </w:pPr>
      <w:r w:rsidRPr="00D176C6">
        <w:rPr>
          <w:rStyle w:val="Boktittel"/>
        </w:rPr>
        <w:t>Norwegian Meteorological Institute</w:t>
      </w:r>
      <w:r>
        <w:rPr>
          <w:rStyle w:val="Boktittel"/>
        </w:rPr>
        <w:t>, Norway</w:t>
      </w:r>
    </w:p>
    <w:p w14:paraId="4B8596F1" w14:textId="77777777" w:rsidR="00F91012" w:rsidRPr="003207C4" w:rsidRDefault="00F91012" w:rsidP="00F91012">
      <w:pPr>
        <w:ind w:left="981" w:firstLine="720"/>
        <w:rPr>
          <w:rStyle w:val="Boktittel"/>
          <w:b w:val="0"/>
          <w:bCs/>
          <w:caps w:val="0"/>
          <w:sz w:val="24"/>
          <w:szCs w:val="24"/>
        </w:rPr>
      </w:pPr>
      <w:r w:rsidRPr="003207C4">
        <w:rPr>
          <w:rStyle w:val="Boktittel"/>
          <w:b w:val="0"/>
          <w:bCs/>
          <w:caps w:val="0"/>
          <w:sz w:val="24"/>
          <w:szCs w:val="24"/>
        </w:rPr>
        <w:t>Anna Benedictow</w:t>
      </w:r>
    </w:p>
    <w:p w14:paraId="5EFC7277" w14:textId="77777777" w:rsidR="00F91012" w:rsidRPr="00F91012" w:rsidRDefault="00F91012" w:rsidP="00F91012">
      <w:pPr>
        <w:ind w:left="981" w:firstLine="720"/>
        <w:rPr>
          <w:rStyle w:val="Boktittel"/>
          <w:b w:val="0"/>
          <w:bCs/>
          <w:caps w:val="0"/>
          <w:sz w:val="24"/>
          <w:szCs w:val="24"/>
          <w:lang w:val="fr-FR"/>
        </w:rPr>
      </w:pPr>
      <w:r w:rsidRPr="00F91012">
        <w:rPr>
          <w:rStyle w:val="Boktittel"/>
          <w:b w:val="0"/>
          <w:bCs/>
          <w:caps w:val="0"/>
          <w:sz w:val="24"/>
          <w:szCs w:val="24"/>
          <w:lang w:val="fr-FR"/>
        </w:rPr>
        <w:t>David Simpson</w:t>
      </w:r>
    </w:p>
    <w:p w14:paraId="15C0340C" w14:textId="77777777" w:rsidR="00F91012" w:rsidRPr="00F91012" w:rsidRDefault="00F91012" w:rsidP="00F91012">
      <w:pPr>
        <w:ind w:left="981" w:firstLine="720"/>
        <w:rPr>
          <w:rStyle w:val="Boktittel"/>
          <w:b w:val="0"/>
          <w:bCs/>
          <w:caps w:val="0"/>
          <w:sz w:val="24"/>
          <w:szCs w:val="24"/>
          <w:lang w:val="fr-FR"/>
        </w:rPr>
      </w:pPr>
      <w:r w:rsidRPr="00F91012">
        <w:rPr>
          <w:rStyle w:val="Boktittel"/>
          <w:b w:val="0"/>
          <w:bCs/>
          <w:caps w:val="0"/>
          <w:sz w:val="24"/>
          <w:szCs w:val="24"/>
          <w:lang w:val="fr-FR"/>
        </w:rPr>
        <w:t>Michael Gauss</w:t>
      </w:r>
    </w:p>
    <w:p w14:paraId="09996AA8" w14:textId="77777777" w:rsidR="00F91012" w:rsidRPr="00F91012" w:rsidRDefault="00F91012" w:rsidP="00F91012">
      <w:pPr>
        <w:rPr>
          <w:rStyle w:val="Boktittel"/>
          <w:lang w:val="fr-FR"/>
        </w:rPr>
      </w:pPr>
    </w:p>
    <w:p w14:paraId="5D9D6EA5" w14:textId="77777777" w:rsidR="00F91012" w:rsidRPr="00F91012" w:rsidRDefault="00F91012" w:rsidP="00F91012">
      <w:pPr>
        <w:ind w:left="981" w:firstLine="720"/>
        <w:rPr>
          <w:rStyle w:val="Boktittel"/>
          <w:lang w:val="fr-FR"/>
        </w:rPr>
      </w:pPr>
      <w:r w:rsidRPr="00F91012">
        <w:rPr>
          <w:rStyle w:val="Boktittel"/>
          <w:lang w:val="fr-FR"/>
        </w:rPr>
        <w:t>Observatoire Midi-Pyrénées,</w:t>
      </w:r>
      <w:r>
        <w:rPr>
          <w:rStyle w:val="Boktittel"/>
          <w:lang w:val="fr-FR"/>
        </w:rPr>
        <w:t xml:space="preserve"> France</w:t>
      </w:r>
    </w:p>
    <w:p w14:paraId="7BAA91F2" w14:textId="77777777" w:rsidR="00F91012" w:rsidRPr="00F91012" w:rsidRDefault="00F91012" w:rsidP="00F91012">
      <w:pPr>
        <w:ind w:left="981" w:firstLine="720"/>
        <w:rPr>
          <w:rStyle w:val="Boktittel"/>
          <w:b w:val="0"/>
          <w:bCs/>
          <w:caps w:val="0"/>
          <w:sz w:val="24"/>
          <w:szCs w:val="24"/>
          <w:lang w:val="fr-FR"/>
        </w:rPr>
      </w:pPr>
      <w:r w:rsidRPr="00F91012">
        <w:rPr>
          <w:rStyle w:val="Boktittel"/>
          <w:b w:val="0"/>
          <w:bCs/>
          <w:caps w:val="0"/>
          <w:sz w:val="24"/>
          <w:szCs w:val="24"/>
          <w:lang w:val="fr-FR"/>
        </w:rPr>
        <w:t>Sabine Darras</w:t>
      </w:r>
    </w:p>
    <w:p w14:paraId="59ADE13B" w14:textId="77777777" w:rsidR="00F91012" w:rsidRPr="00D176C6" w:rsidRDefault="00F91012" w:rsidP="00F91012">
      <w:pPr>
        <w:rPr>
          <w:rStyle w:val="Boktittel"/>
          <w:lang w:val="fr-FR"/>
        </w:rPr>
      </w:pPr>
    </w:p>
    <w:p w14:paraId="7EA6790F" w14:textId="77777777" w:rsidR="00F91012" w:rsidRDefault="00F91012" w:rsidP="00F91012">
      <w:pPr>
        <w:ind w:left="981" w:firstLine="720"/>
        <w:rPr>
          <w:rStyle w:val="Boktittel"/>
          <w:lang w:val="fr-FR"/>
        </w:rPr>
      </w:pPr>
      <w:r w:rsidRPr="00D176C6">
        <w:rPr>
          <w:rStyle w:val="Boktittel"/>
          <w:lang w:val="fr-FR"/>
        </w:rPr>
        <w:t>TNO</w:t>
      </w:r>
      <w:r>
        <w:rPr>
          <w:rStyle w:val="Boktittel"/>
          <w:lang w:val="fr-FR"/>
        </w:rPr>
        <w:t>, Netherlands</w:t>
      </w:r>
    </w:p>
    <w:p w14:paraId="537F327A" w14:textId="77777777" w:rsidR="00F91012" w:rsidRPr="00F91012" w:rsidRDefault="00F91012" w:rsidP="00F91012">
      <w:pPr>
        <w:ind w:left="981" w:firstLine="720"/>
        <w:rPr>
          <w:rStyle w:val="Boktittel"/>
          <w:b w:val="0"/>
          <w:bCs/>
          <w:caps w:val="0"/>
          <w:sz w:val="24"/>
          <w:szCs w:val="24"/>
          <w:lang w:val="fr-FR"/>
        </w:rPr>
      </w:pPr>
      <w:r w:rsidRPr="00F91012">
        <w:rPr>
          <w:rStyle w:val="Boktittel"/>
          <w:b w:val="0"/>
          <w:bCs/>
          <w:caps w:val="0"/>
          <w:sz w:val="24"/>
          <w:szCs w:val="24"/>
          <w:lang w:val="fr-FR"/>
        </w:rPr>
        <w:t>Stijn Dellaert</w:t>
      </w:r>
    </w:p>
    <w:p w14:paraId="51C0603D" w14:textId="77777777" w:rsidR="00F91012" w:rsidRPr="00F91012" w:rsidRDefault="00F91012" w:rsidP="00F91012">
      <w:pPr>
        <w:ind w:left="981" w:firstLine="720"/>
        <w:rPr>
          <w:rStyle w:val="Boktittel"/>
          <w:b w:val="0"/>
          <w:bCs/>
          <w:caps w:val="0"/>
          <w:sz w:val="24"/>
          <w:szCs w:val="24"/>
          <w:lang w:val="fr-FR"/>
        </w:rPr>
      </w:pPr>
      <w:r w:rsidRPr="00F91012">
        <w:rPr>
          <w:rStyle w:val="Boktittel"/>
          <w:b w:val="0"/>
          <w:bCs/>
          <w:caps w:val="0"/>
          <w:sz w:val="24"/>
          <w:szCs w:val="24"/>
          <w:lang w:val="fr-FR"/>
        </w:rPr>
        <w:t>Hugo Denier van der Gon</w:t>
      </w:r>
    </w:p>
    <w:p w14:paraId="5C38EFE8" w14:textId="77777777" w:rsidR="00F91012" w:rsidRPr="00F91012" w:rsidRDefault="00F91012" w:rsidP="00F91012">
      <w:pPr>
        <w:ind w:left="981" w:firstLine="720"/>
        <w:rPr>
          <w:rStyle w:val="Boktittel"/>
          <w:b w:val="0"/>
          <w:bCs/>
          <w:caps w:val="0"/>
          <w:sz w:val="24"/>
          <w:szCs w:val="24"/>
          <w:lang w:val="fr-FR"/>
        </w:rPr>
      </w:pPr>
      <w:r w:rsidRPr="005A0BA5">
        <w:rPr>
          <w:rStyle w:val="Boktittel"/>
          <w:b w:val="0"/>
          <w:bCs/>
          <w:caps w:val="0"/>
          <w:sz w:val="24"/>
          <w:szCs w:val="24"/>
          <w:lang w:val="fr-FR"/>
        </w:rPr>
        <w:t>Jeroen Kuenen</w:t>
      </w:r>
    </w:p>
    <w:p w14:paraId="0F5878C4" w14:textId="77777777" w:rsidR="00F91012" w:rsidRPr="00F91012" w:rsidRDefault="00F91012" w:rsidP="00F91012">
      <w:pPr>
        <w:rPr>
          <w:rStyle w:val="Boktittel"/>
          <w:lang w:val="fr-FR"/>
        </w:rPr>
      </w:pPr>
    </w:p>
    <w:p w14:paraId="2FB98397" w14:textId="77777777" w:rsidR="00F91012" w:rsidRPr="005A0BA5" w:rsidRDefault="00F91012" w:rsidP="00F91012">
      <w:pPr>
        <w:ind w:left="981" w:firstLine="720"/>
        <w:rPr>
          <w:rStyle w:val="Boktittel"/>
          <w:lang w:val="fr-FR"/>
        </w:rPr>
      </w:pPr>
      <w:r w:rsidRPr="005A0BA5">
        <w:rPr>
          <w:rStyle w:val="Boktittel"/>
          <w:lang w:val="fr-FR"/>
        </w:rPr>
        <w:t>University of Oslo, Norway</w:t>
      </w:r>
    </w:p>
    <w:p w14:paraId="3740FF12" w14:textId="3AB5A924" w:rsidR="00E823B9" w:rsidRPr="005A0BA5" w:rsidRDefault="00F91012" w:rsidP="005A0BA5">
      <w:pPr>
        <w:ind w:left="981" w:firstLine="720"/>
        <w:rPr>
          <w:rFonts w:asciiTheme="majorHAnsi" w:hAnsiTheme="majorHAnsi"/>
          <w:szCs w:val="24"/>
          <w:lang w:val="fr-FR"/>
        </w:rPr>
      </w:pPr>
      <w:r w:rsidRPr="005A0BA5">
        <w:rPr>
          <w:rStyle w:val="Boktittel"/>
          <w:b w:val="0"/>
          <w:bCs/>
          <w:caps w:val="0"/>
          <w:sz w:val="24"/>
          <w:szCs w:val="24"/>
          <w:lang w:val="fr-FR"/>
        </w:rPr>
        <w:t>Kirstin</w:t>
      </w:r>
      <w:r w:rsidRPr="005A0BA5">
        <w:rPr>
          <w:rStyle w:val="Boktittel"/>
          <w:b w:val="0"/>
          <w:bCs/>
          <w:caps w:val="0"/>
          <w:sz w:val="24"/>
          <w:szCs w:val="24"/>
          <w:lang w:val="fr-FR"/>
        </w:rPr>
        <w:t xml:space="preserve"> </w:t>
      </w:r>
      <w:r w:rsidR="00D176C6" w:rsidRPr="005A0BA5">
        <w:rPr>
          <w:rStyle w:val="Boktittel"/>
          <w:b w:val="0"/>
          <w:bCs/>
          <w:caps w:val="0"/>
          <w:sz w:val="24"/>
          <w:szCs w:val="24"/>
          <w:lang w:val="fr-FR"/>
        </w:rPr>
        <w:t>Krueger</w:t>
      </w:r>
    </w:p>
    <w:p w14:paraId="6187FF05" w14:textId="77777777" w:rsidR="007E08DE" w:rsidRPr="0028627F" w:rsidRDefault="007E08DE" w:rsidP="007E08DE">
      <w:pPr>
        <w:rPr>
          <w:highlight w:val="yellow"/>
        </w:rPr>
      </w:pPr>
    </w:p>
    <w:p w14:paraId="394F524F" w14:textId="77777777" w:rsidR="007E08DE" w:rsidRPr="0028627F" w:rsidRDefault="007E08DE" w:rsidP="007E08DE">
      <w:pPr>
        <w:rPr>
          <w:highlight w:val="yellow"/>
        </w:rPr>
      </w:pPr>
    </w:p>
    <w:p w14:paraId="73BB357A" w14:textId="3E6C1CC0" w:rsidR="005A0BA5" w:rsidRDefault="005A0BA5">
      <w:pPr>
        <w:rPr>
          <w:highlight w:val="yellow"/>
        </w:rPr>
      </w:pPr>
      <w:r>
        <w:rPr>
          <w:highlight w:val="yellow"/>
        </w:rPr>
        <w:br w:type="page"/>
      </w:r>
    </w:p>
    <w:sdt>
      <w:sdtPr>
        <w:rPr>
          <w:rFonts w:ascii="Calibri" w:eastAsiaTheme="minorEastAsia" w:hAnsi="Calibri" w:cstheme="minorBidi"/>
          <w:b w:val="0"/>
          <w:bCs/>
          <w:color w:val="000000" w:themeColor="text1"/>
          <w:sz w:val="24"/>
        </w:rPr>
        <w:id w:val="-1073117025"/>
        <w:docPartObj>
          <w:docPartGallery w:val="Table of Contents"/>
          <w:docPartUnique/>
        </w:docPartObj>
      </w:sdtPr>
      <w:sdtEndPr>
        <w:rPr>
          <w:noProof/>
        </w:rPr>
      </w:sdtEndPr>
      <w:sdtContent>
        <w:p w14:paraId="4D47FA8B" w14:textId="77777777" w:rsidR="005A0BA5" w:rsidRDefault="005A0BA5" w:rsidP="005A0BA5">
          <w:pPr>
            <w:pStyle w:val="Overskriftforinnholdsfortegnelse"/>
            <w:numPr>
              <w:ilvl w:val="0"/>
              <w:numId w:val="0"/>
            </w:numPr>
          </w:pPr>
          <w:r>
            <w:t>Table of Contents</w:t>
          </w:r>
        </w:p>
        <w:p w14:paraId="40015B62" w14:textId="551C1073" w:rsidR="005A0BA5" w:rsidRDefault="005A0BA5">
          <w:pPr>
            <w:pStyle w:val="INNH1"/>
            <w:rPr>
              <w:rFonts w:asciiTheme="minorHAnsi" w:hAnsiTheme="minorHAnsi"/>
              <w:b w:val="0"/>
              <w:noProof/>
              <w:color w:val="auto"/>
              <w:kern w:val="2"/>
              <w:szCs w:val="24"/>
              <w:lang w:val="nb-NO" w:eastAsia="nb-NO"/>
              <w14:ligatures w14:val="standardContextual"/>
            </w:rPr>
          </w:pPr>
          <w:r>
            <w:rPr>
              <w:b w:val="0"/>
              <w:bCs/>
            </w:rPr>
            <w:fldChar w:fldCharType="begin"/>
          </w:r>
          <w:r>
            <w:rPr>
              <w:b w:val="0"/>
              <w:bCs/>
            </w:rPr>
            <w:instrText xml:space="preserve"> TOC \o "1-4" \h \z \u </w:instrText>
          </w:r>
          <w:r>
            <w:rPr>
              <w:b w:val="0"/>
              <w:bCs/>
            </w:rPr>
            <w:fldChar w:fldCharType="separate"/>
          </w:r>
          <w:hyperlink w:anchor="_Toc181275402" w:history="1">
            <w:r w:rsidRPr="00FA0EFE">
              <w:rPr>
                <w:rStyle w:val="Hyperkobling"/>
                <w:bCs/>
                <w:noProof/>
              </w:rPr>
              <w:t>1</w:t>
            </w:r>
            <w:r w:rsidRPr="00FA0EFE">
              <w:rPr>
                <w:rStyle w:val="Hyperkobling"/>
                <w:noProof/>
              </w:rPr>
              <w:t xml:space="preserve"> Introduction</w:t>
            </w:r>
            <w:r>
              <w:rPr>
                <w:noProof/>
                <w:webHidden/>
              </w:rPr>
              <w:tab/>
            </w:r>
            <w:r>
              <w:rPr>
                <w:noProof/>
                <w:webHidden/>
              </w:rPr>
              <w:fldChar w:fldCharType="begin"/>
            </w:r>
            <w:r>
              <w:rPr>
                <w:noProof/>
                <w:webHidden/>
              </w:rPr>
              <w:instrText xml:space="preserve"> PAGEREF _Toc181275402 \h </w:instrText>
            </w:r>
            <w:r>
              <w:rPr>
                <w:noProof/>
                <w:webHidden/>
              </w:rPr>
            </w:r>
            <w:r>
              <w:rPr>
                <w:noProof/>
                <w:webHidden/>
              </w:rPr>
              <w:fldChar w:fldCharType="separate"/>
            </w:r>
            <w:r>
              <w:rPr>
                <w:noProof/>
                <w:webHidden/>
              </w:rPr>
              <w:t>12</w:t>
            </w:r>
            <w:r>
              <w:rPr>
                <w:noProof/>
                <w:webHidden/>
              </w:rPr>
              <w:fldChar w:fldCharType="end"/>
            </w:r>
          </w:hyperlink>
        </w:p>
        <w:p w14:paraId="0F1B936C" w14:textId="630B10DE" w:rsidR="005A0BA5" w:rsidRDefault="005A0BA5">
          <w:pPr>
            <w:pStyle w:val="INNH2"/>
            <w:tabs>
              <w:tab w:val="right" w:pos="9771"/>
            </w:tabs>
            <w:rPr>
              <w:rFonts w:asciiTheme="minorHAnsi" w:hAnsiTheme="minorHAnsi"/>
              <w:b w:val="0"/>
              <w:noProof/>
              <w:color w:val="auto"/>
              <w:kern w:val="2"/>
              <w:szCs w:val="24"/>
              <w:lang w:val="nb-NO" w:eastAsia="nb-NO"/>
              <w14:ligatures w14:val="standardContextual"/>
            </w:rPr>
          </w:pPr>
          <w:hyperlink w:anchor="_Toc181275403" w:history="1">
            <w:r w:rsidRPr="00FA0EFE">
              <w:rPr>
                <w:rStyle w:val="Hyperkobling"/>
                <w:noProof/>
              </w:rPr>
              <w:t>1.1 Contact for users</w:t>
            </w:r>
            <w:r>
              <w:rPr>
                <w:noProof/>
                <w:webHidden/>
              </w:rPr>
              <w:tab/>
            </w:r>
            <w:r>
              <w:rPr>
                <w:noProof/>
                <w:webHidden/>
              </w:rPr>
              <w:fldChar w:fldCharType="begin"/>
            </w:r>
            <w:r>
              <w:rPr>
                <w:noProof/>
                <w:webHidden/>
              </w:rPr>
              <w:instrText xml:space="preserve"> PAGEREF _Toc181275403 \h </w:instrText>
            </w:r>
            <w:r>
              <w:rPr>
                <w:noProof/>
                <w:webHidden/>
              </w:rPr>
            </w:r>
            <w:r>
              <w:rPr>
                <w:noProof/>
                <w:webHidden/>
              </w:rPr>
              <w:fldChar w:fldCharType="separate"/>
            </w:r>
            <w:r>
              <w:rPr>
                <w:noProof/>
                <w:webHidden/>
              </w:rPr>
              <w:t>12</w:t>
            </w:r>
            <w:r>
              <w:rPr>
                <w:noProof/>
                <w:webHidden/>
              </w:rPr>
              <w:fldChar w:fldCharType="end"/>
            </w:r>
          </w:hyperlink>
        </w:p>
        <w:p w14:paraId="2FF36164" w14:textId="3766E1A9" w:rsidR="005A0BA5" w:rsidRDefault="005A0BA5">
          <w:pPr>
            <w:pStyle w:val="INNH2"/>
            <w:tabs>
              <w:tab w:val="right" w:pos="9771"/>
            </w:tabs>
            <w:rPr>
              <w:rFonts w:asciiTheme="minorHAnsi" w:hAnsiTheme="minorHAnsi"/>
              <w:b w:val="0"/>
              <w:noProof/>
              <w:color w:val="auto"/>
              <w:kern w:val="2"/>
              <w:szCs w:val="24"/>
              <w:lang w:val="nb-NO" w:eastAsia="nb-NO"/>
              <w14:ligatures w14:val="standardContextual"/>
            </w:rPr>
          </w:pPr>
          <w:hyperlink w:anchor="_Toc181275404" w:history="1">
            <w:r w:rsidRPr="00FA0EFE">
              <w:rPr>
                <w:rStyle w:val="Hyperkobling"/>
                <w:noProof/>
              </w:rPr>
              <w:t>1.2 References</w:t>
            </w:r>
            <w:r>
              <w:rPr>
                <w:noProof/>
                <w:webHidden/>
              </w:rPr>
              <w:tab/>
            </w:r>
            <w:r>
              <w:rPr>
                <w:noProof/>
                <w:webHidden/>
              </w:rPr>
              <w:fldChar w:fldCharType="begin"/>
            </w:r>
            <w:r>
              <w:rPr>
                <w:noProof/>
                <w:webHidden/>
              </w:rPr>
              <w:instrText xml:space="preserve"> PAGEREF _Toc181275404 \h </w:instrText>
            </w:r>
            <w:r>
              <w:rPr>
                <w:noProof/>
                <w:webHidden/>
              </w:rPr>
            </w:r>
            <w:r>
              <w:rPr>
                <w:noProof/>
                <w:webHidden/>
              </w:rPr>
              <w:fldChar w:fldCharType="separate"/>
            </w:r>
            <w:r>
              <w:rPr>
                <w:noProof/>
                <w:webHidden/>
              </w:rPr>
              <w:t>12</w:t>
            </w:r>
            <w:r>
              <w:rPr>
                <w:noProof/>
                <w:webHidden/>
              </w:rPr>
              <w:fldChar w:fldCharType="end"/>
            </w:r>
          </w:hyperlink>
        </w:p>
        <w:p w14:paraId="26EBF3ED" w14:textId="167E9F22" w:rsidR="005A0BA5" w:rsidRDefault="005A0BA5">
          <w:pPr>
            <w:pStyle w:val="INNH1"/>
            <w:rPr>
              <w:rFonts w:asciiTheme="minorHAnsi" w:hAnsiTheme="minorHAnsi"/>
              <w:b w:val="0"/>
              <w:noProof/>
              <w:color w:val="auto"/>
              <w:kern w:val="2"/>
              <w:szCs w:val="24"/>
              <w:lang w:val="nb-NO" w:eastAsia="nb-NO"/>
              <w14:ligatures w14:val="standardContextual"/>
            </w:rPr>
          </w:pPr>
          <w:hyperlink w:anchor="_Toc181275405" w:history="1">
            <w:r w:rsidRPr="00FA0EFE">
              <w:rPr>
                <w:rStyle w:val="Hyperkobling"/>
                <w:bCs/>
                <w:noProof/>
              </w:rPr>
              <w:t>2</w:t>
            </w:r>
            <w:r w:rsidRPr="00FA0EFE">
              <w:rPr>
                <w:rStyle w:val="Hyperkobling"/>
                <w:noProof/>
              </w:rPr>
              <w:t xml:space="preserve"> The CAMS regional anthropogenic emissions: CAMS-REG-AP and CAMS-REG-GHG</w:t>
            </w:r>
            <w:r>
              <w:rPr>
                <w:noProof/>
                <w:webHidden/>
              </w:rPr>
              <w:tab/>
            </w:r>
            <w:r>
              <w:rPr>
                <w:noProof/>
                <w:webHidden/>
              </w:rPr>
              <w:fldChar w:fldCharType="begin"/>
            </w:r>
            <w:r>
              <w:rPr>
                <w:noProof/>
                <w:webHidden/>
              </w:rPr>
              <w:instrText xml:space="preserve"> PAGEREF _Toc181275405 \h </w:instrText>
            </w:r>
            <w:r>
              <w:rPr>
                <w:noProof/>
                <w:webHidden/>
              </w:rPr>
            </w:r>
            <w:r>
              <w:rPr>
                <w:noProof/>
                <w:webHidden/>
              </w:rPr>
              <w:fldChar w:fldCharType="separate"/>
            </w:r>
            <w:r>
              <w:rPr>
                <w:noProof/>
                <w:webHidden/>
              </w:rPr>
              <w:t>13</w:t>
            </w:r>
            <w:r>
              <w:rPr>
                <w:noProof/>
                <w:webHidden/>
              </w:rPr>
              <w:fldChar w:fldCharType="end"/>
            </w:r>
          </w:hyperlink>
        </w:p>
        <w:p w14:paraId="44F98039" w14:textId="2151DF20" w:rsidR="005A0BA5" w:rsidRDefault="005A0BA5">
          <w:pPr>
            <w:pStyle w:val="INNH2"/>
            <w:tabs>
              <w:tab w:val="right" w:pos="9771"/>
            </w:tabs>
            <w:rPr>
              <w:rFonts w:asciiTheme="minorHAnsi" w:hAnsiTheme="minorHAnsi"/>
              <w:b w:val="0"/>
              <w:noProof/>
              <w:color w:val="auto"/>
              <w:kern w:val="2"/>
              <w:szCs w:val="24"/>
              <w:lang w:val="nb-NO" w:eastAsia="nb-NO"/>
              <w14:ligatures w14:val="standardContextual"/>
            </w:rPr>
          </w:pPr>
          <w:hyperlink w:anchor="_Toc181275406" w:history="1">
            <w:r w:rsidRPr="00FA0EFE">
              <w:rPr>
                <w:rStyle w:val="Hyperkobling"/>
                <w:noProof/>
              </w:rPr>
              <w:t>2.1 Methodology</w:t>
            </w:r>
            <w:r>
              <w:rPr>
                <w:noProof/>
                <w:webHidden/>
              </w:rPr>
              <w:tab/>
            </w:r>
            <w:r>
              <w:rPr>
                <w:noProof/>
                <w:webHidden/>
              </w:rPr>
              <w:fldChar w:fldCharType="begin"/>
            </w:r>
            <w:r>
              <w:rPr>
                <w:noProof/>
                <w:webHidden/>
              </w:rPr>
              <w:instrText xml:space="preserve"> PAGEREF _Toc181275406 \h </w:instrText>
            </w:r>
            <w:r>
              <w:rPr>
                <w:noProof/>
                <w:webHidden/>
              </w:rPr>
            </w:r>
            <w:r>
              <w:rPr>
                <w:noProof/>
                <w:webHidden/>
              </w:rPr>
              <w:fldChar w:fldCharType="separate"/>
            </w:r>
            <w:r>
              <w:rPr>
                <w:noProof/>
                <w:webHidden/>
              </w:rPr>
              <w:t>13</w:t>
            </w:r>
            <w:r>
              <w:rPr>
                <w:noProof/>
                <w:webHidden/>
              </w:rPr>
              <w:fldChar w:fldCharType="end"/>
            </w:r>
          </w:hyperlink>
        </w:p>
        <w:p w14:paraId="32B8DC3B" w14:textId="355BC128" w:rsidR="005A0BA5" w:rsidRDefault="005A0BA5">
          <w:pPr>
            <w:pStyle w:val="INNH3"/>
            <w:tabs>
              <w:tab w:val="right" w:pos="9771"/>
            </w:tabs>
            <w:rPr>
              <w:rFonts w:asciiTheme="minorHAnsi" w:hAnsiTheme="minorHAnsi"/>
              <w:bCs w:val="0"/>
              <w:noProof/>
              <w:color w:val="auto"/>
              <w:kern w:val="2"/>
              <w:sz w:val="24"/>
              <w:szCs w:val="24"/>
              <w:lang w:val="nb-NO" w:eastAsia="nb-NO"/>
              <w14:ligatures w14:val="standardContextual"/>
            </w:rPr>
          </w:pPr>
          <w:hyperlink w:anchor="_Toc181275407" w:history="1">
            <w:r w:rsidRPr="00FA0EFE">
              <w:rPr>
                <w:rStyle w:val="Hyperkobling"/>
                <w:rFonts w:cstheme="majorHAnsi"/>
                <w:noProof/>
              </w:rPr>
              <w:t>2.1.1</w:t>
            </w:r>
            <w:r w:rsidRPr="00FA0EFE">
              <w:rPr>
                <w:rStyle w:val="Hyperkobling"/>
                <w:noProof/>
              </w:rPr>
              <w:t xml:space="preserve"> Data collection</w:t>
            </w:r>
            <w:r>
              <w:rPr>
                <w:noProof/>
                <w:webHidden/>
              </w:rPr>
              <w:tab/>
            </w:r>
            <w:r>
              <w:rPr>
                <w:noProof/>
                <w:webHidden/>
              </w:rPr>
              <w:fldChar w:fldCharType="begin"/>
            </w:r>
            <w:r>
              <w:rPr>
                <w:noProof/>
                <w:webHidden/>
              </w:rPr>
              <w:instrText xml:space="preserve"> PAGEREF _Toc181275407 \h </w:instrText>
            </w:r>
            <w:r>
              <w:rPr>
                <w:noProof/>
                <w:webHidden/>
              </w:rPr>
            </w:r>
            <w:r>
              <w:rPr>
                <w:noProof/>
                <w:webHidden/>
              </w:rPr>
              <w:fldChar w:fldCharType="separate"/>
            </w:r>
            <w:r>
              <w:rPr>
                <w:noProof/>
                <w:webHidden/>
              </w:rPr>
              <w:t>13</w:t>
            </w:r>
            <w:r>
              <w:rPr>
                <w:noProof/>
                <w:webHidden/>
              </w:rPr>
              <w:fldChar w:fldCharType="end"/>
            </w:r>
          </w:hyperlink>
        </w:p>
        <w:p w14:paraId="78E58EE2" w14:textId="7C38F5B6" w:rsidR="005A0BA5" w:rsidRDefault="005A0BA5">
          <w:pPr>
            <w:pStyle w:val="INNH3"/>
            <w:tabs>
              <w:tab w:val="right" w:pos="9771"/>
            </w:tabs>
            <w:rPr>
              <w:rFonts w:asciiTheme="minorHAnsi" w:hAnsiTheme="minorHAnsi"/>
              <w:bCs w:val="0"/>
              <w:noProof/>
              <w:color w:val="auto"/>
              <w:kern w:val="2"/>
              <w:sz w:val="24"/>
              <w:szCs w:val="24"/>
              <w:lang w:val="nb-NO" w:eastAsia="nb-NO"/>
              <w14:ligatures w14:val="standardContextual"/>
            </w:rPr>
          </w:pPr>
          <w:hyperlink w:anchor="_Toc181275412" w:history="1">
            <w:r w:rsidRPr="00FA0EFE">
              <w:rPr>
                <w:rStyle w:val="Hyperkobling"/>
                <w:rFonts w:cstheme="majorHAnsi"/>
                <w:noProof/>
              </w:rPr>
              <w:t>2.1.2</w:t>
            </w:r>
            <w:r w:rsidRPr="00FA0EFE">
              <w:rPr>
                <w:rStyle w:val="Hyperkobling"/>
                <w:noProof/>
              </w:rPr>
              <w:t xml:space="preserve"> Specifics for this version</w:t>
            </w:r>
            <w:r>
              <w:rPr>
                <w:noProof/>
                <w:webHidden/>
              </w:rPr>
              <w:tab/>
            </w:r>
            <w:r>
              <w:rPr>
                <w:noProof/>
                <w:webHidden/>
              </w:rPr>
              <w:fldChar w:fldCharType="begin"/>
            </w:r>
            <w:r>
              <w:rPr>
                <w:noProof/>
                <w:webHidden/>
              </w:rPr>
              <w:instrText xml:space="preserve"> PAGEREF _Toc181275412 \h </w:instrText>
            </w:r>
            <w:r>
              <w:rPr>
                <w:noProof/>
                <w:webHidden/>
              </w:rPr>
            </w:r>
            <w:r>
              <w:rPr>
                <w:noProof/>
                <w:webHidden/>
              </w:rPr>
              <w:fldChar w:fldCharType="separate"/>
            </w:r>
            <w:r>
              <w:rPr>
                <w:noProof/>
                <w:webHidden/>
              </w:rPr>
              <w:t>14</w:t>
            </w:r>
            <w:r>
              <w:rPr>
                <w:noProof/>
                <w:webHidden/>
              </w:rPr>
              <w:fldChar w:fldCharType="end"/>
            </w:r>
          </w:hyperlink>
        </w:p>
        <w:p w14:paraId="19A770EF" w14:textId="02701076" w:rsidR="005A0BA5" w:rsidRDefault="005A0BA5">
          <w:pPr>
            <w:pStyle w:val="INNH3"/>
            <w:tabs>
              <w:tab w:val="right" w:pos="9771"/>
            </w:tabs>
            <w:rPr>
              <w:rFonts w:asciiTheme="minorHAnsi" w:hAnsiTheme="minorHAnsi"/>
              <w:bCs w:val="0"/>
              <w:noProof/>
              <w:color w:val="auto"/>
              <w:kern w:val="2"/>
              <w:sz w:val="24"/>
              <w:szCs w:val="24"/>
              <w:lang w:val="nb-NO" w:eastAsia="nb-NO"/>
              <w14:ligatures w14:val="standardContextual"/>
            </w:rPr>
          </w:pPr>
          <w:hyperlink w:anchor="_Toc181275414" w:history="1">
            <w:r w:rsidRPr="00FA0EFE">
              <w:rPr>
                <w:rStyle w:val="Hyperkobling"/>
                <w:rFonts w:cstheme="majorHAnsi"/>
                <w:noProof/>
              </w:rPr>
              <w:t>2.1.3</w:t>
            </w:r>
            <w:r w:rsidRPr="00FA0EFE">
              <w:rPr>
                <w:rStyle w:val="Hyperkobling"/>
                <w:noProof/>
              </w:rPr>
              <w:t xml:space="preserve"> Spatial allocation of emissions</w:t>
            </w:r>
            <w:r>
              <w:rPr>
                <w:noProof/>
                <w:webHidden/>
              </w:rPr>
              <w:tab/>
            </w:r>
            <w:r>
              <w:rPr>
                <w:noProof/>
                <w:webHidden/>
              </w:rPr>
              <w:fldChar w:fldCharType="begin"/>
            </w:r>
            <w:r>
              <w:rPr>
                <w:noProof/>
                <w:webHidden/>
              </w:rPr>
              <w:instrText xml:space="preserve"> PAGEREF _Toc181275414 \h </w:instrText>
            </w:r>
            <w:r>
              <w:rPr>
                <w:noProof/>
                <w:webHidden/>
              </w:rPr>
            </w:r>
            <w:r>
              <w:rPr>
                <w:noProof/>
                <w:webHidden/>
              </w:rPr>
              <w:fldChar w:fldCharType="separate"/>
            </w:r>
            <w:r>
              <w:rPr>
                <w:noProof/>
                <w:webHidden/>
              </w:rPr>
              <w:t>15</w:t>
            </w:r>
            <w:r>
              <w:rPr>
                <w:noProof/>
                <w:webHidden/>
              </w:rPr>
              <w:fldChar w:fldCharType="end"/>
            </w:r>
          </w:hyperlink>
        </w:p>
        <w:p w14:paraId="47A44BFA" w14:textId="2EAFB0F1" w:rsidR="005A0BA5" w:rsidRDefault="005A0BA5">
          <w:pPr>
            <w:pStyle w:val="INNH3"/>
            <w:tabs>
              <w:tab w:val="right" w:pos="9771"/>
            </w:tabs>
            <w:rPr>
              <w:rFonts w:asciiTheme="minorHAnsi" w:hAnsiTheme="minorHAnsi"/>
              <w:bCs w:val="0"/>
              <w:noProof/>
              <w:color w:val="auto"/>
              <w:kern w:val="2"/>
              <w:sz w:val="24"/>
              <w:szCs w:val="24"/>
              <w:lang w:val="nb-NO" w:eastAsia="nb-NO"/>
              <w14:ligatures w14:val="standardContextual"/>
            </w:rPr>
          </w:pPr>
          <w:hyperlink w:anchor="_Toc181275415" w:history="1">
            <w:r w:rsidRPr="00FA0EFE">
              <w:rPr>
                <w:rStyle w:val="Hyperkobling"/>
                <w:rFonts w:cstheme="majorHAnsi"/>
                <w:noProof/>
              </w:rPr>
              <w:t>2.1.4</w:t>
            </w:r>
            <w:r w:rsidRPr="00FA0EFE">
              <w:rPr>
                <w:rStyle w:val="Hyperkobling"/>
                <w:noProof/>
              </w:rPr>
              <w:t xml:space="preserve"> Additionally added emissions</w:t>
            </w:r>
            <w:r>
              <w:rPr>
                <w:noProof/>
                <w:webHidden/>
              </w:rPr>
              <w:tab/>
            </w:r>
            <w:r>
              <w:rPr>
                <w:noProof/>
                <w:webHidden/>
              </w:rPr>
              <w:fldChar w:fldCharType="begin"/>
            </w:r>
            <w:r>
              <w:rPr>
                <w:noProof/>
                <w:webHidden/>
              </w:rPr>
              <w:instrText xml:space="preserve"> PAGEREF _Toc181275415 \h </w:instrText>
            </w:r>
            <w:r>
              <w:rPr>
                <w:noProof/>
                <w:webHidden/>
              </w:rPr>
            </w:r>
            <w:r>
              <w:rPr>
                <w:noProof/>
                <w:webHidden/>
              </w:rPr>
              <w:fldChar w:fldCharType="separate"/>
            </w:r>
            <w:r>
              <w:rPr>
                <w:noProof/>
                <w:webHidden/>
              </w:rPr>
              <w:t>16</w:t>
            </w:r>
            <w:r>
              <w:rPr>
                <w:noProof/>
                <w:webHidden/>
              </w:rPr>
              <w:fldChar w:fldCharType="end"/>
            </w:r>
          </w:hyperlink>
        </w:p>
        <w:p w14:paraId="050396C8" w14:textId="6FCAAA67" w:rsidR="005A0BA5" w:rsidRDefault="005A0BA5">
          <w:pPr>
            <w:pStyle w:val="INNH3"/>
            <w:tabs>
              <w:tab w:val="right" w:pos="9771"/>
            </w:tabs>
            <w:rPr>
              <w:rFonts w:asciiTheme="minorHAnsi" w:hAnsiTheme="minorHAnsi"/>
              <w:bCs w:val="0"/>
              <w:noProof/>
              <w:color w:val="auto"/>
              <w:kern w:val="2"/>
              <w:sz w:val="24"/>
              <w:szCs w:val="24"/>
              <w:lang w:val="nb-NO" w:eastAsia="nb-NO"/>
              <w14:ligatures w14:val="standardContextual"/>
            </w:rPr>
          </w:pPr>
          <w:hyperlink w:anchor="_Toc181275416" w:history="1">
            <w:r w:rsidRPr="00FA0EFE">
              <w:rPr>
                <w:rStyle w:val="Hyperkobling"/>
                <w:rFonts w:cstheme="majorHAnsi"/>
                <w:noProof/>
              </w:rPr>
              <w:t>2.1.5</w:t>
            </w:r>
            <w:r w:rsidRPr="00FA0EFE">
              <w:rPr>
                <w:rStyle w:val="Hyperkobling"/>
                <w:noProof/>
              </w:rPr>
              <w:t xml:space="preserve"> Emission profiles</w:t>
            </w:r>
            <w:r>
              <w:rPr>
                <w:noProof/>
                <w:webHidden/>
              </w:rPr>
              <w:tab/>
            </w:r>
            <w:r>
              <w:rPr>
                <w:noProof/>
                <w:webHidden/>
              </w:rPr>
              <w:fldChar w:fldCharType="begin"/>
            </w:r>
            <w:r>
              <w:rPr>
                <w:noProof/>
                <w:webHidden/>
              </w:rPr>
              <w:instrText xml:space="preserve"> PAGEREF _Toc181275416 \h </w:instrText>
            </w:r>
            <w:r>
              <w:rPr>
                <w:noProof/>
                <w:webHidden/>
              </w:rPr>
            </w:r>
            <w:r>
              <w:rPr>
                <w:noProof/>
                <w:webHidden/>
              </w:rPr>
              <w:fldChar w:fldCharType="separate"/>
            </w:r>
            <w:r>
              <w:rPr>
                <w:noProof/>
                <w:webHidden/>
              </w:rPr>
              <w:t>17</w:t>
            </w:r>
            <w:r>
              <w:rPr>
                <w:noProof/>
                <w:webHidden/>
              </w:rPr>
              <w:fldChar w:fldCharType="end"/>
            </w:r>
          </w:hyperlink>
        </w:p>
        <w:p w14:paraId="75BC2BC7" w14:textId="4550B491" w:rsidR="005A0BA5" w:rsidRDefault="005A0BA5">
          <w:pPr>
            <w:pStyle w:val="INNH2"/>
            <w:tabs>
              <w:tab w:val="right" w:pos="9771"/>
            </w:tabs>
            <w:rPr>
              <w:rFonts w:asciiTheme="minorHAnsi" w:hAnsiTheme="minorHAnsi"/>
              <w:b w:val="0"/>
              <w:noProof/>
              <w:color w:val="auto"/>
              <w:kern w:val="2"/>
              <w:szCs w:val="24"/>
              <w:lang w:val="nb-NO" w:eastAsia="nb-NO"/>
              <w14:ligatures w14:val="standardContextual"/>
            </w:rPr>
          </w:pPr>
          <w:hyperlink w:anchor="_Toc181275417" w:history="1">
            <w:r w:rsidRPr="00FA0EFE">
              <w:rPr>
                <w:rStyle w:val="Hyperkobling"/>
                <w:noProof/>
              </w:rPr>
              <w:t>2.2 Emissions data</w:t>
            </w:r>
            <w:r>
              <w:rPr>
                <w:noProof/>
                <w:webHidden/>
              </w:rPr>
              <w:tab/>
            </w:r>
            <w:r>
              <w:rPr>
                <w:noProof/>
                <w:webHidden/>
              </w:rPr>
              <w:fldChar w:fldCharType="begin"/>
            </w:r>
            <w:r>
              <w:rPr>
                <w:noProof/>
                <w:webHidden/>
              </w:rPr>
              <w:instrText xml:space="preserve"> PAGEREF _Toc181275417 \h </w:instrText>
            </w:r>
            <w:r>
              <w:rPr>
                <w:noProof/>
                <w:webHidden/>
              </w:rPr>
            </w:r>
            <w:r>
              <w:rPr>
                <w:noProof/>
                <w:webHidden/>
              </w:rPr>
              <w:fldChar w:fldCharType="separate"/>
            </w:r>
            <w:r>
              <w:rPr>
                <w:noProof/>
                <w:webHidden/>
              </w:rPr>
              <w:t>17</w:t>
            </w:r>
            <w:r>
              <w:rPr>
                <w:noProof/>
                <w:webHidden/>
              </w:rPr>
              <w:fldChar w:fldCharType="end"/>
            </w:r>
          </w:hyperlink>
        </w:p>
        <w:p w14:paraId="4EE8692D" w14:textId="5B10CF0C" w:rsidR="005A0BA5" w:rsidRDefault="005A0BA5">
          <w:pPr>
            <w:pStyle w:val="INNH2"/>
            <w:tabs>
              <w:tab w:val="right" w:pos="9771"/>
            </w:tabs>
            <w:rPr>
              <w:rFonts w:asciiTheme="minorHAnsi" w:hAnsiTheme="minorHAnsi"/>
              <w:b w:val="0"/>
              <w:noProof/>
              <w:color w:val="auto"/>
              <w:kern w:val="2"/>
              <w:szCs w:val="24"/>
              <w:lang w:val="nb-NO" w:eastAsia="nb-NO"/>
              <w14:ligatures w14:val="standardContextual"/>
            </w:rPr>
          </w:pPr>
          <w:hyperlink w:anchor="_Toc181275418" w:history="1">
            <w:r w:rsidRPr="00FA0EFE">
              <w:rPr>
                <w:rStyle w:val="Hyperkobling"/>
                <w:noProof/>
              </w:rPr>
              <w:t>2.3 Versions of the dataset</w:t>
            </w:r>
            <w:r>
              <w:rPr>
                <w:noProof/>
                <w:webHidden/>
              </w:rPr>
              <w:tab/>
            </w:r>
            <w:r>
              <w:rPr>
                <w:noProof/>
                <w:webHidden/>
              </w:rPr>
              <w:fldChar w:fldCharType="begin"/>
            </w:r>
            <w:r>
              <w:rPr>
                <w:noProof/>
                <w:webHidden/>
              </w:rPr>
              <w:instrText xml:space="preserve"> PAGEREF _Toc181275418 \h </w:instrText>
            </w:r>
            <w:r>
              <w:rPr>
                <w:noProof/>
                <w:webHidden/>
              </w:rPr>
            </w:r>
            <w:r>
              <w:rPr>
                <w:noProof/>
                <w:webHidden/>
              </w:rPr>
              <w:fldChar w:fldCharType="separate"/>
            </w:r>
            <w:r>
              <w:rPr>
                <w:noProof/>
                <w:webHidden/>
              </w:rPr>
              <w:t>21</w:t>
            </w:r>
            <w:r>
              <w:rPr>
                <w:noProof/>
                <w:webHidden/>
              </w:rPr>
              <w:fldChar w:fldCharType="end"/>
            </w:r>
          </w:hyperlink>
        </w:p>
        <w:p w14:paraId="4517D52A" w14:textId="56430887" w:rsidR="005A0BA5" w:rsidRDefault="005A0BA5">
          <w:pPr>
            <w:pStyle w:val="INNH2"/>
            <w:tabs>
              <w:tab w:val="right" w:pos="9771"/>
            </w:tabs>
            <w:rPr>
              <w:rFonts w:asciiTheme="minorHAnsi" w:hAnsiTheme="minorHAnsi"/>
              <w:b w:val="0"/>
              <w:noProof/>
              <w:color w:val="auto"/>
              <w:kern w:val="2"/>
              <w:szCs w:val="24"/>
              <w:lang w:val="nb-NO" w:eastAsia="nb-NO"/>
              <w14:ligatures w14:val="standardContextual"/>
            </w:rPr>
          </w:pPr>
          <w:hyperlink w:anchor="_Toc181275419" w:history="1">
            <w:r w:rsidRPr="00FA0EFE">
              <w:rPr>
                <w:rStyle w:val="Hyperkobling"/>
                <w:noProof/>
              </w:rPr>
              <w:t>2.4 Associated datasets</w:t>
            </w:r>
            <w:r>
              <w:rPr>
                <w:noProof/>
                <w:webHidden/>
              </w:rPr>
              <w:tab/>
            </w:r>
            <w:r>
              <w:rPr>
                <w:noProof/>
                <w:webHidden/>
              </w:rPr>
              <w:fldChar w:fldCharType="begin"/>
            </w:r>
            <w:r>
              <w:rPr>
                <w:noProof/>
                <w:webHidden/>
              </w:rPr>
              <w:instrText xml:space="preserve"> PAGEREF _Toc181275419 \h </w:instrText>
            </w:r>
            <w:r>
              <w:rPr>
                <w:noProof/>
                <w:webHidden/>
              </w:rPr>
            </w:r>
            <w:r>
              <w:rPr>
                <w:noProof/>
                <w:webHidden/>
              </w:rPr>
              <w:fldChar w:fldCharType="separate"/>
            </w:r>
            <w:r>
              <w:rPr>
                <w:noProof/>
                <w:webHidden/>
              </w:rPr>
              <w:t>22</w:t>
            </w:r>
            <w:r>
              <w:rPr>
                <w:noProof/>
                <w:webHidden/>
              </w:rPr>
              <w:fldChar w:fldCharType="end"/>
            </w:r>
          </w:hyperlink>
        </w:p>
        <w:p w14:paraId="3E5982BA" w14:textId="0B6A5156" w:rsidR="005A0BA5" w:rsidRDefault="005A0BA5">
          <w:pPr>
            <w:pStyle w:val="INNH3"/>
            <w:tabs>
              <w:tab w:val="right" w:pos="9771"/>
            </w:tabs>
            <w:rPr>
              <w:rFonts w:asciiTheme="minorHAnsi" w:hAnsiTheme="minorHAnsi"/>
              <w:bCs w:val="0"/>
              <w:noProof/>
              <w:color w:val="auto"/>
              <w:kern w:val="2"/>
              <w:sz w:val="24"/>
              <w:szCs w:val="24"/>
              <w:lang w:val="nb-NO" w:eastAsia="nb-NO"/>
              <w14:ligatures w14:val="standardContextual"/>
            </w:rPr>
          </w:pPr>
          <w:hyperlink w:anchor="_Toc181275420" w:history="1">
            <w:r w:rsidRPr="00FA0EFE">
              <w:rPr>
                <w:rStyle w:val="Hyperkobling"/>
                <w:rFonts w:cstheme="majorHAnsi"/>
                <w:noProof/>
              </w:rPr>
              <w:t>2.4.1</w:t>
            </w:r>
            <w:r w:rsidRPr="00FA0EFE">
              <w:rPr>
                <w:rStyle w:val="Hyperkobling"/>
                <w:noProof/>
              </w:rPr>
              <w:t xml:space="preserve"> Alternative inventory for specific sources</w:t>
            </w:r>
            <w:r>
              <w:rPr>
                <w:noProof/>
                <w:webHidden/>
              </w:rPr>
              <w:tab/>
            </w:r>
            <w:r>
              <w:rPr>
                <w:noProof/>
                <w:webHidden/>
              </w:rPr>
              <w:fldChar w:fldCharType="begin"/>
            </w:r>
            <w:r>
              <w:rPr>
                <w:noProof/>
                <w:webHidden/>
              </w:rPr>
              <w:instrText xml:space="preserve"> PAGEREF _Toc181275420 \h </w:instrText>
            </w:r>
            <w:r>
              <w:rPr>
                <w:noProof/>
                <w:webHidden/>
              </w:rPr>
            </w:r>
            <w:r>
              <w:rPr>
                <w:noProof/>
                <w:webHidden/>
              </w:rPr>
              <w:fldChar w:fldCharType="separate"/>
            </w:r>
            <w:r>
              <w:rPr>
                <w:noProof/>
                <w:webHidden/>
              </w:rPr>
              <w:t>22</w:t>
            </w:r>
            <w:r>
              <w:rPr>
                <w:noProof/>
                <w:webHidden/>
              </w:rPr>
              <w:fldChar w:fldCharType="end"/>
            </w:r>
          </w:hyperlink>
        </w:p>
        <w:p w14:paraId="0AF8E494" w14:textId="64CDAC4A" w:rsidR="005A0BA5" w:rsidRDefault="005A0BA5">
          <w:pPr>
            <w:pStyle w:val="INNH3"/>
            <w:tabs>
              <w:tab w:val="right" w:pos="9771"/>
            </w:tabs>
            <w:rPr>
              <w:rFonts w:asciiTheme="minorHAnsi" w:hAnsiTheme="minorHAnsi"/>
              <w:bCs w:val="0"/>
              <w:noProof/>
              <w:color w:val="auto"/>
              <w:kern w:val="2"/>
              <w:sz w:val="24"/>
              <w:szCs w:val="24"/>
              <w:lang w:val="nb-NO" w:eastAsia="nb-NO"/>
              <w14:ligatures w14:val="standardContextual"/>
            </w:rPr>
          </w:pPr>
          <w:hyperlink w:anchor="_Toc181275421" w:history="1">
            <w:r w:rsidRPr="00FA0EFE">
              <w:rPr>
                <w:rStyle w:val="Hyperkobling"/>
                <w:rFonts w:cstheme="majorHAnsi"/>
                <w:noProof/>
              </w:rPr>
              <w:t>2.4.2</w:t>
            </w:r>
            <w:r w:rsidRPr="00FA0EFE">
              <w:rPr>
                <w:rStyle w:val="Hyperkobling"/>
                <w:noProof/>
              </w:rPr>
              <w:t xml:space="preserve"> Recent year emissions</w:t>
            </w:r>
            <w:r>
              <w:rPr>
                <w:noProof/>
                <w:webHidden/>
              </w:rPr>
              <w:tab/>
            </w:r>
            <w:r>
              <w:rPr>
                <w:noProof/>
                <w:webHidden/>
              </w:rPr>
              <w:fldChar w:fldCharType="begin"/>
            </w:r>
            <w:r>
              <w:rPr>
                <w:noProof/>
                <w:webHidden/>
              </w:rPr>
              <w:instrText xml:space="preserve"> PAGEREF _Toc181275421 \h </w:instrText>
            </w:r>
            <w:r>
              <w:rPr>
                <w:noProof/>
                <w:webHidden/>
              </w:rPr>
            </w:r>
            <w:r>
              <w:rPr>
                <w:noProof/>
                <w:webHidden/>
              </w:rPr>
              <w:fldChar w:fldCharType="separate"/>
            </w:r>
            <w:r>
              <w:rPr>
                <w:noProof/>
                <w:webHidden/>
              </w:rPr>
              <w:t>22</w:t>
            </w:r>
            <w:r>
              <w:rPr>
                <w:noProof/>
                <w:webHidden/>
              </w:rPr>
              <w:fldChar w:fldCharType="end"/>
            </w:r>
          </w:hyperlink>
        </w:p>
        <w:p w14:paraId="0965AE6D" w14:textId="3FA3BDDD" w:rsidR="005A0BA5" w:rsidRDefault="005A0BA5">
          <w:pPr>
            <w:pStyle w:val="INNH2"/>
            <w:tabs>
              <w:tab w:val="right" w:pos="9771"/>
            </w:tabs>
            <w:rPr>
              <w:rFonts w:asciiTheme="minorHAnsi" w:hAnsiTheme="minorHAnsi"/>
              <w:b w:val="0"/>
              <w:noProof/>
              <w:color w:val="auto"/>
              <w:kern w:val="2"/>
              <w:szCs w:val="24"/>
              <w:lang w:val="nb-NO" w:eastAsia="nb-NO"/>
              <w14:ligatures w14:val="standardContextual"/>
            </w:rPr>
          </w:pPr>
          <w:hyperlink w:anchor="_Toc181275422" w:history="1">
            <w:r w:rsidRPr="00FA0EFE">
              <w:rPr>
                <w:rStyle w:val="Hyperkobling"/>
                <w:noProof/>
              </w:rPr>
              <w:t>2.5 References</w:t>
            </w:r>
            <w:r>
              <w:rPr>
                <w:noProof/>
                <w:webHidden/>
              </w:rPr>
              <w:tab/>
            </w:r>
            <w:r>
              <w:rPr>
                <w:noProof/>
                <w:webHidden/>
              </w:rPr>
              <w:fldChar w:fldCharType="begin"/>
            </w:r>
            <w:r>
              <w:rPr>
                <w:noProof/>
                <w:webHidden/>
              </w:rPr>
              <w:instrText xml:space="preserve"> PAGEREF _Toc181275422 \h </w:instrText>
            </w:r>
            <w:r>
              <w:rPr>
                <w:noProof/>
                <w:webHidden/>
              </w:rPr>
            </w:r>
            <w:r>
              <w:rPr>
                <w:noProof/>
                <w:webHidden/>
              </w:rPr>
              <w:fldChar w:fldCharType="separate"/>
            </w:r>
            <w:r>
              <w:rPr>
                <w:noProof/>
                <w:webHidden/>
              </w:rPr>
              <w:t>23</w:t>
            </w:r>
            <w:r>
              <w:rPr>
                <w:noProof/>
                <w:webHidden/>
              </w:rPr>
              <w:fldChar w:fldCharType="end"/>
            </w:r>
          </w:hyperlink>
        </w:p>
        <w:p w14:paraId="1CE148F7" w14:textId="0341AB8B" w:rsidR="005A0BA5" w:rsidRDefault="005A0BA5">
          <w:pPr>
            <w:pStyle w:val="INNH1"/>
            <w:rPr>
              <w:rFonts w:asciiTheme="minorHAnsi" w:hAnsiTheme="minorHAnsi"/>
              <w:b w:val="0"/>
              <w:noProof/>
              <w:color w:val="auto"/>
              <w:kern w:val="2"/>
              <w:szCs w:val="24"/>
              <w:lang w:val="nb-NO" w:eastAsia="nb-NO"/>
              <w14:ligatures w14:val="standardContextual"/>
            </w:rPr>
          </w:pPr>
          <w:hyperlink w:anchor="_Toc181275423" w:history="1">
            <w:r w:rsidRPr="00FA0EFE">
              <w:rPr>
                <w:rStyle w:val="Hyperkobling"/>
                <w:bCs/>
                <w:noProof/>
              </w:rPr>
              <w:t>3</w:t>
            </w:r>
            <w:r w:rsidRPr="00FA0EFE">
              <w:rPr>
                <w:rStyle w:val="Hyperkobling"/>
                <w:noProof/>
              </w:rPr>
              <w:t xml:space="preserve"> The CAMS global anthropogenic emissions: CAMS-GLOB-ANT</w:t>
            </w:r>
            <w:r>
              <w:rPr>
                <w:noProof/>
                <w:webHidden/>
              </w:rPr>
              <w:tab/>
            </w:r>
            <w:r>
              <w:rPr>
                <w:noProof/>
                <w:webHidden/>
              </w:rPr>
              <w:fldChar w:fldCharType="begin"/>
            </w:r>
            <w:r>
              <w:rPr>
                <w:noProof/>
                <w:webHidden/>
              </w:rPr>
              <w:instrText xml:space="preserve"> PAGEREF _Toc181275423 \h </w:instrText>
            </w:r>
            <w:r>
              <w:rPr>
                <w:noProof/>
                <w:webHidden/>
              </w:rPr>
            </w:r>
            <w:r>
              <w:rPr>
                <w:noProof/>
                <w:webHidden/>
              </w:rPr>
              <w:fldChar w:fldCharType="separate"/>
            </w:r>
            <w:r>
              <w:rPr>
                <w:noProof/>
                <w:webHidden/>
              </w:rPr>
              <w:t>24</w:t>
            </w:r>
            <w:r>
              <w:rPr>
                <w:noProof/>
                <w:webHidden/>
              </w:rPr>
              <w:fldChar w:fldCharType="end"/>
            </w:r>
          </w:hyperlink>
        </w:p>
        <w:p w14:paraId="09B8FC82" w14:textId="634EF411" w:rsidR="005A0BA5" w:rsidRDefault="005A0BA5">
          <w:pPr>
            <w:pStyle w:val="INNH2"/>
            <w:tabs>
              <w:tab w:val="right" w:pos="9771"/>
            </w:tabs>
            <w:rPr>
              <w:rFonts w:asciiTheme="minorHAnsi" w:hAnsiTheme="minorHAnsi"/>
              <w:b w:val="0"/>
              <w:noProof/>
              <w:color w:val="auto"/>
              <w:kern w:val="2"/>
              <w:szCs w:val="24"/>
              <w:lang w:val="nb-NO" w:eastAsia="nb-NO"/>
              <w14:ligatures w14:val="standardContextual"/>
            </w:rPr>
          </w:pPr>
          <w:hyperlink w:anchor="_Toc181275424" w:history="1">
            <w:r w:rsidRPr="00FA0EFE">
              <w:rPr>
                <w:rStyle w:val="Hyperkobling"/>
                <w:noProof/>
              </w:rPr>
              <w:t>3.1 Methodology</w:t>
            </w:r>
            <w:r>
              <w:rPr>
                <w:noProof/>
                <w:webHidden/>
              </w:rPr>
              <w:tab/>
            </w:r>
            <w:r>
              <w:rPr>
                <w:noProof/>
                <w:webHidden/>
              </w:rPr>
              <w:fldChar w:fldCharType="begin"/>
            </w:r>
            <w:r>
              <w:rPr>
                <w:noProof/>
                <w:webHidden/>
              </w:rPr>
              <w:instrText xml:space="preserve"> PAGEREF _Toc181275424 \h </w:instrText>
            </w:r>
            <w:r>
              <w:rPr>
                <w:noProof/>
                <w:webHidden/>
              </w:rPr>
            </w:r>
            <w:r>
              <w:rPr>
                <w:noProof/>
                <w:webHidden/>
              </w:rPr>
              <w:fldChar w:fldCharType="separate"/>
            </w:r>
            <w:r>
              <w:rPr>
                <w:noProof/>
                <w:webHidden/>
              </w:rPr>
              <w:t>24</w:t>
            </w:r>
            <w:r>
              <w:rPr>
                <w:noProof/>
                <w:webHidden/>
              </w:rPr>
              <w:fldChar w:fldCharType="end"/>
            </w:r>
          </w:hyperlink>
        </w:p>
        <w:p w14:paraId="18BBB35D" w14:textId="2638B7F7"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25" w:history="1">
            <w:r w:rsidRPr="00FA0EFE">
              <w:rPr>
                <w:rStyle w:val="Hyperkobling"/>
                <w:noProof/>
              </w:rPr>
              <w:t>3.2</w:t>
            </w:r>
            <w:r>
              <w:rPr>
                <w:rFonts w:asciiTheme="minorHAnsi" w:hAnsiTheme="minorHAnsi"/>
                <w:b w:val="0"/>
                <w:noProof/>
                <w:color w:val="auto"/>
                <w:kern w:val="2"/>
                <w:szCs w:val="24"/>
                <w:lang w:val="nb-NO" w:eastAsia="nb-NO"/>
                <w14:ligatures w14:val="standardContextual"/>
              </w:rPr>
              <w:tab/>
            </w:r>
            <w:r w:rsidRPr="00FA0EFE">
              <w:rPr>
                <w:rStyle w:val="Hyperkobling"/>
                <w:noProof/>
              </w:rPr>
              <w:t>Emissions provided by the CAMS-GLOB-ANT_6.1 inventory</w:t>
            </w:r>
            <w:r>
              <w:rPr>
                <w:noProof/>
                <w:webHidden/>
              </w:rPr>
              <w:tab/>
            </w:r>
            <w:r>
              <w:rPr>
                <w:noProof/>
                <w:webHidden/>
              </w:rPr>
              <w:fldChar w:fldCharType="begin"/>
            </w:r>
            <w:r>
              <w:rPr>
                <w:noProof/>
                <w:webHidden/>
              </w:rPr>
              <w:instrText xml:space="preserve"> PAGEREF _Toc181275425 \h </w:instrText>
            </w:r>
            <w:r>
              <w:rPr>
                <w:noProof/>
                <w:webHidden/>
              </w:rPr>
            </w:r>
            <w:r>
              <w:rPr>
                <w:noProof/>
                <w:webHidden/>
              </w:rPr>
              <w:fldChar w:fldCharType="separate"/>
            </w:r>
            <w:r>
              <w:rPr>
                <w:noProof/>
                <w:webHidden/>
              </w:rPr>
              <w:t>30</w:t>
            </w:r>
            <w:r>
              <w:rPr>
                <w:noProof/>
                <w:webHidden/>
              </w:rPr>
              <w:fldChar w:fldCharType="end"/>
            </w:r>
          </w:hyperlink>
        </w:p>
        <w:p w14:paraId="73DCA9BC" w14:textId="3D4831DB"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26" w:history="1">
            <w:r w:rsidRPr="00FA0EFE">
              <w:rPr>
                <w:rStyle w:val="Hyperkobling"/>
                <w:noProof/>
              </w:rPr>
              <w:t>3.3</w:t>
            </w:r>
            <w:r>
              <w:rPr>
                <w:rFonts w:asciiTheme="minorHAnsi" w:hAnsiTheme="minorHAnsi"/>
                <w:b w:val="0"/>
                <w:noProof/>
                <w:color w:val="auto"/>
                <w:kern w:val="2"/>
                <w:szCs w:val="24"/>
                <w:lang w:val="nb-NO" w:eastAsia="nb-NO"/>
                <w14:ligatures w14:val="standardContextual"/>
              </w:rPr>
              <w:tab/>
            </w:r>
            <w:r w:rsidRPr="00FA0EFE">
              <w:rPr>
                <w:rStyle w:val="Hyperkobling"/>
                <w:noProof/>
              </w:rPr>
              <w:t>Versions of the dataset</w:t>
            </w:r>
            <w:r>
              <w:rPr>
                <w:noProof/>
                <w:webHidden/>
              </w:rPr>
              <w:tab/>
            </w:r>
            <w:r>
              <w:rPr>
                <w:noProof/>
                <w:webHidden/>
              </w:rPr>
              <w:fldChar w:fldCharType="begin"/>
            </w:r>
            <w:r>
              <w:rPr>
                <w:noProof/>
                <w:webHidden/>
              </w:rPr>
              <w:instrText xml:space="preserve"> PAGEREF _Toc181275426 \h </w:instrText>
            </w:r>
            <w:r>
              <w:rPr>
                <w:noProof/>
                <w:webHidden/>
              </w:rPr>
            </w:r>
            <w:r>
              <w:rPr>
                <w:noProof/>
                <w:webHidden/>
              </w:rPr>
              <w:fldChar w:fldCharType="separate"/>
            </w:r>
            <w:r>
              <w:rPr>
                <w:noProof/>
                <w:webHidden/>
              </w:rPr>
              <w:t>31</w:t>
            </w:r>
            <w:r>
              <w:rPr>
                <w:noProof/>
                <w:webHidden/>
              </w:rPr>
              <w:fldChar w:fldCharType="end"/>
            </w:r>
          </w:hyperlink>
        </w:p>
        <w:p w14:paraId="73687EEA" w14:textId="0F6E2FB8"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27" w:history="1">
            <w:r w:rsidRPr="00FA0EFE">
              <w:rPr>
                <w:rStyle w:val="Hyperkobling"/>
                <w:noProof/>
              </w:rPr>
              <w:t>3.4</w:t>
            </w:r>
            <w:r>
              <w:rPr>
                <w:rFonts w:asciiTheme="minorHAnsi" w:hAnsiTheme="minorHAnsi"/>
                <w:b w:val="0"/>
                <w:noProof/>
                <w:color w:val="auto"/>
                <w:kern w:val="2"/>
                <w:szCs w:val="24"/>
                <w:lang w:val="nb-NO" w:eastAsia="nb-NO"/>
                <w14:ligatures w14:val="standardContextual"/>
              </w:rPr>
              <w:tab/>
            </w:r>
            <w:r w:rsidRPr="00FA0EFE">
              <w:rPr>
                <w:rStyle w:val="Hyperkobling"/>
                <w:noProof/>
              </w:rPr>
              <w:t>References</w:t>
            </w:r>
            <w:r>
              <w:rPr>
                <w:noProof/>
                <w:webHidden/>
              </w:rPr>
              <w:tab/>
            </w:r>
            <w:r>
              <w:rPr>
                <w:noProof/>
                <w:webHidden/>
              </w:rPr>
              <w:fldChar w:fldCharType="begin"/>
            </w:r>
            <w:r>
              <w:rPr>
                <w:noProof/>
                <w:webHidden/>
              </w:rPr>
              <w:instrText xml:space="preserve"> PAGEREF _Toc181275427 \h </w:instrText>
            </w:r>
            <w:r>
              <w:rPr>
                <w:noProof/>
                <w:webHidden/>
              </w:rPr>
            </w:r>
            <w:r>
              <w:rPr>
                <w:noProof/>
                <w:webHidden/>
              </w:rPr>
              <w:fldChar w:fldCharType="separate"/>
            </w:r>
            <w:r>
              <w:rPr>
                <w:noProof/>
                <w:webHidden/>
              </w:rPr>
              <w:t>31</w:t>
            </w:r>
            <w:r>
              <w:rPr>
                <w:noProof/>
                <w:webHidden/>
              </w:rPr>
              <w:fldChar w:fldCharType="end"/>
            </w:r>
          </w:hyperlink>
        </w:p>
        <w:p w14:paraId="0AD9CD53" w14:textId="550152F8" w:rsidR="005A0BA5" w:rsidRDefault="005A0BA5">
          <w:pPr>
            <w:pStyle w:val="INNH1"/>
            <w:tabs>
              <w:tab w:val="left" w:pos="370"/>
            </w:tabs>
            <w:rPr>
              <w:rFonts w:asciiTheme="minorHAnsi" w:hAnsiTheme="minorHAnsi"/>
              <w:b w:val="0"/>
              <w:noProof/>
              <w:color w:val="auto"/>
              <w:kern w:val="2"/>
              <w:szCs w:val="24"/>
              <w:lang w:val="nb-NO" w:eastAsia="nb-NO"/>
              <w14:ligatures w14:val="standardContextual"/>
            </w:rPr>
          </w:pPr>
          <w:hyperlink w:anchor="_Toc181275428" w:history="1">
            <w:r w:rsidRPr="00FA0EFE">
              <w:rPr>
                <w:rStyle w:val="Hyperkobling"/>
                <w:noProof/>
              </w:rPr>
              <w:t>4</w:t>
            </w:r>
            <w:r>
              <w:rPr>
                <w:rFonts w:asciiTheme="minorHAnsi" w:hAnsiTheme="minorHAnsi"/>
                <w:b w:val="0"/>
                <w:noProof/>
                <w:color w:val="auto"/>
                <w:kern w:val="2"/>
                <w:szCs w:val="24"/>
                <w:lang w:val="nb-NO" w:eastAsia="nb-NO"/>
                <w14:ligatures w14:val="standardContextual"/>
              </w:rPr>
              <w:tab/>
            </w:r>
            <w:r w:rsidRPr="00FA0EFE">
              <w:rPr>
                <w:rStyle w:val="Hyperkobling"/>
                <w:noProof/>
              </w:rPr>
              <w:t>The CAMS ship emissions: CAMS-GLOB-SHIP</w:t>
            </w:r>
            <w:r>
              <w:rPr>
                <w:noProof/>
                <w:webHidden/>
              </w:rPr>
              <w:tab/>
            </w:r>
            <w:r>
              <w:rPr>
                <w:noProof/>
                <w:webHidden/>
              </w:rPr>
              <w:fldChar w:fldCharType="begin"/>
            </w:r>
            <w:r>
              <w:rPr>
                <w:noProof/>
                <w:webHidden/>
              </w:rPr>
              <w:instrText xml:space="preserve"> PAGEREF _Toc181275428 \h </w:instrText>
            </w:r>
            <w:r>
              <w:rPr>
                <w:noProof/>
                <w:webHidden/>
              </w:rPr>
            </w:r>
            <w:r>
              <w:rPr>
                <w:noProof/>
                <w:webHidden/>
              </w:rPr>
              <w:fldChar w:fldCharType="separate"/>
            </w:r>
            <w:r>
              <w:rPr>
                <w:noProof/>
                <w:webHidden/>
              </w:rPr>
              <w:t>32</w:t>
            </w:r>
            <w:r>
              <w:rPr>
                <w:noProof/>
                <w:webHidden/>
              </w:rPr>
              <w:fldChar w:fldCharType="end"/>
            </w:r>
          </w:hyperlink>
        </w:p>
        <w:p w14:paraId="60A6956F" w14:textId="3F9A5CC6"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29" w:history="1">
            <w:r w:rsidRPr="00FA0EFE">
              <w:rPr>
                <w:rStyle w:val="Hyperkobling"/>
                <w:noProof/>
              </w:rPr>
              <w:t>4.1</w:t>
            </w:r>
            <w:r>
              <w:rPr>
                <w:rFonts w:asciiTheme="minorHAnsi" w:hAnsiTheme="minorHAnsi"/>
                <w:b w:val="0"/>
                <w:noProof/>
                <w:color w:val="auto"/>
                <w:kern w:val="2"/>
                <w:szCs w:val="24"/>
                <w:lang w:val="nb-NO" w:eastAsia="nb-NO"/>
                <w14:ligatures w14:val="standardContextual"/>
              </w:rPr>
              <w:tab/>
            </w:r>
            <w:r w:rsidRPr="00FA0EFE">
              <w:rPr>
                <w:rStyle w:val="Hyperkobling"/>
                <w:noProof/>
              </w:rPr>
              <w:t>Methodology</w:t>
            </w:r>
            <w:r>
              <w:rPr>
                <w:noProof/>
                <w:webHidden/>
              </w:rPr>
              <w:tab/>
            </w:r>
            <w:r>
              <w:rPr>
                <w:noProof/>
                <w:webHidden/>
              </w:rPr>
              <w:fldChar w:fldCharType="begin"/>
            </w:r>
            <w:r>
              <w:rPr>
                <w:noProof/>
                <w:webHidden/>
              </w:rPr>
              <w:instrText xml:space="preserve"> PAGEREF _Toc181275429 \h </w:instrText>
            </w:r>
            <w:r>
              <w:rPr>
                <w:noProof/>
                <w:webHidden/>
              </w:rPr>
            </w:r>
            <w:r>
              <w:rPr>
                <w:noProof/>
                <w:webHidden/>
              </w:rPr>
              <w:fldChar w:fldCharType="separate"/>
            </w:r>
            <w:r>
              <w:rPr>
                <w:noProof/>
                <w:webHidden/>
              </w:rPr>
              <w:t>32</w:t>
            </w:r>
            <w:r>
              <w:rPr>
                <w:noProof/>
                <w:webHidden/>
              </w:rPr>
              <w:fldChar w:fldCharType="end"/>
            </w:r>
          </w:hyperlink>
        </w:p>
        <w:p w14:paraId="71BFAA93" w14:textId="6E02D9BE"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30" w:history="1">
            <w:r w:rsidRPr="00FA0EFE">
              <w:rPr>
                <w:rStyle w:val="Hyperkobling"/>
                <w:noProof/>
              </w:rPr>
              <w:t>4.2</w:t>
            </w:r>
            <w:r>
              <w:rPr>
                <w:rFonts w:asciiTheme="minorHAnsi" w:hAnsiTheme="minorHAnsi"/>
                <w:b w:val="0"/>
                <w:noProof/>
                <w:color w:val="auto"/>
                <w:kern w:val="2"/>
                <w:szCs w:val="24"/>
                <w:lang w:val="nb-NO" w:eastAsia="nb-NO"/>
                <w14:ligatures w14:val="standardContextual"/>
              </w:rPr>
              <w:tab/>
            </w:r>
            <w:r w:rsidRPr="00FA0EFE">
              <w:rPr>
                <w:rStyle w:val="Hyperkobling"/>
                <w:noProof/>
              </w:rPr>
              <w:t>Emissions data</w:t>
            </w:r>
            <w:r>
              <w:rPr>
                <w:noProof/>
                <w:webHidden/>
              </w:rPr>
              <w:tab/>
            </w:r>
            <w:r>
              <w:rPr>
                <w:noProof/>
                <w:webHidden/>
              </w:rPr>
              <w:fldChar w:fldCharType="begin"/>
            </w:r>
            <w:r>
              <w:rPr>
                <w:noProof/>
                <w:webHidden/>
              </w:rPr>
              <w:instrText xml:space="preserve"> PAGEREF _Toc181275430 \h </w:instrText>
            </w:r>
            <w:r>
              <w:rPr>
                <w:noProof/>
                <w:webHidden/>
              </w:rPr>
            </w:r>
            <w:r>
              <w:rPr>
                <w:noProof/>
                <w:webHidden/>
              </w:rPr>
              <w:fldChar w:fldCharType="separate"/>
            </w:r>
            <w:r>
              <w:rPr>
                <w:noProof/>
                <w:webHidden/>
              </w:rPr>
              <w:t>33</w:t>
            </w:r>
            <w:r>
              <w:rPr>
                <w:noProof/>
                <w:webHidden/>
              </w:rPr>
              <w:fldChar w:fldCharType="end"/>
            </w:r>
          </w:hyperlink>
        </w:p>
        <w:p w14:paraId="60FFAEC7" w14:textId="329B4653"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31" w:history="1">
            <w:r w:rsidRPr="00FA0EFE">
              <w:rPr>
                <w:rStyle w:val="Hyperkobling"/>
                <w:noProof/>
              </w:rPr>
              <w:t>4.3</w:t>
            </w:r>
            <w:r>
              <w:rPr>
                <w:rFonts w:asciiTheme="minorHAnsi" w:hAnsiTheme="minorHAnsi"/>
                <w:b w:val="0"/>
                <w:noProof/>
                <w:color w:val="auto"/>
                <w:kern w:val="2"/>
                <w:szCs w:val="24"/>
                <w:lang w:val="nb-NO" w:eastAsia="nb-NO"/>
                <w14:ligatures w14:val="standardContextual"/>
              </w:rPr>
              <w:tab/>
            </w:r>
            <w:r w:rsidRPr="00FA0EFE">
              <w:rPr>
                <w:rStyle w:val="Hyperkobling"/>
                <w:noProof/>
              </w:rPr>
              <w:t>Versions of the dataset</w:t>
            </w:r>
            <w:r>
              <w:rPr>
                <w:noProof/>
                <w:webHidden/>
              </w:rPr>
              <w:tab/>
            </w:r>
            <w:r>
              <w:rPr>
                <w:noProof/>
                <w:webHidden/>
              </w:rPr>
              <w:fldChar w:fldCharType="begin"/>
            </w:r>
            <w:r>
              <w:rPr>
                <w:noProof/>
                <w:webHidden/>
              </w:rPr>
              <w:instrText xml:space="preserve"> PAGEREF _Toc181275431 \h </w:instrText>
            </w:r>
            <w:r>
              <w:rPr>
                <w:noProof/>
                <w:webHidden/>
              </w:rPr>
            </w:r>
            <w:r>
              <w:rPr>
                <w:noProof/>
                <w:webHidden/>
              </w:rPr>
              <w:fldChar w:fldCharType="separate"/>
            </w:r>
            <w:r>
              <w:rPr>
                <w:noProof/>
                <w:webHidden/>
              </w:rPr>
              <w:t>34</w:t>
            </w:r>
            <w:r>
              <w:rPr>
                <w:noProof/>
                <w:webHidden/>
              </w:rPr>
              <w:fldChar w:fldCharType="end"/>
            </w:r>
          </w:hyperlink>
        </w:p>
        <w:p w14:paraId="4BE0FF5B" w14:textId="241F3415"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32" w:history="1">
            <w:r w:rsidRPr="00FA0EFE">
              <w:rPr>
                <w:rStyle w:val="Hyperkobling"/>
                <w:noProof/>
              </w:rPr>
              <w:t>4.4</w:t>
            </w:r>
            <w:r>
              <w:rPr>
                <w:rFonts w:asciiTheme="minorHAnsi" w:hAnsiTheme="minorHAnsi"/>
                <w:b w:val="0"/>
                <w:noProof/>
                <w:color w:val="auto"/>
                <w:kern w:val="2"/>
                <w:szCs w:val="24"/>
                <w:lang w:val="nb-NO" w:eastAsia="nb-NO"/>
                <w14:ligatures w14:val="standardContextual"/>
              </w:rPr>
              <w:tab/>
            </w:r>
            <w:r w:rsidRPr="00FA0EFE">
              <w:rPr>
                <w:rStyle w:val="Hyperkobling"/>
                <w:noProof/>
              </w:rPr>
              <w:t>References</w:t>
            </w:r>
            <w:r>
              <w:rPr>
                <w:noProof/>
                <w:webHidden/>
              </w:rPr>
              <w:tab/>
            </w:r>
            <w:r>
              <w:rPr>
                <w:noProof/>
                <w:webHidden/>
              </w:rPr>
              <w:fldChar w:fldCharType="begin"/>
            </w:r>
            <w:r>
              <w:rPr>
                <w:noProof/>
                <w:webHidden/>
              </w:rPr>
              <w:instrText xml:space="preserve"> PAGEREF _Toc181275432 \h </w:instrText>
            </w:r>
            <w:r>
              <w:rPr>
                <w:noProof/>
                <w:webHidden/>
              </w:rPr>
            </w:r>
            <w:r>
              <w:rPr>
                <w:noProof/>
                <w:webHidden/>
              </w:rPr>
              <w:fldChar w:fldCharType="separate"/>
            </w:r>
            <w:r>
              <w:rPr>
                <w:noProof/>
                <w:webHidden/>
              </w:rPr>
              <w:t>34</w:t>
            </w:r>
            <w:r>
              <w:rPr>
                <w:noProof/>
                <w:webHidden/>
              </w:rPr>
              <w:fldChar w:fldCharType="end"/>
            </w:r>
          </w:hyperlink>
        </w:p>
        <w:p w14:paraId="11B11197" w14:textId="4B4633B1" w:rsidR="005A0BA5" w:rsidRDefault="005A0BA5">
          <w:pPr>
            <w:pStyle w:val="INNH1"/>
            <w:tabs>
              <w:tab w:val="left" w:pos="370"/>
            </w:tabs>
            <w:rPr>
              <w:rFonts w:asciiTheme="minorHAnsi" w:hAnsiTheme="minorHAnsi"/>
              <w:b w:val="0"/>
              <w:noProof/>
              <w:color w:val="auto"/>
              <w:kern w:val="2"/>
              <w:szCs w:val="24"/>
              <w:lang w:val="nb-NO" w:eastAsia="nb-NO"/>
              <w14:ligatures w14:val="standardContextual"/>
            </w:rPr>
          </w:pPr>
          <w:hyperlink w:anchor="_Toc181275433" w:history="1">
            <w:r w:rsidRPr="00FA0EFE">
              <w:rPr>
                <w:rStyle w:val="Hyperkobling"/>
                <w:noProof/>
              </w:rPr>
              <w:t>5</w:t>
            </w:r>
            <w:r>
              <w:rPr>
                <w:rFonts w:asciiTheme="minorHAnsi" w:hAnsiTheme="minorHAnsi"/>
                <w:b w:val="0"/>
                <w:noProof/>
                <w:color w:val="auto"/>
                <w:kern w:val="2"/>
                <w:szCs w:val="24"/>
                <w:lang w:val="nb-NO" w:eastAsia="nb-NO"/>
                <w14:ligatures w14:val="standardContextual"/>
              </w:rPr>
              <w:tab/>
            </w:r>
            <w:r w:rsidRPr="00FA0EFE">
              <w:rPr>
                <w:rStyle w:val="Hyperkobling"/>
                <w:noProof/>
              </w:rPr>
              <w:t>The CAMS aircraft emissions: CAMS-GLOB-AIR</w:t>
            </w:r>
            <w:r>
              <w:rPr>
                <w:noProof/>
                <w:webHidden/>
              </w:rPr>
              <w:tab/>
            </w:r>
            <w:r>
              <w:rPr>
                <w:noProof/>
                <w:webHidden/>
              </w:rPr>
              <w:fldChar w:fldCharType="begin"/>
            </w:r>
            <w:r>
              <w:rPr>
                <w:noProof/>
                <w:webHidden/>
              </w:rPr>
              <w:instrText xml:space="preserve"> PAGEREF _Toc181275433 \h </w:instrText>
            </w:r>
            <w:r>
              <w:rPr>
                <w:noProof/>
                <w:webHidden/>
              </w:rPr>
            </w:r>
            <w:r>
              <w:rPr>
                <w:noProof/>
                <w:webHidden/>
              </w:rPr>
              <w:fldChar w:fldCharType="separate"/>
            </w:r>
            <w:r>
              <w:rPr>
                <w:noProof/>
                <w:webHidden/>
              </w:rPr>
              <w:t>35</w:t>
            </w:r>
            <w:r>
              <w:rPr>
                <w:noProof/>
                <w:webHidden/>
              </w:rPr>
              <w:fldChar w:fldCharType="end"/>
            </w:r>
          </w:hyperlink>
        </w:p>
        <w:p w14:paraId="50FC84ED" w14:textId="70322322"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34" w:history="1">
            <w:r w:rsidRPr="00FA0EFE">
              <w:rPr>
                <w:rStyle w:val="Hyperkobling"/>
                <w:noProof/>
              </w:rPr>
              <w:t>5.1</w:t>
            </w:r>
            <w:r>
              <w:rPr>
                <w:rFonts w:asciiTheme="minorHAnsi" w:hAnsiTheme="minorHAnsi"/>
                <w:b w:val="0"/>
                <w:noProof/>
                <w:color w:val="auto"/>
                <w:kern w:val="2"/>
                <w:szCs w:val="24"/>
                <w:lang w:val="nb-NO" w:eastAsia="nb-NO"/>
                <w14:ligatures w14:val="standardContextual"/>
              </w:rPr>
              <w:tab/>
            </w:r>
            <w:r w:rsidRPr="00FA0EFE">
              <w:rPr>
                <w:rStyle w:val="Hyperkobling"/>
                <w:noProof/>
              </w:rPr>
              <w:t>Methodology</w:t>
            </w:r>
            <w:r>
              <w:rPr>
                <w:noProof/>
                <w:webHidden/>
              </w:rPr>
              <w:tab/>
            </w:r>
            <w:r>
              <w:rPr>
                <w:noProof/>
                <w:webHidden/>
              </w:rPr>
              <w:fldChar w:fldCharType="begin"/>
            </w:r>
            <w:r>
              <w:rPr>
                <w:noProof/>
                <w:webHidden/>
              </w:rPr>
              <w:instrText xml:space="preserve"> PAGEREF _Toc181275434 \h </w:instrText>
            </w:r>
            <w:r>
              <w:rPr>
                <w:noProof/>
                <w:webHidden/>
              </w:rPr>
            </w:r>
            <w:r>
              <w:rPr>
                <w:noProof/>
                <w:webHidden/>
              </w:rPr>
              <w:fldChar w:fldCharType="separate"/>
            </w:r>
            <w:r>
              <w:rPr>
                <w:noProof/>
                <w:webHidden/>
              </w:rPr>
              <w:t>35</w:t>
            </w:r>
            <w:r>
              <w:rPr>
                <w:noProof/>
                <w:webHidden/>
              </w:rPr>
              <w:fldChar w:fldCharType="end"/>
            </w:r>
          </w:hyperlink>
        </w:p>
        <w:p w14:paraId="02846559" w14:textId="309CA752"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35" w:history="1">
            <w:r w:rsidRPr="00FA0EFE">
              <w:rPr>
                <w:rStyle w:val="Hyperkobling"/>
                <w:noProof/>
              </w:rPr>
              <w:t>5.2</w:t>
            </w:r>
            <w:r>
              <w:rPr>
                <w:rFonts w:asciiTheme="minorHAnsi" w:hAnsiTheme="minorHAnsi"/>
                <w:b w:val="0"/>
                <w:noProof/>
                <w:color w:val="auto"/>
                <w:kern w:val="2"/>
                <w:szCs w:val="24"/>
                <w:lang w:val="nb-NO" w:eastAsia="nb-NO"/>
                <w14:ligatures w14:val="standardContextual"/>
              </w:rPr>
              <w:tab/>
            </w:r>
            <w:r w:rsidRPr="00FA0EFE">
              <w:rPr>
                <w:rStyle w:val="Hyperkobling"/>
                <w:noProof/>
              </w:rPr>
              <w:t>Emissions data</w:t>
            </w:r>
            <w:r>
              <w:rPr>
                <w:noProof/>
                <w:webHidden/>
              </w:rPr>
              <w:tab/>
            </w:r>
            <w:r>
              <w:rPr>
                <w:noProof/>
                <w:webHidden/>
              </w:rPr>
              <w:fldChar w:fldCharType="begin"/>
            </w:r>
            <w:r>
              <w:rPr>
                <w:noProof/>
                <w:webHidden/>
              </w:rPr>
              <w:instrText xml:space="preserve"> PAGEREF _Toc181275435 \h </w:instrText>
            </w:r>
            <w:r>
              <w:rPr>
                <w:noProof/>
                <w:webHidden/>
              </w:rPr>
            </w:r>
            <w:r>
              <w:rPr>
                <w:noProof/>
                <w:webHidden/>
              </w:rPr>
              <w:fldChar w:fldCharType="separate"/>
            </w:r>
            <w:r>
              <w:rPr>
                <w:noProof/>
                <w:webHidden/>
              </w:rPr>
              <w:t>35</w:t>
            </w:r>
            <w:r>
              <w:rPr>
                <w:noProof/>
                <w:webHidden/>
              </w:rPr>
              <w:fldChar w:fldCharType="end"/>
            </w:r>
          </w:hyperlink>
        </w:p>
        <w:p w14:paraId="2C30B45E" w14:textId="4CC60F01"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36" w:history="1">
            <w:r w:rsidRPr="00FA0EFE">
              <w:rPr>
                <w:rStyle w:val="Hyperkobling"/>
                <w:noProof/>
              </w:rPr>
              <w:t>5.3</w:t>
            </w:r>
            <w:r>
              <w:rPr>
                <w:rFonts w:asciiTheme="minorHAnsi" w:hAnsiTheme="minorHAnsi"/>
                <w:b w:val="0"/>
                <w:noProof/>
                <w:color w:val="auto"/>
                <w:kern w:val="2"/>
                <w:szCs w:val="24"/>
                <w:lang w:val="nb-NO" w:eastAsia="nb-NO"/>
                <w14:ligatures w14:val="standardContextual"/>
              </w:rPr>
              <w:tab/>
            </w:r>
            <w:r w:rsidRPr="00FA0EFE">
              <w:rPr>
                <w:rStyle w:val="Hyperkobling"/>
                <w:noProof/>
              </w:rPr>
              <w:t>Versions of the dataset</w:t>
            </w:r>
            <w:r>
              <w:rPr>
                <w:noProof/>
                <w:webHidden/>
              </w:rPr>
              <w:tab/>
            </w:r>
            <w:r>
              <w:rPr>
                <w:noProof/>
                <w:webHidden/>
              </w:rPr>
              <w:fldChar w:fldCharType="begin"/>
            </w:r>
            <w:r>
              <w:rPr>
                <w:noProof/>
                <w:webHidden/>
              </w:rPr>
              <w:instrText xml:space="preserve"> PAGEREF _Toc181275436 \h </w:instrText>
            </w:r>
            <w:r>
              <w:rPr>
                <w:noProof/>
                <w:webHidden/>
              </w:rPr>
            </w:r>
            <w:r>
              <w:rPr>
                <w:noProof/>
                <w:webHidden/>
              </w:rPr>
              <w:fldChar w:fldCharType="separate"/>
            </w:r>
            <w:r>
              <w:rPr>
                <w:noProof/>
                <w:webHidden/>
              </w:rPr>
              <w:t>36</w:t>
            </w:r>
            <w:r>
              <w:rPr>
                <w:noProof/>
                <w:webHidden/>
              </w:rPr>
              <w:fldChar w:fldCharType="end"/>
            </w:r>
          </w:hyperlink>
        </w:p>
        <w:p w14:paraId="638433FE" w14:textId="48325340"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37" w:history="1">
            <w:r w:rsidRPr="00FA0EFE">
              <w:rPr>
                <w:rStyle w:val="Hyperkobling"/>
                <w:noProof/>
              </w:rPr>
              <w:t>5.4</w:t>
            </w:r>
            <w:r>
              <w:rPr>
                <w:rFonts w:asciiTheme="minorHAnsi" w:hAnsiTheme="minorHAnsi"/>
                <w:b w:val="0"/>
                <w:noProof/>
                <w:color w:val="auto"/>
                <w:kern w:val="2"/>
                <w:szCs w:val="24"/>
                <w:lang w:val="nb-NO" w:eastAsia="nb-NO"/>
                <w14:ligatures w14:val="standardContextual"/>
              </w:rPr>
              <w:tab/>
            </w:r>
            <w:r w:rsidRPr="00FA0EFE">
              <w:rPr>
                <w:rStyle w:val="Hyperkobling"/>
                <w:noProof/>
              </w:rPr>
              <w:t>References</w:t>
            </w:r>
            <w:r>
              <w:rPr>
                <w:noProof/>
                <w:webHidden/>
              </w:rPr>
              <w:tab/>
            </w:r>
            <w:r>
              <w:rPr>
                <w:noProof/>
                <w:webHidden/>
              </w:rPr>
              <w:fldChar w:fldCharType="begin"/>
            </w:r>
            <w:r>
              <w:rPr>
                <w:noProof/>
                <w:webHidden/>
              </w:rPr>
              <w:instrText xml:space="preserve"> PAGEREF _Toc181275437 \h </w:instrText>
            </w:r>
            <w:r>
              <w:rPr>
                <w:noProof/>
                <w:webHidden/>
              </w:rPr>
            </w:r>
            <w:r>
              <w:rPr>
                <w:noProof/>
                <w:webHidden/>
              </w:rPr>
              <w:fldChar w:fldCharType="separate"/>
            </w:r>
            <w:r>
              <w:rPr>
                <w:noProof/>
                <w:webHidden/>
              </w:rPr>
              <w:t>36</w:t>
            </w:r>
            <w:r>
              <w:rPr>
                <w:noProof/>
                <w:webHidden/>
              </w:rPr>
              <w:fldChar w:fldCharType="end"/>
            </w:r>
          </w:hyperlink>
        </w:p>
        <w:p w14:paraId="61CB90CE" w14:textId="186B7D9E" w:rsidR="005A0BA5" w:rsidRDefault="005A0BA5">
          <w:pPr>
            <w:pStyle w:val="INNH1"/>
            <w:tabs>
              <w:tab w:val="left" w:pos="370"/>
            </w:tabs>
            <w:rPr>
              <w:rFonts w:asciiTheme="minorHAnsi" w:hAnsiTheme="minorHAnsi"/>
              <w:b w:val="0"/>
              <w:noProof/>
              <w:color w:val="auto"/>
              <w:kern w:val="2"/>
              <w:szCs w:val="24"/>
              <w:lang w:val="nb-NO" w:eastAsia="nb-NO"/>
              <w14:ligatures w14:val="standardContextual"/>
            </w:rPr>
          </w:pPr>
          <w:hyperlink w:anchor="_Toc181275438" w:history="1">
            <w:r w:rsidRPr="00FA0EFE">
              <w:rPr>
                <w:rStyle w:val="Hyperkobling"/>
                <w:noProof/>
              </w:rPr>
              <w:t>6</w:t>
            </w:r>
            <w:r>
              <w:rPr>
                <w:rFonts w:asciiTheme="minorHAnsi" w:hAnsiTheme="minorHAnsi"/>
                <w:b w:val="0"/>
                <w:noProof/>
                <w:color w:val="auto"/>
                <w:kern w:val="2"/>
                <w:szCs w:val="24"/>
                <w:lang w:val="nb-NO" w:eastAsia="nb-NO"/>
                <w14:ligatures w14:val="standardContextual"/>
              </w:rPr>
              <w:tab/>
            </w:r>
            <w:r w:rsidRPr="00FA0EFE">
              <w:rPr>
                <w:rStyle w:val="Hyperkobling"/>
                <w:noProof/>
              </w:rPr>
              <w:t>The CAMS anthropogenic temporal profiles: CAMS-TEMPO</w:t>
            </w:r>
            <w:r>
              <w:rPr>
                <w:noProof/>
                <w:webHidden/>
              </w:rPr>
              <w:tab/>
            </w:r>
            <w:r>
              <w:rPr>
                <w:noProof/>
                <w:webHidden/>
              </w:rPr>
              <w:fldChar w:fldCharType="begin"/>
            </w:r>
            <w:r>
              <w:rPr>
                <w:noProof/>
                <w:webHidden/>
              </w:rPr>
              <w:instrText xml:space="preserve"> PAGEREF _Toc181275438 \h </w:instrText>
            </w:r>
            <w:r>
              <w:rPr>
                <w:noProof/>
                <w:webHidden/>
              </w:rPr>
            </w:r>
            <w:r>
              <w:rPr>
                <w:noProof/>
                <w:webHidden/>
              </w:rPr>
              <w:fldChar w:fldCharType="separate"/>
            </w:r>
            <w:r>
              <w:rPr>
                <w:noProof/>
                <w:webHidden/>
              </w:rPr>
              <w:t>37</w:t>
            </w:r>
            <w:r>
              <w:rPr>
                <w:noProof/>
                <w:webHidden/>
              </w:rPr>
              <w:fldChar w:fldCharType="end"/>
            </w:r>
          </w:hyperlink>
        </w:p>
        <w:p w14:paraId="597F2080" w14:textId="48449B37"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39" w:history="1">
            <w:r w:rsidRPr="00FA0EFE">
              <w:rPr>
                <w:rStyle w:val="Hyperkobling"/>
                <w:noProof/>
              </w:rPr>
              <w:t>6.1</w:t>
            </w:r>
            <w:r>
              <w:rPr>
                <w:rFonts w:asciiTheme="minorHAnsi" w:hAnsiTheme="minorHAnsi"/>
                <w:b w:val="0"/>
                <w:noProof/>
                <w:color w:val="auto"/>
                <w:kern w:val="2"/>
                <w:szCs w:val="24"/>
                <w:lang w:val="nb-NO" w:eastAsia="nb-NO"/>
                <w14:ligatures w14:val="standardContextual"/>
              </w:rPr>
              <w:tab/>
            </w:r>
            <w:r w:rsidRPr="00FA0EFE">
              <w:rPr>
                <w:rStyle w:val="Hyperkobling"/>
                <w:noProof/>
              </w:rPr>
              <w:t>Methodology</w:t>
            </w:r>
            <w:r>
              <w:rPr>
                <w:noProof/>
                <w:webHidden/>
              </w:rPr>
              <w:tab/>
            </w:r>
            <w:r>
              <w:rPr>
                <w:noProof/>
                <w:webHidden/>
              </w:rPr>
              <w:fldChar w:fldCharType="begin"/>
            </w:r>
            <w:r>
              <w:rPr>
                <w:noProof/>
                <w:webHidden/>
              </w:rPr>
              <w:instrText xml:space="preserve"> PAGEREF _Toc181275439 \h </w:instrText>
            </w:r>
            <w:r>
              <w:rPr>
                <w:noProof/>
                <w:webHidden/>
              </w:rPr>
            </w:r>
            <w:r>
              <w:rPr>
                <w:noProof/>
                <w:webHidden/>
              </w:rPr>
              <w:fldChar w:fldCharType="separate"/>
            </w:r>
            <w:r>
              <w:rPr>
                <w:noProof/>
                <w:webHidden/>
              </w:rPr>
              <w:t>37</w:t>
            </w:r>
            <w:r>
              <w:rPr>
                <w:noProof/>
                <w:webHidden/>
              </w:rPr>
              <w:fldChar w:fldCharType="end"/>
            </w:r>
          </w:hyperlink>
        </w:p>
        <w:p w14:paraId="7D0EBD64" w14:textId="55678F7B"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40" w:history="1">
            <w:r w:rsidRPr="00FA0EFE">
              <w:rPr>
                <w:rStyle w:val="Hyperkobling"/>
                <w:noProof/>
              </w:rPr>
              <w:t>6.1.1</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Energy industry</w:t>
            </w:r>
            <w:r>
              <w:rPr>
                <w:noProof/>
                <w:webHidden/>
              </w:rPr>
              <w:tab/>
            </w:r>
            <w:r>
              <w:rPr>
                <w:noProof/>
                <w:webHidden/>
              </w:rPr>
              <w:fldChar w:fldCharType="begin"/>
            </w:r>
            <w:r>
              <w:rPr>
                <w:noProof/>
                <w:webHidden/>
              </w:rPr>
              <w:instrText xml:space="preserve"> PAGEREF _Toc181275440 \h </w:instrText>
            </w:r>
            <w:r>
              <w:rPr>
                <w:noProof/>
                <w:webHidden/>
              </w:rPr>
            </w:r>
            <w:r>
              <w:rPr>
                <w:noProof/>
                <w:webHidden/>
              </w:rPr>
              <w:fldChar w:fldCharType="separate"/>
            </w:r>
            <w:r>
              <w:rPr>
                <w:noProof/>
                <w:webHidden/>
              </w:rPr>
              <w:t>40</w:t>
            </w:r>
            <w:r>
              <w:rPr>
                <w:noProof/>
                <w:webHidden/>
              </w:rPr>
              <w:fldChar w:fldCharType="end"/>
            </w:r>
          </w:hyperlink>
        </w:p>
        <w:p w14:paraId="39849EF0" w14:textId="6511A6B8"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41" w:history="1">
            <w:r w:rsidRPr="00FA0EFE">
              <w:rPr>
                <w:rStyle w:val="Hyperkobling"/>
                <w:noProof/>
              </w:rPr>
              <w:t>6.1.2</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Residential/Commercial combustion</w:t>
            </w:r>
            <w:r>
              <w:rPr>
                <w:noProof/>
                <w:webHidden/>
              </w:rPr>
              <w:tab/>
            </w:r>
            <w:r>
              <w:rPr>
                <w:noProof/>
                <w:webHidden/>
              </w:rPr>
              <w:fldChar w:fldCharType="begin"/>
            </w:r>
            <w:r>
              <w:rPr>
                <w:noProof/>
                <w:webHidden/>
              </w:rPr>
              <w:instrText xml:space="preserve"> PAGEREF _Toc181275441 \h </w:instrText>
            </w:r>
            <w:r>
              <w:rPr>
                <w:noProof/>
                <w:webHidden/>
              </w:rPr>
            </w:r>
            <w:r>
              <w:rPr>
                <w:noProof/>
                <w:webHidden/>
              </w:rPr>
              <w:fldChar w:fldCharType="separate"/>
            </w:r>
            <w:r>
              <w:rPr>
                <w:noProof/>
                <w:webHidden/>
              </w:rPr>
              <w:t>41</w:t>
            </w:r>
            <w:r>
              <w:rPr>
                <w:noProof/>
                <w:webHidden/>
              </w:rPr>
              <w:fldChar w:fldCharType="end"/>
            </w:r>
          </w:hyperlink>
        </w:p>
        <w:p w14:paraId="2FD22F89" w14:textId="28481DA4"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42" w:history="1">
            <w:r w:rsidRPr="00FA0EFE">
              <w:rPr>
                <w:rStyle w:val="Hyperkobling"/>
                <w:noProof/>
              </w:rPr>
              <w:t>6.1.3</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Manufacturing industry</w:t>
            </w:r>
            <w:r>
              <w:rPr>
                <w:noProof/>
                <w:webHidden/>
              </w:rPr>
              <w:tab/>
            </w:r>
            <w:r>
              <w:rPr>
                <w:noProof/>
                <w:webHidden/>
              </w:rPr>
              <w:fldChar w:fldCharType="begin"/>
            </w:r>
            <w:r>
              <w:rPr>
                <w:noProof/>
                <w:webHidden/>
              </w:rPr>
              <w:instrText xml:space="preserve"> PAGEREF _Toc181275442 \h </w:instrText>
            </w:r>
            <w:r>
              <w:rPr>
                <w:noProof/>
                <w:webHidden/>
              </w:rPr>
            </w:r>
            <w:r>
              <w:rPr>
                <w:noProof/>
                <w:webHidden/>
              </w:rPr>
              <w:fldChar w:fldCharType="separate"/>
            </w:r>
            <w:r>
              <w:rPr>
                <w:noProof/>
                <w:webHidden/>
              </w:rPr>
              <w:t>42</w:t>
            </w:r>
            <w:r>
              <w:rPr>
                <w:noProof/>
                <w:webHidden/>
              </w:rPr>
              <w:fldChar w:fldCharType="end"/>
            </w:r>
          </w:hyperlink>
        </w:p>
        <w:p w14:paraId="2D766626" w14:textId="587EF49D"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43" w:history="1">
            <w:r w:rsidRPr="00FA0EFE">
              <w:rPr>
                <w:rStyle w:val="Hyperkobling"/>
                <w:noProof/>
              </w:rPr>
              <w:t>6.1.4</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Refineries</w:t>
            </w:r>
            <w:r>
              <w:rPr>
                <w:noProof/>
                <w:webHidden/>
              </w:rPr>
              <w:tab/>
            </w:r>
            <w:r>
              <w:rPr>
                <w:noProof/>
                <w:webHidden/>
              </w:rPr>
              <w:fldChar w:fldCharType="begin"/>
            </w:r>
            <w:r>
              <w:rPr>
                <w:noProof/>
                <w:webHidden/>
              </w:rPr>
              <w:instrText xml:space="preserve"> PAGEREF _Toc181275443 \h </w:instrText>
            </w:r>
            <w:r>
              <w:rPr>
                <w:noProof/>
                <w:webHidden/>
              </w:rPr>
            </w:r>
            <w:r>
              <w:rPr>
                <w:noProof/>
                <w:webHidden/>
              </w:rPr>
              <w:fldChar w:fldCharType="separate"/>
            </w:r>
            <w:r>
              <w:rPr>
                <w:noProof/>
                <w:webHidden/>
              </w:rPr>
              <w:t>43</w:t>
            </w:r>
            <w:r>
              <w:rPr>
                <w:noProof/>
                <w:webHidden/>
              </w:rPr>
              <w:fldChar w:fldCharType="end"/>
            </w:r>
          </w:hyperlink>
        </w:p>
        <w:p w14:paraId="32398F4E" w14:textId="49AE2532"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44" w:history="1">
            <w:r w:rsidRPr="00FA0EFE">
              <w:rPr>
                <w:rStyle w:val="Hyperkobling"/>
                <w:noProof/>
              </w:rPr>
              <w:t>6.1.5</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Road transport</w:t>
            </w:r>
            <w:r>
              <w:rPr>
                <w:noProof/>
                <w:webHidden/>
              </w:rPr>
              <w:tab/>
            </w:r>
            <w:r>
              <w:rPr>
                <w:noProof/>
                <w:webHidden/>
              </w:rPr>
              <w:fldChar w:fldCharType="begin"/>
            </w:r>
            <w:r>
              <w:rPr>
                <w:noProof/>
                <w:webHidden/>
              </w:rPr>
              <w:instrText xml:space="preserve"> PAGEREF _Toc181275444 \h </w:instrText>
            </w:r>
            <w:r>
              <w:rPr>
                <w:noProof/>
                <w:webHidden/>
              </w:rPr>
            </w:r>
            <w:r>
              <w:rPr>
                <w:noProof/>
                <w:webHidden/>
              </w:rPr>
              <w:fldChar w:fldCharType="separate"/>
            </w:r>
            <w:r>
              <w:rPr>
                <w:noProof/>
                <w:webHidden/>
              </w:rPr>
              <w:t>43</w:t>
            </w:r>
            <w:r>
              <w:rPr>
                <w:noProof/>
                <w:webHidden/>
              </w:rPr>
              <w:fldChar w:fldCharType="end"/>
            </w:r>
          </w:hyperlink>
        </w:p>
        <w:p w14:paraId="653B7275" w14:textId="2403981F"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45" w:history="1">
            <w:r w:rsidRPr="00FA0EFE">
              <w:rPr>
                <w:rStyle w:val="Hyperkobling"/>
                <w:noProof/>
              </w:rPr>
              <w:t>6.1.6</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Aviation</w:t>
            </w:r>
            <w:r>
              <w:rPr>
                <w:noProof/>
                <w:webHidden/>
              </w:rPr>
              <w:tab/>
            </w:r>
            <w:r>
              <w:rPr>
                <w:noProof/>
                <w:webHidden/>
              </w:rPr>
              <w:fldChar w:fldCharType="begin"/>
            </w:r>
            <w:r>
              <w:rPr>
                <w:noProof/>
                <w:webHidden/>
              </w:rPr>
              <w:instrText xml:space="preserve"> PAGEREF _Toc181275445 \h </w:instrText>
            </w:r>
            <w:r>
              <w:rPr>
                <w:noProof/>
                <w:webHidden/>
              </w:rPr>
            </w:r>
            <w:r>
              <w:rPr>
                <w:noProof/>
                <w:webHidden/>
              </w:rPr>
              <w:fldChar w:fldCharType="separate"/>
            </w:r>
            <w:r>
              <w:rPr>
                <w:noProof/>
                <w:webHidden/>
              </w:rPr>
              <w:t>44</w:t>
            </w:r>
            <w:r>
              <w:rPr>
                <w:noProof/>
                <w:webHidden/>
              </w:rPr>
              <w:fldChar w:fldCharType="end"/>
            </w:r>
          </w:hyperlink>
        </w:p>
        <w:p w14:paraId="34A2EB84" w14:textId="6DD01747"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46" w:history="1">
            <w:r w:rsidRPr="00FA0EFE">
              <w:rPr>
                <w:rStyle w:val="Hyperkobling"/>
                <w:noProof/>
              </w:rPr>
              <w:t>6.1.7</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Shipping</w:t>
            </w:r>
            <w:r>
              <w:rPr>
                <w:noProof/>
                <w:webHidden/>
              </w:rPr>
              <w:tab/>
            </w:r>
            <w:r>
              <w:rPr>
                <w:noProof/>
                <w:webHidden/>
              </w:rPr>
              <w:fldChar w:fldCharType="begin"/>
            </w:r>
            <w:r>
              <w:rPr>
                <w:noProof/>
                <w:webHidden/>
              </w:rPr>
              <w:instrText xml:space="preserve"> PAGEREF _Toc181275446 \h </w:instrText>
            </w:r>
            <w:r>
              <w:rPr>
                <w:noProof/>
                <w:webHidden/>
              </w:rPr>
            </w:r>
            <w:r>
              <w:rPr>
                <w:noProof/>
                <w:webHidden/>
              </w:rPr>
              <w:fldChar w:fldCharType="separate"/>
            </w:r>
            <w:r>
              <w:rPr>
                <w:noProof/>
                <w:webHidden/>
              </w:rPr>
              <w:t>45</w:t>
            </w:r>
            <w:r>
              <w:rPr>
                <w:noProof/>
                <w:webHidden/>
              </w:rPr>
              <w:fldChar w:fldCharType="end"/>
            </w:r>
          </w:hyperlink>
        </w:p>
        <w:p w14:paraId="6931E7D7" w14:textId="5EB96209"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47" w:history="1">
            <w:r w:rsidRPr="00FA0EFE">
              <w:rPr>
                <w:rStyle w:val="Hyperkobling"/>
                <w:noProof/>
              </w:rPr>
              <w:t>6.1.8</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Other mobile sources</w:t>
            </w:r>
            <w:r>
              <w:rPr>
                <w:noProof/>
                <w:webHidden/>
              </w:rPr>
              <w:tab/>
            </w:r>
            <w:r>
              <w:rPr>
                <w:noProof/>
                <w:webHidden/>
              </w:rPr>
              <w:fldChar w:fldCharType="begin"/>
            </w:r>
            <w:r>
              <w:rPr>
                <w:noProof/>
                <w:webHidden/>
              </w:rPr>
              <w:instrText xml:space="preserve"> PAGEREF _Toc181275447 \h </w:instrText>
            </w:r>
            <w:r>
              <w:rPr>
                <w:noProof/>
                <w:webHidden/>
              </w:rPr>
            </w:r>
            <w:r>
              <w:rPr>
                <w:noProof/>
                <w:webHidden/>
              </w:rPr>
              <w:fldChar w:fldCharType="separate"/>
            </w:r>
            <w:r>
              <w:rPr>
                <w:noProof/>
                <w:webHidden/>
              </w:rPr>
              <w:t>45</w:t>
            </w:r>
            <w:r>
              <w:rPr>
                <w:noProof/>
                <w:webHidden/>
              </w:rPr>
              <w:fldChar w:fldCharType="end"/>
            </w:r>
          </w:hyperlink>
        </w:p>
        <w:p w14:paraId="3A98087C" w14:textId="6435565F"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48" w:history="1">
            <w:r w:rsidRPr="00FA0EFE">
              <w:rPr>
                <w:rStyle w:val="Hyperkobling"/>
                <w:noProof/>
              </w:rPr>
              <w:t>6.1.9</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Agriculture</w:t>
            </w:r>
            <w:r>
              <w:rPr>
                <w:noProof/>
                <w:webHidden/>
              </w:rPr>
              <w:tab/>
            </w:r>
            <w:r>
              <w:rPr>
                <w:noProof/>
                <w:webHidden/>
              </w:rPr>
              <w:fldChar w:fldCharType="begin"/>
            </w:r>
            <w:r>
              <w:rPr>
                <w:noProof/>
                <w:webHidden/>
              </w:rPr>
              <w:instrText xml:space="preserve"> PAGEREF _Toc181275448 \h </w:instrText>
            </w:r>
            <w:r>
              <w:rPr>
                <w:noProof/>
                <w:webHidden/>
              </w:rPr>
            </w:r>
            <w:r>
              <w:rPr>
                <w:noProof/>
                <w:webHidden/>
              </w:rPr>
              <w:fldChar w:fldCharType="separate"/>
            </w:r>
            <w:r>
              <w:rPr>
                <w:noProof/>
                <w:webHidden/>
              </w:rPr>
              <w:t>45</w:t>
            </w:r>
            <w:r>
              <w:rPr>
                <w:noProof/>
                <w:webHidden/>
              </w:rPr>
              <w:fldChar w:fldCharType="end"/>
            </w:r>
          </w:hyperlink>
        </w:p>
        <w:p w14:paraId="758A4DAB" w14:textId="1FF92115" w:rsidR="005A0BA5" w:rsidRDefault="005A0BA5">
          <w:pPr>
            <w:pStyle w:val="INNH3"/>
            <w:tabs>
              <w:tab w:val="left" w:pos="808"/>
              <w:tab w:val="right" w:pos="9771"/>
            </w:tabs>
            <w:rPr>
              <w:rFonts w:asciiTheme="minorHAnsi" w:hAnsiTheme="minorHAnsi"/>
              <w:bCs w:val="0"/>
              <w:noProof/>
              <w:color w:val="auto"/>
              <w:kern w:val="2"/>
              <w:sz w:val="24"/>
              <w:szCs w:val="24"/>
              <w:lang w:val="nb-NO" w:eastAsia="nb-NO"/>
              <w14:ligatures w14:val="standardContextual"/>
            </w:rPr>
          </w:pPr>
          <w:hyperlink w:anchor="_Toc181275449" w:history="1">
            <w:r w:rsidRPr="00FA0EFE">
              <w:rPr>
                <w:rStyle w:val="Hyperkobling"/>
                <w:noProof/>
              </w:rPr>
              <w:t>6.1.10</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Processing of original CAMS-REG-TEMPO</w:t>
            </w:r>
            <w:r>
              <w:rPr>
                <w:noProof/>
                <w:webHidden/>
              </w:rPr>
              <w:tab/>
            </w:r>
            <w:r>
              <w:rPr>
                <w:noProof/>
                <w:webHidden/>
              </w:rPr>
              <w:fldChar w:fldCharType="begin"/>
            </w:r>
            <w:r>
              <w:rPr>
                <w:noProof/>
                <w:webHidden/>
              </w:rPr>
              <w:instrText xml:space="preserve"> PAGEREF _Toc181275449 \h </w:instrText>
            </w:r>
            <w:r>
              <w:rPr>
                <w:noProof/>
                <w:webHidden/>
              </w:rPr>
            </w:r>
            <w:r>
              <w:rPr>
                <w:noProof/>
                <w:webHidden/>
              </w:rPr>
              <w:fldChar w:fldCharType="separate"/>
            </w:r>
            <w:r>
              <w:rPr>
                <w:noProof/>
                <w:webHidden/>
              </w:rPr>
              <w:t>47</w:t>
            </w:r>
            <w:r>
              <w:rPr>
                <w:noProof/>
                <w:webHidden/>
              </w:rPr>
              <w:fldChar w:fldCharType="end"/>
            </w:r>
          </w:hyperlink>
        </w:p>
        <w:p w14:paraId="55D2840B" w14:textId="38CB1F22"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50" w:history="1">
            <w:r w:rsidRPr="00FA0EFE">
              <w:rPr>
                <w:rStyle w:val="Hyperkobling"/>
                <w:noProof/>
              </w:rPr>
              <w:t>6.2</w:t>
            </w:r>
            <w:r>
              <w:rPr>
                <w:rFonts w:asciiTheme="minorHAnsi" w:hAnsiTheme="minorHAnsi"/>
                <w:b w:val="0"/>
                <w:noProof/>
                <w:color w:val="auto"/>
                <w:kern w:val="2"/>
                <w:szCs w:val="24"/>
                <w:lang w:val="nb-NO" w:eastAsia="nb-NO"/>
                <w14:ligatures w14:val="standardContextual"/>
              </w:rPr>
              <w:tab/>
            </w:r>
            <w:r w:rsidRPr="00FA0EFE">
              <w:rPr>
                <w:rStyle w:val="Hyperkobling"/>
                <w:noProof/>
              </w:rPr>
              <w:t>Emissions data</w:t>
            </w:r>
            <w:r>
              <w:rPr>
                <w:noProof/>
                <w:webHidden/>
              </w:rPr>
              <w:tab/>
            </w:r>
            <w:r>
              <w:rPr>
                <w:noProof/>
                <w:webHidden/>
              </w:rPr>
              <w:fldChar w:fldCharType="begin"/>
            </w:r>
            <w:r>
              <w:rPr>
                <w:noProof/>
                <w:webHidden/>
              </w:rPr>
              <w:instrText xml:space="preserve"> PAGEREF _Toc181275450 \h </w:instrText>
            </w:r>
            <w:r>
              <w:rPr>
                <w:noProof/>
                <w:webHidden/>
              </w:rPr>
            </w:r>
            <w:r>
              <w:rPr>
                <w:noProof/>
                <w:webHidden/>
              </w:rPr>
              <w:fldChar w:fldCharType="separate"/>
            </w:r>
            <w:r>
              <w:rPr>
                <w:noProof/>
                <w:webHidden/>
              </w:rPr>
              <w:t>47</w:t>
            </w:r>
            <w:r>
              <w:rPr>
                <w:noProof/>
                <w:webHidden/>
              </w:rPr>
              <w:fldChar w:fldCharType="end"/>
            </w:r>
          </w:hyperlink>
        </w:p>
        <w:p w14:paraId="08207BA2" w14:textId="4B92B089"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51" w:history="1">
            <w:r w:rsidRPr="00FA0EFE">
              <w:rPr>
                <w:rStyle w:val="Hyperkobling"/>
                <w:noProof/>
              </w:rPr>
              <w:t>6.3</w:t>
            </w:r>
            <w:r>
              <w:rPr>
                <w:rFonts w:asciiTheme="minorHAnsi" w:hAnsiTheme="minorHAnsi"/>
                <w:b w:val="0"/>
                <w:noProof/>
                <w:color w:val="auto"/>
                <w:kern w:val="2"/>
                <w:szCs w:val="24"/>
                <w:lang w:val="nb-NO" w:eastAsia="nb-NO"/>
                <w14:ligatures w14:val="standardContextual"/>
              </w:rPr>
              <w:tab/>
            </w:r>
            <w:r w:rsidRPr="00FA0EFE">
              <w:rPr>
                <w:rStyle w:val="Hyperkobling"/>
                <w:noProof/>
              </w:rPr>
              <w:t>Versions of the dataset</w:t>
            </w:r>
            <w:r>
              <w:rPr>
                <w:noProof/>
                <w:webHidden/>
              </w:rPr>
              <w:tab/>
            </w:r>
            <w:r>
              <w:rPr>
                <w:noProof/>
                <w:webHidden/>
              </w:rPr>
              <w:fldChar w:fldCharType="begin"/>
            </w:r>
            <w:r>
              <w:rPr>
                <w:noProof/>
                <w:webHidden/>
              </w:rPr>
              <w:instrText xml:space="preserve"> PAGEREF _Toc181275451 \h </w:instrText>
            </w:r>
            <w:r>
              <w:rPr>
                <w:noProof/>
                <w:webHidden/>
              </w:rPr>
            </w:r>
            <w:r>
              <w:rPr>
                <w:noProof/>
                <w:webHidden/>
              </w:rPr>
              <w:fldChar w:fldCharType="separate"/>
            </w:r>
            <w:r>
              <w:rPr>
                <w:noProof/>
                <w:webHidden/>
              </w:rPr>
              <w:t>48</w:t>
            </w:r>
            <w:r>
              <w:rPr>
                <w:noProof/>
                <w:webHidden/>
              </w:rPr>
              <w:fldChar w:fldCharType="end"/>
            </w:r>
          </w:hyperlink>
        </w:p>
        <w:p w14:paraId="61339CF6" w14:textId="4ABCAF40"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52" w:history="1">
            <w:r w:rsidRPr="00FA0EFE">
              <w:rPr>
                <w:rStyle w:val="Hyperkobling"/>
                <w:noProof/>
              </w:rPr>
              <w:t>6.4</w:t>
            </w:r>
            <w:r>
              <w:rPr>
                <w:rFonts w:asciiTheme="minorHAnsi" w:hAnsiTheme="minorHAnsi"/>
                <w:b w:val="0"/>
                <w:noProof/>
                <w:color w:val="auto"/>
                <w:kern w:val="2"/>
                <w:szCs w:val="24"/>
                <w:lang w:val="nb-NO" w:eastAsia="nb-NO"/>
                <w14:ligatures w14:val="standardContextual"/>
              </w:rPr>
              <w:tab/>
            </w:r>
            <w:r w:rsidRPr="00FA0EFE">
              <w:rPr>
                <w:rStyle w:val="Hyperkobling"/>
                <w:noProof/>
              </w:rPr>
              <w:t>References</w:t>
            </w:r>
            <w:r>
              <w:rPr>
                <w:noProof/>
                <w:webHidden/>
              </w:rPr>
              <w:tab/>
            </w:r>
            <w:r>
              <w:rPr>
                <w:noProof/>
                <w:webHidden/>
              </w:rPr>
              <w:fldChar w:fldCharType="begin"/>
            </w:r>
            <w:r>
              <w:rPr>
                <w:noProof/>
                <w:webHidden/>
              </w:rPr>
              <w:instrText xml:space="preserve"> PAGEREF _Toc181275452 \h </w:instrText>
            </w:r>
            <w:r>
              <w:rPr>
                <w:noProof/>
                <w:webHidden/>
              </w:rPr>
            </w:r>
            <w:r>
              <w:rPr>
                <w:noProof/>
                <w:webHidden/>
              </w:rPr>
              <w:fldChar w:fldCharType="separate"/>
            </w:r>
            <w:r>
              <w:rPr>
                <w:noProof/>
                <w:webHidden/>
              </w:rPr>
              <w:t>49</w:t>
            </w:r>
            <w:r>
              <w:rPr>
                <w:noProof/>
                <w:webHidden/>
              </w:rPr>
              <w:fldChar w:fldCharType="end"/>
            </w:r>
          </w:hyperlink>
        </w:p>
        <w:p w14:paraId="14198287" w14:textId="55440F58" w:rsidR="005A0BA5" w:rsidRDefault="005A0BA5">
          <w:pPr>
            <w:pStyle w:val="INNH1"/>
            <w:tabs>
              <w:tab w:val="left" w:pos="370"/>
            </w:tabs>
            <w:rPr>
              <w:rFonts w:asciiTheme="minorHAnsi" w:hAnsiTheme="minorHAnsi"/>
              <w:b w:val="0"/>
              <w:noProof/>
              <w:color w:val="auto"/>
              <w:kern w:val="2"/>
              <w:szCs w:val="24"/>
              <w:lang w:val="nb-NO" w:eastAsia="nb-NO"/>
              <w14:ligatures w14:val="standardContextual"/>
            </w:rPr>
          </w:pPr>
          <w:hyperlink w:anchor="_Toc181275453" w:history="1">
            <w:r w:rsidRPr="00FA0EFE">
              <w:rPr>
                <w:rStyle w:val="Hyperkobling"/>
                <w:noProof/>
              </w:rPr>
              <w:t>7</w:t>
            </w:r>
            <w:r>
              <w:rPr>
                <w:rFonts w:asciiTheme="minorHAnsi" w:hAnsiTheme="minorHAnsi"/>
                <w:b w:val="0"/>
                <w:noProof/>
                <w:color w:val="auto"/>
                <w:kern w:val="2"/>
                <w:szCs w:val="24"/>
                <w:lang w:val="nb-NO" w:eastAsia="nb-NO"/>
                <w14:ligatures w14:val="standardContextual"/>
              </w:rPr>
              <w:tab/>
            </w:r>
            <w:r w:rsidRPr="00FA0EFE">
              <w:rPr>
                <w:rStyle w:val="Hyperkobling"/>
                <w:noProof/>
              </w:rPr>
              <w:t>The CAMS emissions of biogenic VOCs: CAMS-GLOB-BIO</w:t>
            </w:r>
            <w:r>
              <w:rPr>
                <w:noProof/>
                <w:webHidden/>
              </w:rPr>
              <w:tab/>
            </w:r>
            <w:r>
              <w:rPr>
                <w:noProof/>
                <w:webHidden/>
              </w:rPr>
              <w:fldChar w:fldCharType="begin"/>
            </w:r>
            <w:r>
              <w:rPr>
                <w:noProof/>
                <w:webHidden/>
              </w:rPr>
              <w:instrText xml:space="preserve"> PAGEREF _Toc181275453 \h </w:instrText>
            </w:r>
            <w:r>
              <w:rPr>
                <w:noProof/>
                <w:webHidden/>
              </w:rPr>
            </w:r>
            <w:r>
              <w:rPr>
                <w:noProof/>
                <w:webHidden/>
              </w:rPr>
              <w:fldChar w:fldCharType="separate"/>
            </w:r>
            <w:r>
              <w:rPr>
                <w:noProof/>
                <w:webHidden/>
              </w:rPr>
              <w:t>52</w:t>
            </w:r>
            <w:r>
              <w:rPr>
                <w:noProof/>
                <w:webHidden/>
              </w:rPr>
              <w:fldChar w:fldCharType="end"/>
            </w:r>
          </w:hyperlink>
        </w:p>
        <w:p w14:paraId="31B143DE" w14:textId="3A571065"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54" w:history="1">
            <w:r w:rsidRPr="00FA0EFE">
              <w:rPr>
                <w:rStyle w:val="Hyperkobling"/>
                <w:noProof/>
              </w:rPr>
              <w:t>7.1</w:t>
            </w:r>
            <w:r>
              <w:rPr>
                <w:rFonts w:asciiTheme="minorHAnsi" w:hAnsiTheme="minorHAnsi"/>
                <w:b w:val="0"/>
                <w:noProof/>
                <w:color w:val="auto"/>
                <w:kern w:val="2"/>
                <w:szCs w:val="24"/>
                <w:lang w:val="nb-NO" w:eastAsia="nb-NO"/>
                <w14:ligatures w14:val="standardContextual"/>
              </w:rPr>
              <w:tab/>
            </w:r>
            <w:r w:rsidRPr="00FA0EFE">
              <w:rPr>
                <w:rStyle w:val="Hyperkobling"/>
                <w:noProof/>
              </w:rPr>
              <w:t>Methodology</w:t>
            </w:r>
            <w:r>
              <w:rPr>
                <w:noProof/>
                <w:webHidden/>
              </w:rPr>
              <w:tab/>
            </w:r>
            <w:r>
              <w:rPr>
                <w:noProof/>
                <w:webHidden/>
              </w:rPr>
              <w:fldChar w:fldCharType="begin"/>
            </w:r>
            <w:r>
              <w:rPr>
                <w:noProof/>
                <w:webHidden/>
              </w:rPr>
              <w:instrText xml:space="preserve"> PAGEREF _Toc181275454 \h </w:instrText>
            </w:r>
            <w:r>
              <w:rPr>
                <w:noProof/>
                <w:webHidden/>
              </w:rPr>
            </w:r>
            <w:r>
              <w:rPr>
                <w:noProof/>
                <w:webHidden/>
              </w:rPr>
              <w:fldChar w:fldCharType="separate"/>
            </w:r>
            <w:r>
              <w:rPr>
                <w:noProof/>
                <w:webHidden/>
              </w:rPr>
              <w:t>52</w:t>
            </w:r>
            <w:r>
              <w:rPr>
                <w:noProof/>
                <w:webHidden/>
              </w:rPr>
              <w:fldChar w:fldCharType="end"/>
            </w:r>
          </w:hyperlink>
        </w:p>
        <w:p w14:paraId="788578C8" w14:textId="794C5884"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55" w:history="1">
            <w:r w:rsidRPr="00FA0EFE">
              <w:rPr>
                <w:rStyle w:val="Hyperkobling"/>
                <w:noProof/>
              </w:rPr>
              <w:t>7.1.1</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Emission model and driving meteorology</w:t>
            </w:r>
            <w:r>
              <w:rPr>
                <w:noProof/>
                <w:webHidden/>
              </w:rPr>
              <w:tab/>
            </w:r>
            <w:r>
              <w:rPr>
                <w:noProof/>
                <w:webHidden/>
              </w:rPr>
              <w:fldChar w:fldCharType="begin"/>
            </w:r>
            <w:r>
              <w:rPr>
                <w:noProof/>
                <w:webHidden/>
              </w:rPr>
              <w:instrText xml:space="preserve"> PAGEREF _Toc181275455 \h </w:instrText>
            </w:r>
            <w:r>
              <w:rPr>
                <w:noProof/>
                <w:webHidden/>
              </w:rPr>
            </w:r>
            <w:r>
              <w:rPr>
                <w:noProof/>
                <w:webHidden/>
              </w:rPr>
              <w:fldChar w:fldCharType="separate"/>
            </w:r>
            <w:r>
              <w:rPr>
                <w:noProof/>
                <w:webHidden/>
              </w:rPr>
              <w:t>52</w:t>
            </w:r>
            <w:r>
              <w:rPr>
                <w:noProof/>
                <w:webHidden/>
              </w:rPr>
              <w:fldChar w:fldCharType="end"/>
            </w:r>
          </w:hyperlink>
        </w:p>
        <w:p w14:paraId="33778865" w14:textId="46342F9D"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56" w:history="1">
            <w:r w:rsidRPr="00FA0EFE">
              <w:rPr>
                <w:rStyle w:val="Hyperkobling"/>
                <w:noProof/>
              </w:rPr>
              <w:t>7.1.2</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Emission potentials</w:t>
            </w:r>
            <w:r>
              <w:rPr>
                <w:noProof/>
                <w:webHidden/>
              </w:rPr>
              <w:tab/>
            </w:r>
            <w:r>
              <w:rPr>
                <w:noProof/>
                <w:webHidden/>
              </w:rPr>
              <w:fldChar w:fldCharType="begin"/>
            </w:r>
            <w:r>
              <w:rPr>
                <w:noProof/>
                <w:webHidden/>
              </w:rPr>
              <w:instrText xml:space="preserve"> PAGEREF _Toc181275456 \h </w:instrText>
            </w:r>
            <w:r>
              <w:rPr>
                <w:noProof/>
                <w:webHidden/>
              </w:rPr>
            </w:r>
            <w:r>
              <w:rPr>
                <w:noProof/>
                <w:webHidden/>
              </w:rPr>
              <w:fldChar w:fldCharType="separate"/>
            </w:r>
            <w:r>
              <w:rPr>
                <w:noProof/>
                <w:webHidden/>
              </w:rPr>
              <w:t>52</w:t>
            </w:r>
            <w:r>
              <w:rPr>
                <w:noProof/>
                <w:webHidden/>
              </w:rPr>
              <w:fldChar w:fldCharType="end"/>
            </w:r>
          </w:hyperlink>
        </w:p>
        <w:p w14:paraId="0BB8485C" w14:textId="386F197B"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57" w:history="1">
            <w:r w:rsidRPr="00FA0EFE">
              <w:rPr>
                <w:rStyle w:val="Hyperkobling"/>
                <w:noProof/>
              </w:rPr>
              <w:t>7.1.3</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Vegetation description</w:t>
            </w:r>
            <w:r>
              <w:rPr>
                <w:noProof/>
                <w:webHidden/>
              </w:rPr>
              <w:tab/>
            </w:r>
            <w:r>
              <w:rPr>
                <w:noProof/>
                <w:webHidden/>
              </w:rPr>
              <w:fldChar w:fldCharType="begin"/>
            </w:r>
            <w:r>
              <w:rPr>
                <w:noProof/>
                <w:webHidden/>
              </w:rPr>
              <w:instrText xml:space="preserve"> PAGEREF _Toc181275457 \h </w:instrText>
            </w:r>
            <w:r>
              <w:rPr>
                <w:noProof/>
                <w:webHidden/>
              </w:rPr>
            </w:r>
            <w:r>
              <w:rPr>
                <w:noProof/>
                <w:webHidden/>
              </w:rPr>
              <w:fldChar w:fldCharType="separate"/>
            </w:r>
            <w:r>
              <w:rPr>
                <w:noProof/>
                <w:webHidden/>
              </w:rPr>
              <w:t>53</w:t>
            </w:r>
            <w:r>
              <w:rPr>
                <w:noProof/>
                <w:webHidden/>
              </w:rPr>
              <w:fldChar w:fldCharType="end"/>
            </w:r>
          </w:hyperlink>
        </w:p>
        <w:p w14:paraId="37BCB7B5" w14:textId="25BDA913"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58" w:history="1">
            <w:r w:rsidRPr="00FA0EFE">
              <w:rPr>
                <w:rStyle w:val="Hyperkobling"/>
                <w:noProof/>
              </w:rPr>
              <w:t>7.2</w:t>
            </w:r>
            <w:r>
              <w:rPr>
                <w:rFonts w:asciiTheme="minorHAnsi" w:hAnsiTheme="minorHAnsi"/>
                <w:b w:val="0"/>
                <w:noProof/>
                <w:color w:val="auto"/>
                <w:kern w:val="2"/>
                <w:szCs w:val="24"/>
                <w:lang w:val="nb-NO" w:eastAsia="nb-NO"/>
                <w14:ligatures w14:val="standardContextual"/>
              </w:rPr>
              <w:tab/>
            </w:r>
            <w:r w:rsidRPr="00FA0EFE">
              <w:rPr>
                <w:rStyle w:val="Hyperkobling"/>
                <w:noProof/>
              </w:rPr>
              <w:t>Emissions data</w:t>
            </w:r>
            <w:r>
              <w:rPr>
                <w:noProof/>
                <w:webHidden/>
              </w:rPr>
              <w:tab/>
            </w:r>
            <w:r>
              <w:rPr>
                <w:noProof/>
                <w:webHidden/>
              </w:rPr>
              <w:fldChar w:fldCharType="begin"/>
            </w:r>
            <w:r>
              <w:rPr>
                <w:noProof/>
                <w:webHidden/>
              </w:rPr>
              <w:instrText xml:space="preserve"> PAGEREF _Toc181275458 \h </w:instrText>
            </w:r>
            <w:r>
              <w:rPr>
                <w:noProof/>
                <w:webHidden/>
              </w:rPr>
            </w:r>
            <w:r>
              <w:rPr>
                <w:noProof/>
                <w:webHidden/>
              </w:rPr>
              <w:fldChar w:fldCharType="separate"/>
            </w:r>
            <w:r>
              <w:rPr>
                <w:noProof/>
                <w:webHidden/>
              </w:rPr>
              <w:t>54</w:t>
            </w:r>
            <w:r>
              <w:rPr>
                <w:noProof/>
                <w:webHidden/>
              </w:rPr>
              <w:fldChar w:fldCharType="end"/>
            </w:r>
          </w:hyperlink>
        </w:p>
        <w:p w14:paraId="5DE05CC4" w14:textId="15CA5211"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59" w:history="1">
            <w:r w:rsidRPr="00FA0EFE">
              <w:rPr>
                <w:rStyle w:val="Hyperkobling"/>
                <w:noProof/>
              </w:rPr>
              <w:t>7.3</w:t>
            </w:r>
            <w:r>
              <w:rPr>
                <w:rFonts w:asciiTheme="minorHAnsi" w:hAnsiTheme="minorHAnsi"/>
                <w:b w:val="0"/>
                <w:noProof/>
                <w:color w:val="auto"/>
                <w:kern w:val="2"/>
                <w:szCs w:val="24"/>
                <w:lang w:val="nb-NO" w:eastAsia="nb-NO"/>
                <w14:ligatures w14:val="standardContextual"/>
              </w:rPr>
              <w:tab/>
            </w:r>
            <w:r w:rsidRPr="00FA0EFE">
              <w:rPr>
                <w:rStyle w:val="Hyperkobling"/>
                <w:noProof/>
              </w:rPr>
              <w:t>Versions of the dataset</w:t>
            </w:r>
            <w:r>
              <w:rPr>
                <w:noProof/>
                <w:webHidden/>
              </w:rPr>
              <w:tab/>
            </w:r>
            <w:r>
              <w:rPr>
                <w:noProof/>
                <w:webHidden/>
              </w:rPr>
              <w:fldChar w:fldCharType="begin"/>
            </w:r>
            <w:r>
              <w:rPr>
                <w:noProof/>
                <w:webHidden/>
              </w:rPr>
              <w:instrText xml:space="preserve"> PAGEREF _Toc181275459 \h </w:instrText>
            </w:r>
            <w:r>
              <w:rPr>
                <w:noProof/>
                <w:webHidden/>
              </w:rPr>
            </w:r>
            <w:r>
              <w:rPr>
                <w:noProof/>
                <w:webHidden/>
              </w:rPr>
              <w:fldChar w:fldCharType="separate"/>
            </w:r>
            <w:r>
              <w:rPr>
                <w:noProof/>
                <w:webHidden/>
              </w:rPr>
              <w:t>56</w:t>
            </w:r>
            <w:r>
              <w:rPr>
                <w:noProof/>
                <w:webHidden/>
              </w:rPr>
              <w:fldChar w:fldCharType="end"/>
            </w:r>
          </w:hyperlink>
        </w:p>
        <w:p w14:paraId="0353A605" w14:textId="5B6A0EE0"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60" w:history="1">
            <w:r w:rsidRPr="00FA0EFE">
              <w:rPr>
                <w:rStyle w:val="Hyperkobling"/>
                <w:noProof/>
              </w:rPr>
              <w:t>7.4</w:t>
            </w:r>
            <w:r>
              <w:rPr>
                <w:rFonts w:asciiTheme="minorHAnsi" w:hAnsiTheme="minorHAnsi"/>
                <w:b w:val="0"/>
                <w:noProof/>
                <w:color w:val="auto"/>
                <w:kern w:val="2"/>
                <w:szCs w:val="24"/>
                <w:lang w:val="nb-NO" w:eastAsia="nb-NO"/>
                <w14:ligatures w14:val="standardContextual"/>
              </w:rPr>
              <w:tab/>
            </w:r>
            <w:r w:rsidRPr="00FA0EFE">
              <w:rPr>
                <w:rStyle w:val="Hyperkobling"/>
                <w:noProof/>
              </w:rPr>
              <w:t>References</w:t>
            </w:r>
            <w:r>
              <w:rPr>
                <w:noProof/>
                <w:webHidden/>
              </w:rPr>
              <w:tab/>
            </w:r>
            <w:r>
              <w:rPr>
                <w:noProof/>
                <w:webHidden/>
              </w:rPr>
              <w:fldChar w:fldCharType="begin"/>
            </w:r>
            <w:r>
              <w:rPr>
                <w:noProof/>
                <w:webHidden/>
              </w:rPr>
              <w:instrText xml:space="preserve"> PAGEREF _Toc181275460 \h </w:instrText>
            </w:r>
            <w:r>
              <w:rPr>
                <w:noProof/>
                <w:webHidden/>
              </w:rPr>
            </w:r>
            <w:r>
              <w:rPr>
                <w:noProof/>
                <w:webHidden/>
              </w:rPr>
              <w:fldChar w:fldCharType="separate"/>
            </w:r>
            <w:r>
              <w:rPr>
                <w:noProof/>
                <w:webHidden/>
              </w:rPr>
              <w:t>58</w:t>
            </w:r>
            <w:r>
              <w:rPr>
                <w:noProof/>
                <w:webHidden/>
              </w:rPr>
              <w:fldChar w:fldCharType="end"/>
            </w:r>
          </w:hyperlink>
        </w:p>
        <w:p w14:paraId="3B14C6FD" w14:textId="550BE562" w:rsidR="005A0BA5" w:rsidRDefault="005A0BA5">
          <w:pPr>
            <w:pStyle w:val="INNH1"/>
            <w:tabs>
              <w:tab w:val="left" w:pos="370"/>
            </w:tabs>
            <w:rPr>
              <w:rFonts w:asciiTheme="minorHAnsi" w:hAnsiTheme="minorHAnsi"/>
              <w:b w:val="0"/>
              <w:noProof/>
              <w:color w:val="auto"/>
              <w:kern w:val="2"/>
              <w:szCs w:val="24"/>
              <w:lang w:val="nb-NO" w:eastAsia="nb-NO"/>
              <w14:ligatures w14:val="standardContextual"/>
            </w:rPr>
          </w:pPr>
          <w:hyperlink w:anchor="_Toc181275461" w:history="1">
            <w:r w:rsidRPr="00FA0EFE">
              <w:rPr>
                <w:rStyle w:val="Hyperkobling"/>
                <w:noProof/>
              </w:rPr>
              <w:t>8</w:t>
            </w:r>
            <w:r>
              <w:rPr>
                <w:rFonts w:asciiTheme="minorHAnsi" w:hAnsiTheme="minorHAnsi"/>
                <w:b w:val="0"/>
                <w:noProof/>
                <w:color w:val="auto"/>
                <w:kern w:val="2"/>
                <w:szCs w:val="24"/>
                <w:lang w:val="nb-NO" w:eastAsia="nb-NO"/>
                <w14:ligatures w14:val="standardContextual"/>
              </w:rPr>
              <w:tab/>
            </w:r>
            <w:r w:rsidRPr="00FA0EFE">
              <w:rPr>
                <w:rStyle w:val="Hyperkobling"/>
                <w:noProof/>
              </w:rPr>
              <w:t>The CAMS termite emissions: CAMS-GLOB-TERM</w:t>
            </w:r>
            <w:r>
              <w:rPr>
                <w:noProof/>
                <w:webHidden/>
              </w:rPr>
              <w:tab/>
            </w:r>
            <w:r>
              <w:rPr>
                <w:noProof/>
                <w:webHidden/>
              </w:rPr>
              <w:fldChar w:fldCharType="begin"/>
            </w:r>
            <w:r>
              <w:rPr>
                <w:noProof/>
                <w:webHidden/>
              </w:rPr>
              <w:instrText xml:space="preserve"> PAGEREF _Toc181275461 \h </w:instrText>
            </w:r>
            <w:r>
              <w:rPr>
                <w:noProof/>
                <w:webHidden/>
              </w:rPr>
            </w:r>
            <w:r>
              <w:rPr>
                <w:noProof/>
                <w:webHidden/>
              </w:rPr>
              <w:fldChar w:fldCharType="separate"/>
            </w:r>
            <w:r>
              <w:rPr>
                <w:noProof/>
                <w:webHidden/>
              </w:rPr>
              <w:t>59</w:t>
            </w:r>
            <w:r>
              <w:rPr>
                <w:noProof/>
                <w:webHidden/>
              </w:rPr>
              <w:fldChar w:fldCharType="end"/>
            </w:r>
          </w:hyperlink>
        </w:p>
        <w:p w14:paraId="2722A218" w14:textId="606B7630"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62" w:history="1">
            <w:r w:rsidRPr="00FA0EFE">
              <w:rPr>
                <w:rStyle w:val="Hyperkobling"/>
                <w:noProof/>
              </w:rPr>
              <w:t>8.1</w:t>
            </w:r>
            <w:r>
              <w:rPr>
                <w:rFonts w:asciiTheme="minorHAnsi" w:hAnsiTheme="minorHAnsi"/>
                <w:b w:val="0"/>
                <w:noProof/>
                <w:color w:val="auto"/>
                <w:kern w:val="2"/>
                <w:szCs w:val="24"/>
                <w:lang w:val="nb-NO" w:eastAsia="nb-NO"/>
                <w14:ligatures w14:val="standardContextual"/>
              </w:rPr>
              <w:tab/>
            </w:r>
            <w:r w:rsidRPr="00FA0EFE">
              <w:rPr>
                <w:rStyle w:val="Hyperkobling"/>
                <w:noProof/>
              </w:rPr>
              <w:t>Methodology</w:t>
            </w:r>
            <w:r>
              <w:rPr>
                <w:noProof/>
                <w:webHidden/>
              </w:rPr>
              <w:tab/>
            </w:r>
            <w:r>
              <w:rPr>
                <w:noProof/>
                <w:webHidden/>
              </w:rPr>
              <w:fldChar w:fldCharType="begin"/>
            </w:r>
            <w:r>
              <w:rPr>
                <w:noProof/>
                <w:webHidden/>
              </w:rPr>
              <w:instrText xml:space="preserve"> PAGEREF _Toc181275462 \h </w:instrText>
            </w:r>
            <w:r>
              <w:rPr>
                <w:noProof/>
                <w:webHidden/>
              </w:rPr>
            </w:r>
            <w:r>
              <w:rPr>
                <w:noProof/>
                <w:webHidden/>
              </w:rPr>
              <w:fldChar w:fldCharType="separate"/>
            </w:r>
            <w:r>
              <w:rPr>
                <w:noProof/>
                <w:webHidden/>
              </w:rPr>
              <w:t>59</w:t>
            </w:r>
            <w:r>
              <w:rPr>
                <w:noProof/>
                <w:webHidden/>
              </w:rPr>
              <w:fldChar w:fldCharType="end"/>
            </w:r>
          </w:hyperlink>
        </w:p>
        <w:p w14:paraId="76B13673" w14:textId="62E0B573"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63" w:history="1">
            <w:r w:rsidRPr="00FA0EFE">
              <w:rPr>
                <w:rStyle w:val="Hyperkobling"/>
                <w:noProof/>
              </w:rPr>
              <w:t>8.2</w:t>
            </w:r>
            <w:r>
              <w:rPr>
                <w:rFonts w:asciiTheme="minorHAnsi" w:hAnsiTheme="minorHAnsi"/>
                <w:b w:val="0"/>
                <w:noProof/>
                <w:color w:val="auto"/>
                <w:kern w:val="2"/>
                <w:szCs w:val="24"/>
                <w:lang w:val="nb-NO" w:eastAsia="nb-NO"/>
                <w14:ligatures w14:val="standardContextual"/>
              </w:rPr>
              <w:tab/>
            </w:r>
            <w:r w:rsidRPr="00FA0EFE">
              <w:rPr>
                <w:rStyle w:val="Hyperkobling"/>
                <w:noProof/>
              </w:rPr>
              <w:t>Emissions data</w:t>
            </w:r>
            <w:r>
              <w:rPr>
                <w:noProof/>
                <w:webHidden/>
              </w:rPr>
              <w:tab/>
            </w:r>
            <w:r>
              <w:rPr>
                <w:noProof/>
                <w:webHidden/>
              </w:rPr>
              <w:fldChar w:fldCharType="begin"/>
            </w:r>
            <w:r>
              <w:rPr>
                <w:noProof/>
                <w:webHidden/>
              </w:rPr>
              <w:instrText xml:space="preserve"> PAGEREF _Toc181275463 \h </w:instrText>
            </w:r>
            <w:r>
              <w:rPr>
                <w:noProof/>
                <w:webHidden/>
              </w:rPr>
            </w:r>
            <w:r>
              <w:rPr>
                <w:noProof/>
                <w:webHidden/>
              </w:rPr>
              <w:fldChar w:fldCharType="separate"/>
            </w:r>
            <w:r>
              <w:rPr>
                <w:noProof/>
                <w:webHidden/>
              </w:rPr>
              <w:t>60</w:t>
            </w:r>
            <w:r>
              <w:rPr>
                <w:noProof/>
                <w:webHidden/>
              </w:rPr>
              <w:fldChar w:fldCharType="end"/>
            </w:r>
          </w:hyperlink>
        </w:p>
        <w:p w14:paraId="0782E1C7" w14:textId="3BC55FF3"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64" w:history="1">
            <w:r w:rsidRPr="00FA0EFE">
              <w:rPr>
                <w:rStyle w:val="Hyperkobling"/>
                <w:noProof/>
              </w:rPr>
              <w:t>8.3</w:t>
            </w:r>
            <w:r>
              <w:rPr>
                <w:rFonts w:asciiTheme="minorHAnsi" w:hAnsiTheme="minorHAnsi"/>
                <w:b w:val="0"/>
                <w:noProof/>
                <w:color w:val="auto"/>
                <w:kern w:val="2"/>
                <w:szCs w:val="24"/>
                <w:lang w:val="nb-NO" w:eastAsia="nb-NO"/>
                <w14:ligatures w14:val="standardContextual"/>
              </w:rPr>
              <w:tab/>
            </w:r>
            <w:r w:rsidRPr="00FA0EFE">
              <w:rPr>
                <w:rStyle w:val="Hyperkobling"/>
                <w:noProof/>
              </w:rPr>
              <w:t>Versions of the dataset</w:t>
            </w:r>
            <w:r>
              <w:rPr>
                <w:noProof/>
                <w:webHidden/>
              </w:rPr>
              <w:tab/>
            </w:r>
            <w:r>
              <w:rPr>
                <w:noProof/>
                <w:webHidden/>
              </w:rPr>
              <w:fldChar w:fldCharType="begin"/>
            </w:r>
            <w:r>
              <w:rPr>
                <w:noProof/>
                <w:webHidden/>
              </w:rPr>
              <w:instrText xml:space="preserve"> PAGEREF _Toc181275464 \h </w:instrText>
            </w:r>
            <w:r>
              <w:rPr>
                <w:noProof/>
                <w:webHidden/>
              </w:rPr>
            </w:r>
            <w:r>
              <w:rPr>
                <w:noProof/>
                <w:webHidden/>
              </w:rPr>
              <w:fldChar w:fldCharType="separate"/>
            </w:r>
            <w:r>
              <w:rPr>
                <w:noProof/>
                <w:webHidden/>
              </w:rPr>
              <w:t>61</w:t>
            </w:r>
            <w:r>
              <w:rPr>
                <w:noProof/>
                <w:webHidden/>
              </w:rPr>
              <w:fldChar w:fldCharType="end"/>
            </w:r>
          </w:hyperlink>
        </w:p>
        <w:p w14:paraId="431C367B" w14:textId="63ED47AC"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65" w:history="1">
            <w:r w:rsidRPr="00FA0EFE">
              <w:rPr>
                <w:rStyle w:val="Hyperkobling"/>
                <w:noProof/>
              </w:rPr>
              <w:t>8.4</w:t>
            </w:r>
            <w:r>
              <w:rPr>
                <w:rFonts w:asciiTheme="minorHAnsi" w:hAnsiTheme="minorHAnsi"/>
                <w:b w:val="0"/>
                <w:noProof/>
                <w:color w:val="auto"/>
                <w:kern w:val="2"/>
                <w:szCs w:val="24"/>
                <w:lang w:val="nb-NO" w:eastAsia="nb-NO"/>
                <w14:ligatures w14:val="standardContextual"/>
              </w:rPr>
              <w:tab/>
            </w:r>
            <w:r w:rsidRPr="00FA0EFE">
              <w:rPr>
                <w:rStyle w:val="Hyperkobling"/>
                <w:noProof/>
              </w:rPr>
              <w:t>References</w:t>
            </w:r>
            <w:r>
              <w:rPr>
                <w:noProof/>
                <w:webHidden/>
              </w:rPr>
              <w:tab/>
            </w:r>
            <w:r>
              <w:rPr>
                <w:noProof/>
                <w:webHidden/>
              </w:rPr>
              <w:fldChar w:fldCharType="begin"/>
            </w:r>
            <w:r>
              <w:rPr>
                <w:noProof/>
                <w:webHidden/>
              </w:rPr>
              <w:instrText xml:space="preserve"> PAGEREF _Toc181275465 \h </w:instrText>
            </w:r>
            <w:r>
              <w:rPr>
                <w:noProof/>
                <w:webHidden/>
              </w:rPr>
            </w:r>
            <w:r>
              <w:rPr>
                <w:noProof/>
                <w:webHidden/>
              </w:rPr>
              <w:fldChar w:fldCharType="separate"/>
            </w:r>
            <w:r>
              <w:rPr>
                <w:noProof/>
                <w:webHidden/>
              </w:rPr>
              <w:t>61</w:t>
            </w:r>
            <w:r>
              <w:rPr>
                <w:noProof/>
                <w:webHidden/>
              </w:rPr>
              <w:fldChar w:fldCharType="end"/>
            </w:r>
          </w:hyperlink>
        </w:p>
        <w:p w14:paraId="2C62E673" w14:textId="3E29BF8D" w:rsidR="005A0BA5" w:rsidRDefault="005A0BA5">
          <w:pPr>
            <w:pStyle w:val="INNH1"/>
            <w:tabs>
              <w:tab w:val="left" w:pos="370"/>
            </w:tabs>
            <w:rPr>
              <w:rFonts w:asciiTheme="minorHAnsi" w:hAnsiTheme="minorHAnsi"/>
              <w:b w:val="0"/>
              <w:noProof/>
              <w:color w:val="auto"/>
              <w:kern w:val="2"/>
              <w:szCs w:val="24"/>
              <w:lang w:val="nb-NO" w:eastAsia="nb-NO"/>
              <w14:ligatures w14:val="standardContextual"/>
            </w:rPr>
          </w:pPr>
          <w:hyperlink w:anchor="_Toc181275466" w:history="1">
            <w:r w:rsidRPr="00FA0EFE">
              <w:rPr>
                <w:rStyle w:val="Hyperkobling"/>
                <w:noProof/>
              </w:rPr>
              <w:t>9</w:t>
            </w:r>
            <w:r>
              <w:rPr>
                <w:rFonts w:asciiTheme="minorHAnsi" w:hAnsiTheme="minorHAnsi"/>
                <w:b w:val="0"/>
                <w:noProof/>
                <w:color w:val="auto"/>
                <w:kern w:val="2"/>
                <w:szCs w:val="24"/>
                <w:lang w:val="nb-NO" w:eastAsia="nb-NO"/>
                <w14:ligatures w14:val="standardContextual"/>
              </w:rPr>
              <w:tab/>
            </w:r>
            <w:r w:rsidRPr="00FA0EFE">
              <w:rPr>
                <w:rStyle w:val="Hyperkobling"/>
                <w:noProof/>
              </w:rPr>
              <w:t>The CAMS soil emissions: CAMS-GLOB-SOIL</w:t>
            </w:r>
            <w:r>
              <w:rPr>
                <w:noProof/>
                <w:webHidden/>
              </w:rPr>
              <w:tab/>
            </w:r>
            <w:r>
              <w:rPr>
                <w:noProof/>
                <w:webHidden/>
              </w:rPr>
              <w:fldChar w:fldCharType="begin"/>
            </w:r>
            <w:r>
              <w:rPr>
                <w:noProof/>
                <w:webHidden/>
              </w:rPr>
              <w:instrText xml:space="preserve"> PAGEREF _Toc181275466 \h </w:instrText>
            </w:r>
            <w:r>
              <w:rPr>
                <w:noProof/>
                <w:webHidden/>
              </w:rPr>
            </w:r>
            <w:r>
              <w:rPr>
                <w:noProof/>
                <w:webHidden/>
              </w:rPr>
              <w:fldChar w:fldCharType="separate"/>
            </w:r>
            <w:r>
              <w:rPr>
                <w:noProof/>
                <w:webHidden/>
              </w:rPr>
              <w:t>63</w:t>
            </w:r>
            <w:r>
              <w:rPr>
                <w:noProof/>
                <w:webHidden/>
              </w:rPr>
              <w:fldChar w:fldCharType="end"/>
            </w:r>
          </w:hyperlink>
        </w:p>
        <w:p w14:paraId="692F947B" w14:textId="319BCFE3"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67" w:history="1">
            <w:r w:rsidRPr="00FA0EFE">
              <w:rPr>
                <w:rStyle w:val="Hyperkobling"/>
                <w:noProof/>
              </w:rPr>
              <w:t>9.1</w:t>
            </w:r>
            <w:r>
              <w:rPr>
                <w:rFonts w:asciiTheme="minorHAnsi" w:hAnsiTheme="minorHAnsi"/>
                <w:b w:val="0"/>
                <w:noProof/>
                <w:color w:val="auto"/>
                <w:kern w:val="2"/>
                <w:szCs w:val="24"/>
                <w:lang w:val="nb-NO" w:eastAsia="nb-NO"/>
                <w14:ligatures w14:val="standardContextual"/>
              </w:rPr>
              <w:tab/>
            </w:r>
            <w:r w:rsidRPr="00FA0EFE">
              <w:rPr>
                <w:rStyle w:val="Hyperkobling"/>
                <w:noProof/>
              </w:rPr>
              <w:t>Summary</w:t>
            </w:r>
            <w:r>
              <w:rPr>
                <w:noProof/>
                <w:webHidden/>
              </w:rPr>
              <w:tab/>
            </w:r>
            <w:r>
              <w:rPr>
                <w:noProof/>
                <w:webHidden/>
              </w:rPr>
              <w:fldChar w:fldCharType="begin"/>
            </w:r>
            <w:r>
              <w:rPr>
                <w:noProof/>
                <w:webHidden/>
              </w:rPr>
              <w:instrText xml:space="preserve"> PAGEREF _Toc181275467 \h </w:instrText>
            </w:r>
            <w:r>
              <w:rPr>
                <w:noProof/>
                <w:webHidden/>
              </w:rPr>
            </w:r>
            <w:r>
              <w:rPr>
                <w:noProof/>
                <w:webHidden/>
              </w:rPr>
              <w:fldChar w:fldCharType="separate"/>
            </w:r>
            <w:r>
              <w:rPr>
                <w:noProof/>
                <w:webHidden/>
              </w:rPr>
              <w:t>63</w:t>
            </w:r>
            <w:r>
              <w:rPr>
                <w:noProof/>
                <w:webHidden/>
              </w:rPr>
              <w:fldChar w:fldCharType="end"/>
            </w:r>
          </w:hyperlink>
        </w:p>
        <w:p w14:paraId="61601031" w14:textId="2DC35E57"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68" w:history="1">
            <w:r w:rsidRPr="00FA0EFE">
              <w:rPr>
                <w:rStyle w:val="Hyperkobling"/>
                <w:noProof/>
              </w:rPr>
              <w:t>9.2</w:t>
            </w:r>
            <w:r>
              <w:rPr>
                <w:rFonts w:asciiTheme="minorHAnsi" w:hAnsiTheme="minorHAnsi"/>
                <w:b w:val="0"/>
                <w:noProof/>
                <w:color w:val="auto"/>
                <w:kern w:val="2"/>
                <w:szCs w:val="24"/>
                <w:lang w:val="nb-NO" w:eastAsia="nb-NO"/>
                <w14:ligatures w14:val="standardContextual"/>
              </w:rPr>
              <w:tab/>
            </w:r>
            <w:r w:rsidRPr="00FA0EFE">
              <w:rPr>
                <w:rStyle w:val="Hyperkobling"/>
                <w:noProof/>
              </w:rPr>
              <w:t>Methodology</w:t>
            </w:r>
            <w:r>
              <w:rPr>
                <w:noProof/>
                <w:webHidden/>
              </w:rPr>
              <w:tab/>
            </w:r>
            <w:r>
              <w:rPr>
                <w:noProof/>
                <w:webHidden/>
              </w:rPr>
              <w:fldChar w:fldCharType="begin"/>
            </w:r>
            <w:r>
              <w:rPr>
                <w:noProof/>
                <w:webHidden/>
              </w:rPr>
              <w:instrText xml:space="preserve"> PAGEREF _Toc181275468 \h </w:instrText>
            </w:r>
            <w:r>
              <w:rPr>
                <w:noProof/>
                <w:webHidden/>
              </w:rPr>
            </w:r>
            <w:r>
              <w:rPr>
                <w:noProof/>
                <w:webHidden/>
              </w:rPr>
              <w:fldChar w:fldCharType="separate"/>
            </w:r>
            <w:r>
              <w:rPr>
                <w:noProof/>
                <w:webHidden/>
              </w:rPr>
              <w:t>63</w:t>
            </w:r>
            <w:r>
              <w:rPr>
                <w:noProof/>
                <w:webHidden/>
              </w:rPr>
              <w:fldChar w:fldCharType="end"/>
            </w:r>
          </w:hyperlink>
        </w:p>
        <w:p w14:paraId="3D5A1C04" w14:textId="5E30766A"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69" w:history="1">
            <w:r w:rsidRPr="00FA0EFE">
              <w:rPr>
                <w:rStyle w:val="Hyperkobling"/>
                <w:noProof/>
              </w:rPr>
              <w:t>9.2.1</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Landcover</w:t>
            </w:r>
            <w:r>
              <w:rPr>
                <w:noProof/>
                <w:webHidden/>
              </w:rPr>
              <w:tab/>
            </w:r>
            <w:r>
              <w:rPr>
                <w:noProof/>
                <w:webHidden/>
              </w:rPr>
              <w:fldChar w:fldCharType="begin"/>
            </w:r>
            <w:r>
              <w:rPr>
                <w:noProof/>
                <w:webHidden/>
              </w:rPr>
              <w:instrText xml:space="preserve"> PAGEREF _Toc181275469 \h </w:instrText>
            </w:r>
            <w:r>
              <w:rPr>
                <w:noProof/>
                <w:webHidden/>
              </w:rPr>
            </w:r>
            <w:r>
              <w:rPr>
                <w:noProof/>
                <w:webHidden/>
              </w:rPr>
              <w:fldChar w:fldCharType="separate"/>
            </w:r>
            <w:r>
              <w:rPr>
                <w:noProof/>
                <w:webHidden/>
              </w:rPr>
              <w:t>64</w:t>
            </w:r>
            <w:r>
              <w:rPr>
                <w:noProof/>
                <w:webHidden/>
              </w:rPr>
              <w:fldChar w:fldCharType="end"/>
            </w:r>
          </w:hyperlink>
        </w:p>
        <w:p w14:paraId="44F194BA" w14:textId="14B01DF3"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70" w:history="1">
            <w:r w:rsidRPr="00FA0EFE">
              <w:rPr>
                <w:rStyle w:val="Hyperkobling"/>
                <w:noProof/>
              </w:rPr>
              <w:t>9.2.2</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Calculation of F</w:t>
            </w:r>
            <w:r w:rsidRPr="00FA0EFE">
              <w:rPr>
                <w:rStyle w:val="Hyperkobling"/>
                <w:noProof/>
                <w:vertAlign w:val="subscript"/>
              </w:rPr>
              <w:t>biome</w:t>
            </w:r>
            <w:r>
              <w:rPr>
                <w:noProof/>
                <w:webHidden/>
              </w:rPr>
              <w:tab/>
            </w:r>
            <w:r>
              <w:rPr>
                <w:noProof/>
                <w:webHidden/>
              </w:rPr>
              <w:fldChar w:fldCharType="begin"/>
            </w:r>
            <w:r>
              <w:rPr>
                <w:noProof/>
                <w:webHidden/>
              </w:rPr>
              <w:instrText xml:space="preserve"> PAGEREF _Toc181275470 \h </w:instrText>
            </w:r>
            <w:r>
              <w:rPr>
                <w:noProof/>
                <w:webHidden/>
              </w:rPr>
            </w:r>
            <w:r>
              <w:rPr>
                <w:noProof/>
                <w:webHidden/>
              </w:rPr>
              <w:fldChar w:fldCharType="separate"/>
            </w:r>
            <w:r>
              <w:rPr>
                <w:noProof/>
                <w:webHidden/>
              </w:rPr>
              <w:t>65</w:t>
            </w:r>
            <w:r>
              <w:rPr>
                <w:noProof/>
                <w:webHidden/>
              </w:rPr>
              <w:fldChar w:fldCharType="end"/>
            </w:r>
          </w:hyperlink>
        </w:p>
        <w:p w14:paraId="02E38428" w14:textId="08CBD930"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71" w:history="1">
            <w:r w:rsidRPr="00FA0EFE">
              <w:rPr>
                <w:rStyle w:val="Hyperkobling"/>
                <w:noProof/>
              </w:rPr>
              <w:t>9.2.3</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Calculation of F</w:t>
            </w:r>
            <w:r w:rsidRPr="00FA0EFE">
              <w:rPr>
                <w:rStyle w:val="Hyperkobling"/>
                <w:noProof/>
                <w:vertAlign w:val="subscript"/>
              </w:rPr>
              <w:t>Nfert</w:t>
            </w:r>
            <w:r>
              <w:rPr>
                <w:noProof/>
                <w:webHidden/>
              </w:rPr>
              <w:tab/>
            </w:r>
            <w:r>
              <w:rPr>
                <w:noProof/>
                <w:webHidden/>
              </w:rPr>
              <w:fldChar w:fldCharType="begin"/>
            </w:r>
            <w:r>
              <w:rPr>
                <w:noProof/>
                <w:webHidden/>
              </w:rPr>
              <w:instrText xml:space="preserve"> PAGEREF _Toc181275471 \h </w:instrText>
            </w:r>
            <w:r>
              <w:rPr>
                <w:noProof/>
                <w:webHidden/>
              </w:rPr>
            </w:r>
            <w:r>
              <w:rPr>
                <w:noProof/>
                <w:webHidden/>
              </w:rPr>
              <w:fldChar w:fldCharType="separate"/>
            </w:r>
            <w:r>
              <w:rPr>
                <w:noProof/>
                <w:webHidden/>
              </w:rPr>
              <w:t>65</w:t>
            </w:r>
            <w:r>
              <w:rPr>
                <w:noProof/>
                <w:webHidden/>
              </w:rPr>
              <w:fldChar w:fldCharType="end"/>
            </w:r>
          </w:hyperlink>
        </w:p>
        <w:p w14:paraId="6D51AB2D" w14:textId="614A2378"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72" w:history="1">
            <w:r w:rsidRPr="00FA0EFE">
              <w:rPr>
                <w:rStyle w:val="Hyperkobling"/>
                <w:noProof/>
              </w:rPr>
              <w:t>9.2.4</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Calculation of F</w:t>
            </w:r>
            <w:r w:rsidRPr="00FA0EFE">
              <w:rPr>
                <w:rStyle w:val="Hyperkobling"/>
                <w:noProof/>
                <w:vertAlign w:val="subscript"/>
              </w:rPr>
              <w:t>Ndep</w:t>
            </w:r>
            <w:r>
              <w:rPr>
                <w:noProof/>
                <w:webHidden/>
              </w:rPr>
              <w:tab/>
            </w:r>
            <w:r>
              <w:rPr>
                <w:noProof/>
                <w:webHidden/>
              </w:rPr>
              <w:fldChar w:fldCharType="begin"/>
            </w:r>
            <w:r>
              <w:rPr>
                <w:noProof/>
                <w:webHidden/>
              </w:rPr>
              <w:instrText xml:space="preserve"> PAGEREF _Toc181275472 \h </w:instrText>
            </w:r>
            <w:r>
              <w:rPr>
                <w:noProof/>
                <w:webHidden/>
              </w:rPr>
            </w:r>
            <w:r>
              <w:rPr>
                <w:noProof/>
                <w:webHidden/>
              </w:rPr>
              <w:fldChar w:fldCharType="separate"/>
            </w:r>
            <w:r>
              <w:rPr>
                <w:noProof/>
                <w:webHidden/>
              </w:rPr>
              <w:t>65</w:t>
            </w:r>
            <w:r>
              <w:rPr>
                <w:noProof/>
                <w:webHidden/>
              </w:rPr>
              <w:fldChar w:fldCharType="end"/>
            </w:r>
          </w:hyperlink>
        </w:p>
        <w:p w14:paraId="7120C379" w14:textId="5C9F616D"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73" w:history="1">
            <w:r w:rsidRPr="00FA0EFE">
              <w:rPr>
                <w:rStyle w:val="Hyperkobling"/>
                <w:noProof/>
              </w:rPr>
              <w:t>9.2.5</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Calculation of F</w:t>
            </w:r>
            <w:r w:rsidRPr="00FA0EFE">
              <w:rPr>
                <w:rStyle w:val="Hyperkobling"/>
                <w:noProof/>
                <w:vertAlign w:val="subscript"/>
              </w:rPr>
              <w:t>pulse</w:t>
            </w:r>
            <w:r>
              <w:rPr>
                <w:noProof/>
                <w:webHidden/>
              </w:rPr>
              <w:tab/>
            </w:r>
            <w:r>
              <w:rPr>
                <w:noProof/>
                <w:webHidden/>
              </w:rPr>
              <w:fldChar w:fldCharType="begin"/>
            </w:r>
            <w:r>
              <w:rPr>
                <w:noProof/>
                <w:webHidden/>
              </w:rPr>
              <w:instrText xml:space="preserve"> PAGEREF _Toc181275473 \h </w:instrText>
            </w:r>
            <w:r>
              <w:rPr>
                <w:noProof/>
                <w:webHidden/>
              </w:rPr>
            </w:r>
            <w:r>
              <w:rPr>
                <w:noProof/>
                <w:webHidden/>
              </w:rPr>
              <w:fldChar w:fldCharType="separate"/>
            </w:r>
            <w:r>
              <w:rPr>
                <w:noProof/>
                <w:webHidden/>
              </w:rPr>
              <w:t>66</w:t>
            </w:r>
            <w:r>
              <w:rPr>
                <w:noProof/>
                <w:webHidden/>
              </w:rPr>
              <w:fldChar w:fldCharType="end"/>
            </w:r>
          </w:hyperlink>
        </w:p>
        <w:p w14:paraId="10F7FFE8" w14:textId="56C14AAD"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74" w:history="1">
            <w:r w:rsidRPr="00FA0EFE">
              <w:rPr>
                <w:rStyle w:val="Hyperkobling"/>
                <w:noProof/>
              </w:rPr>
              <w:t>9.2.6</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Calculation of CRF</w:t>
            </w:r>
            <w:r>
              <w:rPr>
                <w:noProof/>
                <w:webHidden/>
              </w:rPr>
              <w:tab/>
            </w:r>
            <w:r>
              <w:rPr>
                <w:noProof/>
                <w:webHidden/>
              </w:rPr>
              <w:fldChar w:fldCharType="begin"/>
            </w:r>
            <w:r>
              <w:rPr>
                <w:noProof/>
                <w:webHidden/>
              </w:rPr>
              <w:instrText xml:space="preserve"> PAGEREF _Toc181275474 \h </w:instrText>
            </w:r>
            <w:r>
              <w:rPr>
                <w:noProof/>
                <w:webHidden/>
              </w:rPr>
            </w:r>
            <w:r>
              <w:rPr>
                <w:noProof/>
                <w:webHidden/>
              </w:rPr>
              <w:fldChar w:fldCharType="separate"/>
            </w:r>
            <w:r>
              <w:rPr>
                <w:noProof/>
                <w:webHidden/>
              </w:rPr>
              <w:t>67</w:t>
            </w:r>
            <w:r>
              <w:rPr>
                <w:noProof/>
                <w:webHidden/>
              </w:rPr>
              <w:fldChar w:fldCharType="end"/>
            </w:r>
          </w:hyperlink>
        </w:p>
        <w:p w14:paraId="15212001" w14:textId="680E9B4E"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75" w:history="1">
            <w:r w:rsidRPr="00FA0EFE">
              <w:rPr>
                <w:rStyle w:val="Hyperkobling"/>
                <w:noProof/>
              </w:rPr>
              <w:t>9.2.7</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Tropical rainforests</w:t>
            </w:r>
            <w:r>
              <w:rPr>
                <w:noProof/>
                <w:webHidden/>
              </w:rPr>
              <w:tab/>
            </w:r>
            <w:r>
              <w:rPr>
                <w:noProof/>
                <w:webHidden/>
              </w:rPr>
              <w:fldChar w:fldCharType="begin"/>
            </w:r>
            <w:r>
              <w:rPr>
                <w:noProof/>
                <w:webHidden/>
              </w:rPr>
              <w:instrText xml:space="preserve"> PAGEREF _Toc181275475 \h </w:instrText>
            </w:r>
            <w:r>
              <w:rPr>
                <w:noProof/>
                <w:webHidden/>
              </w:rPr>
            </w:r>
            <w:r>
              <w:rPr>
                <w:noProof/>
                <w:webHidden/>
              </w:rPr>
              <w:fldChar w:fldCharType="separate"/>
            </w:r>
            <w:r>
              <w:rPr>
                <w:noProof/>
                <w:webHidden/>
              </w:rPr>
              <w:t>67</w:t>
            </w:r>
            <w:r>
              <w:rPr>
                <w:noProof/>
                <w:webHidden/>
              </w:rPr>
              <w:fldChar w:fldCharType="end"/>
            </w:r>
          </w:hyperlink>
        </w:p>
        <w:p w14:paraId="32D58D19" w14:textId="000E1A6D" w:rsidR="005A0BA5" w:rsidRDefault="005A0BA5">
          <w:pPr>
            <w:pStyle w:val="INNH3"/>
            <w:tabs>
              <w:tab w:val="left" w:pos="693"/>
              <w:tab w:val="right" w:pos="9771"/>
            </w:tabs>
            <w:rPr>
              <w:rFonts w:asciiTheme="minorHAnsi" w:hAnsiTheme="minorHAnsi"/>
              <w:bCs w:val="0"/>
              <w:noProof/>
              <w:color w:val="auto"/>
              <w:kern w:val="2"/>
              <w:sz w:val="24"/>
              <w:szCs w:val="24"/>
              <w:lang w:val="nb-NO" w:eastAsia="nb-NO"/>
              <w14:ligatures w14:val="standardContextual"/>
            </w:rPr>
          </w:pPr>
          <w:hyperlink w:anchor="_Toc181275476" w:history="1">
            <w:r w:rsidRPr="00FA0EFE">
              <w:rPr>
                <w:rStyle w:val="Hyperkobling"/>
                <w:noProof/>
              </w:rPr>
              <w:t>9.2.8</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Temperatures</w:t>
            </w:r>
            <w:r>
              <w:rPr>
                <w:noProof/>
                <w:webHidden/>
              </w:rPr>
              <w:tab/>
            </w:r>
            <w:r>
              <w:rPr>
                <w:noProof/>
                <w:webHidden/>
              </w:rPr>
              <w:fldChar w:fldCharType="begin"/>
            </w:r>
            <w:r>
              <w:rPr>
                <w:noProof/>
                <w:webHidden/>
              </w:rPr>
              <w:instrText xml:space="preserve"> PAGEREF _Toc181275476 \h </w:instrText>
            </w:r>
            <w:r>
              <w:rPr>
                <w:noProof/>
                <w:webHidden/>
              </w:rPr>
            </w:r>
            <w:r>
              <w:rPr>
                <w:noProof/>
                <w:webHidden/>
              </w:rPr>
              <w:fldChar w:fldCharType="separate"/>
            </w:r>
            <w:r>
              <w:rPr>
                <w:noProof/>
                <w:webHidden/>
              </w:rPr>
              <w:t>67</w:t>
            </w:r>
            <w:r>
              <w:rPr>
                <w:noProof/>
                <w:webHidden/>
              </w:rPr>
              <w:fldChar w:fldCharType="end"/>
            </w:r>
          </w:hyperlink>
        </w:p>
        <w:p w14:paraId="4592BD8A" w14:textId="41EEDF64"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77" w:history="1">
            <w:r w:rsidRPr="00FA0EFE">
              <w:rPr>
                <w:rStyle w:val="Hyperkobling"/>
                <w:noProof/>
              </w:rPr>
              <w:t>9.3</w:t>
            </w:r>
            <w:r>
              <w:rPr>
                <w:rFonts w:asciiTheme="minorHAnsi" w:hAnsiTheme="minorHAnsi"/>
                <w:b w:val="0"/>
                <w:noProof/>
                <w:color w:val="auto"/>
                <w:kern w:val="2"/>
                <w:szCs w:val="24"/>
                <w:lang w:val="nb-NO" w:eastAsia="nb-NO"/>
                <w14:ligatures w14:val="standardContextual"/>
              </w:rPr>
              <w:tab/>
            </w:r>
            <w:r w:rsidRPr="00FA0EFE">
              <w:rPr>
                <w:rStyle w:val="Hyperkobling"/>
                <w:noProof/>
              </w:rPr>
              <w:t>Results</w:t>
            </w:r>
            <w:r>
              <w:rPr>
                <w:noProof/>
                <w:webHidden/>
              </w:rPr>
              <w:tab/>
            </w:r>
            <w:r>
              <w:rPr>
                <w:noProof/>
                <w:webHidden/>
              </w:rPr>
              <w:fldChar w:fldCharType="begin"/>
            </w:r>
            <w:r>
              <w:rPr>
                <w:noProof/>
                <w:webHidden/>
              </w:rPr>
              <w:instrText xml:space="preserve"> PAGEREF _Toc181275477 \h </w:instrText>
            </w:r>
            <w:r>
              <w:rPr>
                <w:noProof/>
                <w:webHidden/>
              </w:rPr>
            </w:r>
            <w:r>
              <w:rPr>
                <w:noProof/>
                <w:webHidden/>
              </w:rPr>
              <w:fldChar w:fldCharType="separate"/>
            </w:r>
            <w:r>
              <w:rPr>
                <w:noProof/>
                <w:webHidden/>
              </w:rPr>
              <w:t>67</w:t>
            </w:r>
            <w:r>
              <w:rPr>
                <w:noProof/>
                <w:webHidden/>
              </w:rPr>
              <w:fldChar w:fldCharType="end"/>
            </w:r>
          </w:hyperlink>
        </w:p>
        <w:p w14:paraId="297E3F96" w14:textId="4E40B628"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78" w:history="1">
            <w:r w:rsidRPr="00FA0EFE">
              <w:rPr>
                <w:rStyle w:val="Hyperkobling"/>
                <w:noProof/>
              </w:rPr>
              <w:t>9.4</w:t>
            </w:r>
            <w:r>
              <w:rPr>
                <w:rFonts w:asciiTheme="minorHAnsi" w:hAnsiTheme="minorHAnsi"/>
                <w:b w:val="0"/>
                <w:noProof/>
                <w:color w:val="auto"/>
                <w:kern w:val="2"/>
                <w:szCs w:val="24"/>
                <w:lang w:val="nb-NO" w:eastAsia="nb-NO"/>
                <w14:ligatures w14:val="standardContextual"/>
              </w:rPr>
              <w:tab/>
            </w:r>
            <w:r w:rsidRPr="00FA0EFE">
              <w:rPr>
                <w:rStyle w:val="Hyperkobling"/>
                <w:noProof/>
              </w:rPr>
              <w:t>Evaluation and follow-up</w:t>
            </w:r>
            <w:r>
              <w:rPr>
                <w:noProof/>
                <w:webHidden/>
              </w:rPr>
              <w:tab/>
            </w:r>
            <w:r>
              <w:rPr>
                <w:noProof/>
                <w:webHidden/>
              </w:rPr>
              <w:fldChar w:fldCharType="begin"/>
            </w:r>
            <w:r>
              <w:rPr>
                <w:noProof/>
                <w:webHidden/>
              </w:rPr>
              <w:instrText xml:space="preserve"> PAGEREF _Toc181275478 \h </w:instrText>
            </w:r>
            <w:r>
              <w:rPr>
                <w:noProof/>
                <w:webHidden/>
              </w:rPr>
            </w:r>
            <w:r>
              <w:rPr>
                <w:noProof/>
                <w:webHidden/>
              </w:rPr>
              <w:fldChar w:fldCharType="separate"/>
            </w:r>
            <w:r>
              <w:rPr>
                <w:noProof/>
                <w:webHidden/>
              </w:rPr>
              <w:t>68</w:t>
            </w:r>
            <w:r>
              <w:rPr>
                <w:noProof/>
                <w:webHidden/>
              </w:rPr>
              <w:fldChar w:fldCharType="end"/>
            </w:r>
          </w:hyperlink>
        </w:p>
        <w:p w14:paraId="6B5A18E8" w14:textId="0FA8C101"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79" w:history="1">
            <w:r w:rsidRPr="00FA0EFE">
              <w:rPr>
                <w:rStyle w:val="Hyperkobling"/>
                <w:noProof/>
              </w:rPr>
              <w:t>9.5</w:t>
            </w:r>
            <w:r>
              <w:rPr>
                <w:rFonts w:asciiTheme="minorHAnsi" w:hAnsiTheme="minorHAnsi"/>
                <w:b w:val="0"/>
                <w:noProof/>
                <w:color w:val="auto"/>
                <w:kern w:val="2"/>
                <w:szCs w:val="24"/>
                <w:lang w:val="nb-NO" w:eastAsia="nb-NO"/>
                <w14:ligatures w14:val="standardContextual"/>
              </w:rPr>
              <w:tab/>
            </w:r>
            <w:r w:rsidRPr="00FA0EFE">
              <w:rPr>
                <w:rStyle w:val="Hyperkobling"/>
                <w:noProof/>
              </w:rPr>
              <w:t>Versions of the dataset</w:t>
            </w:r>
            <w:r>
              <w:rPr>
                <w:noProof/>
                <w:webHidden/>
              </w:rPr>
              <w:tab/>
            </w:r>
            <w:r>
              <w:rPr>
                <w:noProof/>
                <w:webHidden/>
              </w:rPr>
              <w:fldChar w:fldCharType="begin"/>
            </w:r>
            <w:r>
              <w:rPr>
                <w:noProof/>
                <w:webHidden/>
              </w:rPr>
              <w:instrText xml:space="preserve"> PAGEREF _Toc181275479 \h </w:instrText>
            </w:r>
            <w:r>
              <w:rPr>
                <w:noProof/>
                <w:webHidden/>
              </w:rPr>
            </w:r>
            <w:r>
              <w:rPr>
                <w:noProof/>
                <w:webHidden/>
              </w:rPr>
              <w:fldChar w:fldCharType="separate"/>
            </w:r>
            <w:r>
              <w:rPr>
                <w:noProof/>
                <w:webHidden/>
              </w:rPr>
              <w:t>71</w:t>
            </w:r>
            <w:r>
              <w:rPr>
                <w:noProof/>
                <w:webHidden/>
              </w:rPr>
              <w:fldChar w:fldCharType="end"/>
            </w:r>
          </w:hyperlink>
        </w:p>
        <w:p w14:paraId="7A7A7E0E" w14:textId="1192544E"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80" w:history="1">
            <w:r w:rsidRPr="00FA0EFE">
              <w:rPr>
                <w:rStyle w:val="Hyperkobling"/>
                <w:noProof/>
              </w:rPr>
              <w:t>9.6</w:t>
            </w:r>
            <w:r>
              <w:rPr>
                <w:rFonts w:asciiTheme="minorHAnsi" w:hAnsiTheme="minorHAnsi"/>
                <w:b w:val="0"/>
                <w:noProof/>
                <w:color w:val="auto"/>
                <w:kern w:val="2"/>
                <w:szCs w:val="24"/>
                <w:lang w:val="nb-NO" w:eastAsia="nb-NO"/>
                <w14:ligatures w14:val="standardContextual"/>
              </w:rPr>
              <w:tab/>
            </w:r>
            <w:r w:rsidRPr="00FA0EFE">
              <w:rPr>
                <w:rStyle w:val="Hyperkobling"/>
                <w:noProof/>
              </w:rPr>
              <w:t>Acknowledgements</w:t>
            </w:r>
            <w:r>
              <w:rPr>
                <w:noProof/>
                <w:webHidden/>
              </w:rPr>
              <w:tab/>
            </w:r>
            <w:r>
              <w:rPr>
                <w:noProof/>
                <w:webHidden/>
              </w:rPr>
              <w:fldChar w:fldCharType="begin"/>
            </w:r>
            <w:r>
              <w:rPr>
                <w:noProof/>
                <w:webHidden/>
              </w:rPr>
              <w:instrText xml:space="preserve"> PAGEREF _Toc181275480 \h </w:instrText>
            </w:r>
            <w:r>
              <w:rPr>
                <w:noProof/>
                <w:webHidden/>
              </w:rPr>
            </w:r>
            <w:r>
              <w:rPr>
                <w:noProof/>
                <w:webHidden/>
              </w:rPr>
              <w:fldChar w:fldCharType="separate"/>
            </w:r>
            <w:r>
              <w:rPr>
                <w:noProof/>
                <w:webHidden/>
              </w:rPr>
              <w:t>72</w:t>
            </w:r>
            <w:r>
              <w:rPr>
                <w:noProof/>
                <w:webHidden/>
              </w:rPr>
              <w:fldChar w:fldCharType="end"/>
            </w:r>
          </w:hyperlink>
        </w:p>
        <w:p w14:paraId="4842D001" w14:textId="79BCA62E" w:rsidR="005A0BA5" w:rsidRDefault="005A0BA5">
          <w:pPr>
            <w:pStyle w:val="INNH2"/>
            <w:tabs>
              <w:tab w:val="left" w:pos="562"/>
              <w:tab w:val="right" w:pos="9771"/>
            </w:tabs>
            <w:rPr>
              <w:rFonts w:asciiTheme="minorHAnsi" w:hAnsiTheme="minorHAnsi"/>
              <w:b w:val="0"/>
              <w:noProof/>
              <w:color w:val="auto"/>
              <w:kern w:val="2"/>
              <w:szCs w:val="24"/>
              <w:lang w:val="nb-NO" w:eastAsia="nb-NO"/>
              <w14:ligatures w14:val="standardContextual"/>
            </w:rPr>
          </w:pPr>
          <w:hyperlink w:anchor="_Toc181275481" w:history="1">
            <w:r w:rsidRPr="00FA0EFE">
              <w:rPr>
                <w:rStyle w:val="Hyperkobling"/>
                <w:noProof/>
              </w:rPr>
              <w:t>9.7</w:t>
            </w:r>
            <w:r>
              <w:rPr>
                <w:rFonts w:asciiTheme="minorHAnsi" w:hAnsiTheme="minorHAnsi"/>
                <w:b w:val="0"/>
                <w:noProof/>
                <w:color w:val="auto"/>
                <w:kern w:val="2"/>
                <w:szCs w:val="24"/>
                <w:lang w:val="nb-NO" w:eastAsia="nb-NO"/>
                <w14:ligatures w14:val="standardContextual"/>
              </w:rPr>
              <w:tab/>
            </w:r>
            <w:r w:rsidRPr="00FA0EFE">
              <w:rPr>
                <w:rStyle w:val="Hyperkobling"/>
                <w:noProof/>
              </w:rPr>
              <w:t>References</w:t>
            </w:r>
            <w:r>
              <w:rPr>
                <w:noProof/>
                <w:webHidden/>
              </w:rPr>
              <w:tab/>
            </w:r>
            <w:r>
              <w:rPr>
                <w:noProof/>
                <w:webHidden/>
              </w:rPr>
              <w:fldChar w:fldCharType="begin"/>
            </w:r>
            <w:r>
              <w:rPr>
                <w:noProof/>
                <w:webHidden/>
              </w:rPr>
              <w:instrText xml:space="preserve"> PAGEREF _Toc181275481 \h </w:instrText>
            </w:r>
            <w:r>
              <w:rPr>
                <w:noProof/>
                <w:webHidden/>
              </w:rPr>
            </w:r>
            <w:r>
              <w:rPr>
                <w:noProof/>
                <w:webHidden/>
              </w:rPr>
              <w:fldChar w:fldCharType="separate"/>
            </w:r>
            <w:r>
              <w:rPr>
                <w:noProof/>
                <w:webHidden/>
              </w:rPr>
              <w:t>72</w:t>
            </w:r>
            <w:r>
              <w:rPr>
                <w:noProof/>
                <w:webHidden/>
              </w:rPr>
              <w:fldChar w:fldCharType="end"/>
            </w:r>
          </w:hyperlink>
        </w:p>
        <w:p w14:paraId="46328603" w14:textId="2996968E" w:rsidR="005A0BA5" w:rsidRDefault="005A0BA5">
          <w:pPr>
            <w:pStyle w:val="INNH1"/>
            <w:tabs>
              <w:tab w:val="left" w:pos="499"/>
            </w:tabs>
            <w:rPr>
              <w:rFonts w:asciiTheme="minorHAnsi" w:hAnsiTheme="minorHAnsi"/>
              <w:b w:val="0"/>
              <w:noProof/>
              <w:color w:val="auto"/>
              <w:kern w:val="2"/>
              <w:szCs w:val="24"/>
              <w:lang w:val="nb-NO" w:eastAsia="nb-NO"/>
              <w14:ligatures w14:val="standardContextual"/>
            </w:rPr>
          </w:pPr>
          <w:hyperlink w:anchor="_Toc181275482" w:history="1">
            <w:r w:rsidRPr="00FA0EFE">
              <w:rPr>
                <w:rStyle w:val="Hyperkobling"/>
                <w:noProof/>
              </w:rPr>
              <w:t>10</w:t>
            </w:r>
            <w:r>
              <w:rPr>
                <w:rFonts w:asciiTheme="minorHAnsi" w:hAnsiTheme="minorHAnsi"/>
                <w:b w:val="0"/>
                <w:noProof/>
                <w:color w:val="auto"/>
                <w:kern w:val="2"/>
                <w:szCs w:val="24"/>
                <w:lang w:val="nb-NO" w:eastAsia="nb-NO"/>
                <w14:ligatures w14:val="standardContextual"/>
              </w:rPr>
              <w:tab/>
            </w:r>
            <w:r w:rsidRPr="00FA0EFE">
              <w:rPr>
                <w:rStyle w:val="Hyperkobling"/>
                <w:noProof/>
              </w:rPr>
              <w:t>The CAMS oceanic emissions: CAMS-GLOB-OCE</w:t>
            </w:r>
            <w:r>
              <w:rPr>
                <w:noProof/>
                <w:webHidden/>
              </w:rPr>
              <w:tab/>
            </w:r>
            <w:r>
              <w:rPr>
                <w:noProof/>
                <w:webHidden/>
              </w:rPr>
              <w:fldChar w:fldCharType="begin"/>
            </w:r>
            <w:r>
              <w:rPr>
                <w:noProof/>
                <w:webHidden/>
              </w:rPr>
              <w:instrText xml:space="preserve"> PAGEREF _Toc181275482 \h </w:instrText>
            </w:r>
            <w:r>
              <w:rPr>
                <w:noProof/>
                <w:webHidden/>
              </w:rPr>
            </w:r>
            <w:r>
              <w:rPr>
                <w:noProof/>
                <w:webHidden/>
              </w:rPr>
              <w:fldChar w:fldCharType="separate"/>
            </w:r>
            <w:r>
              <w:rPr>
                <w:noProof/>
                <w:webHidden/>
              </w:rPr>
              <w:t>75</w:t>
            </w:r>
            <w:r>
              <w:rPr>
                <w:noProof/>
                <w:webHidden/>
              </w:rPr>
              <w:fldChar w:fldCharType="end"/>
            </w:r>
          </w:hyperlink>
        </w:p>
        <w:p w14:paraId="1B4BFE27" w14:textId="6B029B2C" w:rsidR="005A0BA5" w:rsidRDefault="005A0BA5">
          <w:pPr>
            <w:pStyle w:val="INNH2"/>
            <w:tabs>
              <w:tab w:val="left" w:pos="692"/>
              <w:tab w:val="right" w:pos="9771"/>
            </w:tabs>
            <w:rPr>
              <w:rFonts w:asciiTheme="minorHAnsi" w:hAnsiTheme="minorHAnsi"/>
              <w:b w:val="0"/>
              <w:noProof/>
              <w:color w:val="auto"/>
              <w:kern w:val="2"/>
              <w:szCs w:val="24"/>
              <w:lang w:val="nb-NO" w:eastAsia="nb-NO"/>
              <w14:ligatures w14:val="standardContextual"/>
            </w:rPr>
          </w:pPr>
          <w:hyperlink w:anchor="_Toc181275483" w:history="1">
            <w:r w:rsidRPr="00FA0EFE">
              <w:rPr>
                <w:rStyle w:val="Hyperkobling"/>
                <w:noProof/>
              </w:rPr>
              <w:t>10.1</w:t>
            </w:r>
            <w:r>
              <w:rPr>
                <w:rFonts w:asciiTheme="minorHAnsi" w:hAnsiTheme="minorHAnsi"/>
                <w:b w:val="0"/>
                <w:noProof/>
                <w:color w:val="auto"/>
                <w:kern w:val="2"/>
                <w:szCs w:val="24"/>
                <w:lang w:val="nb-NO" w:eastAsia="nb-NO"/>
                <w14:ligatures w14:val="standardContextual"/>
              </w:rPr>
              <w:tab/>
            </w:r>
            <w:r w:rsidRPr="00FA0EFE">
              <w:rPr>
                <w:rStyle w:val="Hyperkobling"/>
                <w:noProof/>
              </w:rPr>
              <w:t>Methodology</w:t>
            </w:r>
            <w:r>
              <w:rPr>
                <w:noProof/>
                <w:webHidden/>
              </w:rPr>
              <w:tab/>
            </w:r>
            <w:r>
              <w:rPr>
                <w:noProof/>
                <w:webHidden/>
              </w:rPr>
              <w:fldChar w:fldCharType="begin"/>
            </w:r>
            <w:r>
              <w:rPr>
                <w:noProof/>
                <w:webHidden/>
              </w:rPr>
              <w:instrText xml:space="preserve"> PAGEREF _Toc181275483 \h </w:instrText>
            </w:r>
            <w:r>
              <w:rPr>
                <w:noProof/>
                <w:webHidden/>
              </w:rPr>
            </w:r>
            <w:r>
              <w:rPr>
                <w:noProof/>
                <w:webHidden/>
              </w:rPr>
              <w:fldChar w:fldCharType="separate"/>
            </w:r>
            <w:r>
              <w:rPr>
                <w:noProof/>
                <w:webHidden/>
              </w:rPr>
              <w:t>75</w:t>
            </w:r>
            <w:r>
              <w:rPr>
                <w:noProof/>
                <w:webHidden/>
              </w:rPr>
              <w:fldChar w:fldCharType="end"/>
            </w:r>
          </w:hyperlink>
        </w:p>
        <w:p w14:paraId="4D61E892" w14:textId="452D2FD9" w:rsidR="005A0BA5" w:rsidRDefault="005A0BA5">
          <w:pPr>
            <w:pStyle w:val="INNH3"/>
            <w:tabs>
              <w:tab w:val="left" w:pos="808"/>
              <w:tab w:val="right" w:pos="9771"/>
            </w:tabs>
            <w:rPr>
              <w:rFonts w:asciiTheme="minorHAnsi" w:hAnsiTheme="minorHAnsi"/>
              <w:bCs w:val="0"/>
              <w:noProof/>
              <w:color w:val="auto"/>
              <w:kern w:val="2"/>
              <w:sz w:val="24"/>
              <w:szCs w:val="24"/>
              <w:lang w:val="nb-NO" w:eastAsia="nb-NO"/>
              <w14:ligatures w14:val="standardContextual"/>
            </w:rPr>
          </w:pPr>
          <w:hyperlink w:anchor="_Toc181275484" w:history="1">
            <w:r w:rsidRPr="00FA0EFE">
              <w:rPr>
                <w:rStyle w:val="Hyperkobling"/>
                <w:noProof/>
              </w:rPr>
              <w:t>10.1.1</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DMS emissions</w:t>
            </w:r>
            <w:r>
              <w:rPr>
                <w:noProof/>
                <w:webHidden/>
              </w:rPr>
              <w:tab/>
            </w:r>
            <w:r>
              <w:rPr>
                <w:noProof/>
                <w:webHidden/>
              </w:rPr>
              <w:fldChar w:fldCharType="begin"/>
            </w:r>
            <w:r>
              <w:rPr>
                <w:noProof/>
                <w:webHidden/>
              </w:rPr>
              <w:instrText xml:space="preserve"> PAGEREF _Toc181275484 \h </w:instrText>
            </w:r>
            <w:r>
              <w:rPr>
                <w:noProof/>
                <w:webHidden/>
              </w:rPr>
            </w:r>
            <w:r>
              <w:rPr>
                <w:noProof/>
                <w:webHidden/>
              </w:rPr>
              <w:fldChar w:fldCharType="separate"/>
            </w:r>
            <w:r>
              <w:rPr>
                <w:noProof/>
                <w:webHidden/>
              </w:rPr>
              <w:t>75</w:t>
            </w:r>
            <w:r>
              <w:rPr>
                <w:noProof/>
                <w:webHidden/>
              </w:rPr>
              <w:fldChar w:fldCharType="end"/>
            </w:r>
          </w:hyperlink>
        </w:p>
        <w:p w14:paraId="4024110A" w14:textId="0AE37095" w:rsidR="005A0BA5" w:rsidRDefault="005A0BA5">
          <w:pPr>
            <w:pStyle w:val="INNH3"/>
            <w:tabs>
              <w:tab w:val="left" w:pos="808"/>
              <w:tab w:val="right" w:pos="9771"/>
            </w:tabs>
            <w:rPr>
              <w:rFonts w:asciiTheme="minorHAnsi" w:hAnsiTheme="minorHAnsi"/>
              <w:bCs w:val="0"/>
              <w:noProof/>
              <w:color w:val="auto"/>
              <w:kern w:val="2"/>
              <w:sz w:val="24"/>
              <w:szCs w:val="24"/>
              <w:lang w:val="nb-NO" w:eastAsia="nb-NO"/>
              <w14:ligatures w14:val="standardContextual"/>
            </w:rPr>
          </w:pPr>
          <w:hyperlink w:anchor="_Toc181275485" w:history="1">
            <w:r w:rsidRPr="00FA0EFE">
              <w:rPr>
                <w:rStyle w:val="Hyperkobling"/>
                <w:noProof/>
              </w:rPr>
              <w:t>10.1.2</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Volatile short-lived halogenated substances</w:t>
            </w:r>
            <w:r>
              <w:rPr>
                <w:noProof/>
                <w:webHidden/>
              </w:rPr>
              <w:tab/>
            </w:r>
            <w:r>
              <w:rPr>
                <w:noProof/>
                <w:webHidden/>
              </w:rPr>
              <w:fldChar w:fldCharType="begin"/>
            </w:r>
            <w:r>
              <w:rPr>
                <w:noProof/>
                <w:webHidden/>
              </w:rPr>
              <w:instrText xml:space="preserve"> PAGEREF _Toc181275485 \h </w:instrText>
            </w:r>
            <w:r>
              <w:rPr>
                <w:noProof/>
                <w:webHidden/>
              </w:rPr>
            </w:r>
            <w:r>
              <w:rPr>
                <w:noProof/>
                <w:webHidden/>
              </w:rPr>
              <w:fldChar w:fldCharType="separate"/>
            </w:r>
            <w:r>
              <w:rPr>
                <w:noProof/>
                <w:webHidden/>
              </w:rPr>
              <w:t>77</w:t>
            </w:r>
            <w:r>
              <w:rPr>
                <w:noProof/>
                <w:webHidden/>
              </w:rPr>
              <w:fldChar w:fldCharType="end"/>
            </w:r>
          </w:hyperlink>
        </w:p>
        <w:p w14:paraId="42AE8AF8" w14:textId="0DBE1695" w:rsidR="005A0BA5" w:rsidRDefault="005A0BA5">
          <w:pPr>
            <w:pStyle w:val="INNH3"/>
            <w:tabs>
              <w:tab w:val="left" w:pos="808"/>
              <w:tab w:val="right" w:pos="9771"/>
            </w:tabs>
            <w:rPr>
              <w:rFonts w:asciiTheme="minorHAnsi" w:hAnsiTheme="minorHAnsi"/>
              <w:bCs w:val="0"/>
              <w:noProof/>
              <w:color w:val="auto"/>
              <w:kern w:val="2"/>
              <w:sz w:val="24"/>
              <w:szCs w:val="24"/>
              <w:lang w:val="nb-NO" w:eastAsia="nb-NO"/>
              <w14:ligatures w14:val="standardContextual"/>
            </w:rPr>
          </w:pPr>
          <w:hyperlink w:anchor="_Toc181275486" w:history="1">
            <w:r w:rsidRPr="00FA0EFE">
              <w:rPr>
                <w:rStyle w:val="Hyperkobling"/>
                <w:noProof/>
              </w:rPr>
              <w:t>10.1.3</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OCS</w:t>
            </w:r>
            <w:r>
              <w:rPr>
                <w:noProof/>
                <w:webHidden/>
              </w:rPr>
              <w:tab/>
            </w:r>
            <w:r>
              <w:rPr>
                <w:noProof/>
                <w:webHidden/>
              </w:rPr>
              <w:fldChar w:fldCharType="begin"/>
            </w:r>
            <w:r>
              <w:rPr>
                <w:noProof/>
                <w:webHidden/>
              </w:rPr>
              <w:instrText xml:space="preserve"> PAGEREF _Toc181275486 \h </w:instrText>
            </w:r>
            <w:r>
              <w:rPr>
                <w:noProof/>
                <w:webHidden/>
              </w:rPr>
            </w:r>
            <w:r>
              <w:rPr>
                <w:noProof/>
                <w:webHidden/>
              </w:rPr>
              <w:fldChar w:fldCharType="separate"/>
            </w:r>
            <w:r>
              <w:rPr>
                <w:noProof/>
                <w:webHidden/>
              </w:rPr>
              <w:t>79</w:t>
            </w:r>
            <w:r>
              <w:rPr>
                <w:noProof/>
                <w:webHidden/>
              </w:rPr>
              <w:fldChar w:fldCharType="end"/>
            </w:r>
          </w:hyperlink>
        </w:p>
        <w:p w14:paraId="3D1619DF" w14:textId="7B113786" w:rsidR="005A0BA5" w:rsidRDefault="005A0BA5">
          <w:pPr>
            <w:pStyle w:val="INNH2"/>
            <w:tabs>
              <w:tab w:val="left" w:pos="692"/>
              <w:tab w:val="right" w:pos="9771"/>
            </w:tabs>
            <w:rPr>
              <w:rFonts w:asciiTheme="minorHAnsi" w:hAnsiTheme="minorHAnsi"/>
              <w:b w:val="0"/>
              <w:noProof/>
              <w:color w:val="auto"/>
              <w:kern w:val="2"/>
              <w:szCs w:val="24"/>
              <w:lang w:val="nb-NO" w:eastAsia="nb-NO"/>
              <w14:ligatures w14:val="standardContextual"/>
            </w:rPr>
          </w:pPr>
          <w:hyperlink w:anchor="_Toc181275487" w:history="1">
            <w:r w:rsidRPr="00FA0EFE">
              <w:rPr>
                <w:rStyle w:val="Hyperkobling"/>
                <w:noProof/>
              </w:rPr>
              <w:t>10.2</w:t>
            </w:r>
            <w:r>
              <w:rPr>
                <w:rFonts w:asciiTheme="minorHAnsi" w:hAnsiTheme="minorHAnsi"/>
                <w:b w:val="0"/>
                <w:noProof/>
                <w:color w:val="auto"/>
                <w:kern w:val="2"/>
                <w:szCs w:val="24"/>
                <w:lang w:val="nb-NO" w:eastAsia="nb-NO"/>
                <w14:ligatures w14:val="standardContextual"/>
              </w:rPr>
              <w:tab/>
            </w:r>
            <w:r w:rsidRPr="00FA0EFE">
              <w:rPr>
                <w:rStyle w:val="Hyperkobling"/>
                <w:noProof/>
              </w:rPr>
              <w:t>Emissions data</w:t>
            </w:r>
            <w:r>
              <w:rPr>
                <w:noProof/>
                <w:webHidden/>
              </w:rPr>
              <w:tab/>
            </w:r>
            <w:r>
              <w:rPr>
                <w:noProof/>
                <w:webHidden/>
              </w:rPr>
              <w:fldChar w:fldCharType="begin"/>
            </w:r>
            <w:r>
              <w:rPr>
                <w:noProof/>
                <w:webHidden/>
              </w:rPr>
              <w:instrText xml:space="preserve"> PAGEREF _Toc181275487 \h </w:instrText>
            </w:r>
            <w:r>
              <w:rPr>
                <w:noProof/>
                <w:webHidden/>
              </w:rPr>
            </w:r>
            <w:r>
              <w:rPr>
                <w:noProof/>
                <w:webHidden/>
              </w:rPr>
              <w:fldChar w:fldCharType="separate"/>
            </w:r>
            <w:r>
              <w:rPr>
                <w:noProof/>
                <w:webHidden/>
              </w:rPr>
              <w:t>80</w:t>
            </w:r>
            <w:r>
              <w:rPr>
                <w:noProof/>
                <w:webHidden/>
              </w:rPr>
              <w:fldChar w:fldCharType="end"/>
            </w:r>
          </w:hyperlink>
        </w:p>
        <w:p w14:paraId="13EB4852" w14:textId="5163CAE6" w:rsidR="005A0BA5" w:rsidRDefault="005A0BA5">
          <w:pPr>
            <w:pStyle w:val="INNH3"/>
            <w:tabs>
              <w:tab w:val="left" w:pos="808"/>
              <w:tab w:val="right" w:pos="9771"/>
            </w:tabs>
            <w:rPr>
              <w:rFonts w:asciiTheme="minorHAnsi" w:hAnsiTheme="minorHAnsi"/>
              <w:bCs w:val="0"/>
              <w:noProof/>
              <w:color w:val="auto"/>
              <w:kern w:val="2"/>
              <w:sz w:val="24"/>
              <w:szCs w:val="24"/>
              <w:lang w:val="nb-NO" w:eastAsia="nb-NO"/>
              <w14:ligatures w14:val="standardContextual"/>
            </w:rPr>
          </w:pPr>
          <w:hyperlink w:anchor="_Toc181275488" w:history="1">
            <w:r w:rsidRPr="00FA0EFE">
              <w:rPr>
                <w:rStyle w:val="Hyperkobling"/>
                <w:noProof/>
              </w:rPr>
              <w:t>10.2.1</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DMS</w:t>
            </w:r>
            <w:r>
              <w:rPr>
                <w:noProof/>
                <w:webHidden/>
              </w:rPr>
              <w:tab/>
            </w:r>
            <w:r>
              <w:rPr>
                <w:noProof/>
                <w:webHidden/>
              </w:rPr>
              <w:fldChar w:fldCharType="begin"/>
            </w:r>
            <w:r>
              <w:rPr>
                <w:noProof/>
                <w:webHidden/>
              </w:rPr>
              <w:instrText xml:space="preserve"> PAGEREF _Toc181275488 \h </w:instrText>
            </w:r>
            <w:r>
              <w:rPr>
                <w:noProof/>
                <w:webHidden/>
              </w:rPr>
            </w:r>
            <w:r>
              <w:rPr>
                <w:noProof/>
                <w:webHidden/>
              </w:rPr>
              <w:fldChar w:fldCharType="separate"/>
            </w:r>
            <w:r>
              <w:rPr>
                <w:noProof/>
                <w:webHidden/>
              </w:rPr>
              <w:t>80</w:t>
            </w:r>
            <w:r>
              <w:rPr>
                <w:noProof/>
                <w:webHidden/>
              </w:rPr>
              <w:fldChar w:fldCharType="end"/>
            </w:r>
          </w:hyperlink>
        </w:p>
        <w:p w14:paraId="44423021" w14:textId="7115ADE1" w:rsidR="005A0BA5" w:rsidRDefault="005A0BA5">
          <w:pPr>
            <w:pStyle w:val="INNH3"/>
            <w:tabs>
              <w:tab w:val="left" w:pos="808"/>
              <w:tab w:val="right" w:pos="9771"/>
            </w:tabs>
            <w:rPr>
              <w:rFonts w:asciiTheme="minorHAnsi" w:hAnsiTheme="minorHAnsi"/>
              <w:bCs w:val="0"/>
              <w:noProof/>
              <w:color w:val="auto"/>
              <w:kern w:val="2"/>
              <w:sz w:val="24"/>
              <w:szCs w:val="24"/>
              <w:lang w:val="nb-NO" w:eastAsia="nb-NO"/>
              <w14:ligatures w14:val="standardContextual"/>
            </w:rPr>
          </w:pPr>
          <w:hyperlink w:anchor="_Toc181275489" w:history="1">
            <w:r w:rsidRPr="00FA0EFE">
              <w:rPr>
                <w:rStyle w:val="Hyperkobling"/>
                <w:noProof/>
              </w:rPr>
              <w:t>10.2.2</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Volatile short-lived halogenated substances</w:t>
            </w:r>
            <w:r>
              <w:rPr>
                <w:noProof/>
                <w:webHidden/>
              </w:rPr>
              <w:tab/>
            </w:r>
            <w:r>
              <w:rPr>
                <w:noProof/>
                <w:webHidden/>
              </w:rPr>
              <w:fldChar w:fldCharType="begin"/>
            </w:r>
            <w:r>
              <w:rPr>
                <w:noProof/>
                <w:webHidden/>
              </w:rPr>
              <w:instrText xml:space="preserve"> PAGEREF _Toc181275489 \h </w:instrText>
            </w:r>
            <w:r>
              <w:rPr>
                <w:noProof/>
                <w:webHidden/>
              </w:rPr>
            </w:r>
            <w:r>
              <w:rPr>
                <w:noProof/>
                <w:webHidden/>
              </w:rPr>
              <w:fldChar w:fldCharType="separate"/>
            </w:r>
            <w:r>
              <w:rPr>
                <w:noProof/>
                <w:webHidden/>
              </w:rPr>
              <w:t>80</w:t>
            </w:r>
            <w:r>
              <w:rPr>
                <w:noProof/>
                <w:webHidden/>
              </w:rPr>
              <w:fldChar w:fldCharType="end"/>
            </w:r>
          </w:hyperlink>
        </w:p>
        <w:p w14:paraId="3A3D40A0" w14:textId="2D8B2D42" w:rsidR="005A0BA5" w:rsidRDefault="005A0BA5">
          <w:pPr>
            <w:pStyle w:val="INNH3"/>
            <w:tabs>
              <w:tab w:val="left" w:pos="808"/>
              <w:tab w:val="right" w:pos="9771"/>
            </w:tabs>
            <w:rPr>
              <w:rFonts w:asciiTheme="minorHAnsi" w:hAnsiTheme="minorHAnsi"/>
              <w:bCs w:val="0"/>
              <w:noProof/>
              <w:color w:val="auto"/>
              <w:kern w:val="2"/>
              <w:sz w:val="24"/>
              <w:szCs w:val="24"/>
              <w:lang w:val="nb-NO" w:eastAsia="nb-NO"/>
              <w14:ligatures w14:val="standardContextual"/>
            </w:rPr>
          </w:pPr>
          <w:hyperlink w:anchor="_Toc181275490" w:history="1">
            <w:r w:rsidRPr="00FA0EFE">
              <w:rPr>
                <w:rStyle w:val="Hyperkobling"/>
                <w:noProof/>
              </w:rPr>
              <w:t>10.2.3</w:t>
            </w:r>
            <w:r>
              <w:rPr>
                <w:rFonts w:asciiTheme="minorHAnsi" w:hAnsiTheme="minorHAnsi"/>
                <w:bCs w:val="0"/>
                <w:noProof/>
                <w:color w:val="auto"/>
                <w:kern w:val="2"/>
                <w:sz w:val="24"/>
                <w:szCs w:val="24"/>
                <w:lang w:val="nb-NO" w:eastAsia="nb-NO"/>
                <w14:ligatures w14:val="standardContextual"/>
              </w:rPr>
              <w:tab/>
            </w:r>
            <w:r w:rsidRPr="00FA0EFE">
              <w:rPr>
                <w:rStyle w:val="Hyperkobling"/>
                <w:noProof/>
              </w:rPr>
              <w:t>OCS</w:t>
            </w:r>
            <w:r>
              <w:rPr>
                <w:noProof/>
                <w:webHidden/>
              </w:rPr>
              <w:tab/>
            </w:r>
            <w:r>
              <w:rPr>
                <w:noProof/>
                <w:webHidden/>
              </w:rPr>
              <w:fldChar w:fldCharType="begin"/>
            </w:r>
            <w:r>
              <w:rPr>
                <w:noProof/>
                <w:webHidden/>
              </w:rPr>
              <w:instrText xml:space="preserve"> PAGEREF _Toc181275490 \h </w:instrText>
            </w:r>
            <w:r>
              <w:rPr>
                <w:noProof/>
                <w:webHidden/>
              </w:rPr>
            </w:r>
            <w:r>
              <w:rPr>
                <w:noProof/>
                <w:webHidden/>
              </w:rPr>
              <w:fldChar w:fldCharType="separate"/>
            </w:r>
            <w:r>
              <w:rPr>
                <w:noProof/>
                <w:webHidden/>
              </w:rPr>
              <w:t>80</w:t>
            </w:r>
            <w:r>
              <w:rPr>
                <w:noProof/>
                <w:webHidden/>
              </w:rPr>
              <w:fldChar w:fldCharType="end"/>
            </w:r>
          </w:hyperlink>
        </w:p>
        <w:p w14:paraId="5AE4FD69" w14:textId="5CACAF0F" w:rsidR="005A0BA5" w:rsidRDefault="005A0BA5">
          <w:pPr>
            <w:pStyle w:val="INNH2"/>
            <w:tabs>
              <w:tab w:val="left" w:pos="692"/>
              <w:tab w:val="right" w:pos="9771"/>
            </w:tabs>
            <w:rPr>
              <w:rFonts w:asciiTheme="minorHAnsi" w:hAnsiTheme="minorHAnsi"/>
              <w:b w:val="0"/>
              <w:noProof/>
              <w:color w:val="auto"/>
              <w:kern w:val="2"/>
              <w:szCs w:val="24"/>
              <w:lang w:val="nb-NO" w:eastAsia="nb-NO"/>
              <w14:ligatures w14:val="standardContextual"/>
            </w:rPr>
          </w:pPr>
          <w:hyperlink w:anchor="_Toc181275491" w:history="1">
            <w:r w:rsidRPr="00FA0EFE">
              <w:rPr>
                <w:rStyle w:val="Hyperkobling"/>
                <w:noProof/>
              </w:rPr>
              <w:t>10.3</w:t>
            </w:r>
            <w:r>
              <w:rPr>
                <w:rFonts w:asciiTheme="minorHAnsi" w:hAnsiTheme="minorHAnsi"/>
                <w:b w:val="0"/>
                <w:noProof/>
                <w:color w:val="auto"/>
                <w:kern w:val="2"/>
                <w:szCs w:val="24"/>
                <w:lang w:val="nb-NO" w:eastAsia="nb-NO"/>
                <w14:ligatures w14:val="standardContextual"/>
              </w:rPr>
              <w:tab/>
            </w:r>
            <w:r w:rsidRPr="00FA0EFE">
              <w:rPr>
                <w:rStyle w:val="Hyperkobling"/>
                <w:noProof/>
              </w:rPr>
              <w:t>Versions of the dataset</w:t>
            </w:r>
            <w:r>
              <w:rPr>
                <w:noProof/>
                <w:webHidden/>
              </w:rPr>
              <w:tab/>
            </w:r>
            <w:r>
              <w:rPr>
                <w:noProof/>
                <w:webHidden/>
              </w:rPr>
              <w:fldChar w:fldCharType="begin"/>
            </w:r>
            <w:r>
              <w:rPr>
                <w:noProof/>
                <w:webHidden/>
              </w:rPr>
              <w:instrText xml:space="preserve"> PAGEREF _Toc181275491 \h </w:instrText>
            </w:r>
            <w:r>
              <w:rPr>
                <w:noProof/>
                <w:webHidden/>
              </w:rPr>
            </w:r>
            <w:r>
              <w:rPr>
                <w:noProof/>
                <w:webHidden/>
              </w:rPr>
              <w:fldChar w:fldCharType="separate"/>
            </w:r>
            <w:r>
              <w:rPr>
                <w:noProof/>
                <w:webHidden/>
              </w:rPr>
              <w:t>81</w:t>
            </w:r>
            <w:r>
              <w:rPr>
                <w:noProof/>
                <w:webHidden/>
              </w:rPr>
              <w:fldChar w:fldCharType="end"/>
            </w:r>
          </w:hyperlink>
        </w:p>
        <w:p w14:paraId="1DDA8355" w14:textId="1AE47F68" w:rsidR="005A0BA5" w:rsidRDefault="005A0BA5">
          <w:pPr>
            <w:pStyle w:val="INNH2"/>
            <w:tabs>
              <w:tab w:val="left" w:pos="692"/>
              <w:tab w:val="right" w:pos="9771"/>
            </w:tabs>
            <w:rPr>
              <w:rFonts w:asciiTheme="minorHAnsi" w:hAnsiTheme="minorHAnsi"/>
              <w:b w:val="0"/>
              <w:noProof/>
              <w:color w:val="auto"/>
              <w:kern w:val="2"/>
              <w:szCs w:val="24"/>
              <w:lang w:val="nb-NO" w:eastAsia="nb-NO"/>
              <w14:ligatures w14:val="standardContextual"/>
            </w:rPr>
          </w:pPr>
          <w:hyperlink w:anchor="_Toc181275492" w:history="1">
            <w:r w:rsidRPr="00FA0EFE">
              <w:rPr>
                <w:rStyle w:val="Hyperkobling"/>
                <w:noProof/>
              </w:rPr>
              <w:t>10.4</w:t>
            </w:r>
            <w:r>
              <w:rPr>
                <w:rFonts w:asciiTheme="minorHAnsi" w:hAnsiTheme="minorHAnsi"/>
                <w:b w:val="0"/>
                <w:noProof/>
                <w:color w:val="auto"/>
                <w:kern w:val="2"/>
                <w:szCs w:val="24"/>
                <w:lang w:val="nb-NO" w:eastAsia="nb-NO"/>
                <w14:ligatures w14:val="standardContextual"/>
              </w:rPr>
              <w:tab/>
            </w:r>
            <w:r w:rsidRPr="00FA0EFE">
              <w:rPr>
                <w:rStyle w:val="Hyperkobling"/>
                <w:noProof/>
              </w:rPr>
              <w:t>References</w:t>
            </w:r>
            <w:r>
              <w:rPr>
                <w:noProof/>
                <w:webHidden/>
              </w:rPr>
              <w:tab/>
            </w:r>
            <w:r>
              <w:rPr>
                <w:noProof/>
                <w:webHidden/>
              </w:rPr>
              <w:fldChar w:fldCharType="begin"/>
            </w:r>
            <w:r>
              <w:rPr>
                <w:noProof/>
                <w:webHidden/>
              </w:rPr>
              <w:instrText xml:space="preserve"> PAGEREF _Toc181275492 \h </w:instrText>
            </w:r>
            <w:r>
              <w:rPr>
                <w:noProof/>
                <w:webHidden/>
              </w:rPr>
            </w:r>
            <w:r>
              <w:rPr>
                <w:noProof/>
                <w:webHidden/>
              </w:rPr>
              <w:fldChar w:fldCharType="separate"/>
            </w:r>
            <w:r>
              <w:rPr>
                <w:noProof/>
                <w:webHidden/>
              </w:rPr>
              <w:t>81</w:t>
            </w:r>
            <w:r>
              <w:rPr>
                <w:noProof/>
                <w:webHidden/>
              </w:rPr>
              <w:fldChar w:fldCharType="end"/>
            </w:r>
          </w:hyperlink>
        </w:p>
        <w:p w14:paraId="62ED13B7" w14:textId="627BD1E0" w:rsidR="005A0BA5" w:rsidRDefault="005A0BA5">
          <w:pPr>
            <w:pStyle w:val="INNH1"/>
            <w:tabs>
              <w:tab w:val="left" w:pos="499"/>
            </w:tabs>
            <w:rPr>
              <w:rFonts w:asciiTheme="minorHAnsi" w:hAnsiTheme="minorHAnsi"/>
              <w:b w:val="0"/>
              <w:noProof/>
              <w:color w:val="auto"/>
              <w:kern w:val="2"/>
              <w:szCs w:val="24"/>
              <w:lang w:val="nb-NO" w:eastAsia="nb-NO"/>
              <w14:ligatures w14:val="standardContextual"/>
            </w:rPr>
          </w:pPr>
          <w:hyperlink w:anchor="_Toc181275493" w:history="1">
            <w:r w:rsidRPr="00FA0EFE">
              <w:rPr>
                <w:rStyle w:val="Hyperkobling"/>
                <w:noProof/>
              </w:rPr>
              <w:t>11</w:t>
            </w:r>
            <w:r>
              <w:rPr>
                <w:rFonts w:asciiTheme="minorHAnsi" w:hAnsiTheme="minorHAnsi"/>
                <w:b w:val="0"/>
                <w:noProof/>
                <w:color w:val="auto"/>
                <w:kern w:val="2"/>
                <w:szCs w:val="24"/>
                <w:lang w:val="nb-NO" w:eastAsia="nb-NO"/>
                <w14:ligatures w14:val="standardContextual"/>
              </w:rPr>
              <w:tab/>
            </w:r>
            <w:r w:rsidRPr="00FA0EFE">
              <w:rPr>
                <w:rStyle w:val="Hyperkobling"/>
                <w:noProof/>
              </w:rPr>
              <w:t>The CAMS volcanic emissions: CAMS-GLOB-VOLC</w:t>
            </w:r>
            <w:r>
              <w:rPr>
                <w:noProof/>
                <w:webHidden/>
              </w:rPr>
              <w:tab/>
            </w:r>
            <w:r>
              <w:rPr>
                <w:noProof/>
                <w:webHidden/>
              </w:rPr>
              <w:fldChar w:fldCharType="begin"/>
            </w:r>
            <w:r>
              <w:rPr>
                <w:noProof/>
                <w:webHidden/>
              </w:rPr>
              <w:instrText xml:space="preserve"> PAGEREF _Toc181275493 \h </w:instrText>
            </w:r>
            <w:r>
              <w:rPr>
                <w:noProof/>
                <w:webHidden/>
              </w:rPr>
            </w:r>
            <w:r>
              <w:rPr>
                <w:noProof/>
                <w:webHidden/>
              </w:rPr>
              <w:fldChar w:fldCharType="separate"/>
            </w:r>
            <w:r>
              <w:rPr>
                <w:noProof/>
                <w:webHidden/>
              </w:rPr>
              <w:t>83</w:t>
            </w:r>
            <w:r>
              <w:rPr>
                <w:noProof/>
                <w:webHidden/>
              </w:rPr>
              <w:fldChar w:fldCharType="end"/>
            </w:r>
          </w:hyperlink>
        </w:p>
        <w:p w14:paraId="3C1A4A64" w14:textId="3E9337D1" w:rsidR="005A0BA5" w:rsidRDefault="005A0BA5">
          <w:pPr>
            <w:pStyle w:val="INNH2"/>
            <w:tabs>
              <w:tab w:val="left" w:pos="692"/>
              <w:tab w:val="right" w:pos="9771"/>
            </w:tabs>
            <w:rPr>
              <w:rFonts w:asciiTheme="minorHAnsi" w:hAnsiTheme="minorHAnsi"/>
              <w:b w:val="0"/>
              <w:noProof/>
              <w:color w:val="auto"/>
              <w:kern w:val="2"/>
              <w:szCs w:val="24"/>
              <w:lang w:val="nb-NO" w:eastAsia="nb-NO"/>
              <w14:ligatures w14:val="standardContextual"/>
            </w:rPr>
          </w:pPr>
          <w:hyperlink w:anchor="_Toc181275494" w:history="1">
            <w:r w:rsidRPr="00FA0EFE">
              <w:rPr>
                <w:rStyle w:val="Hyperkobling"/>
                <w:noProof/>
              </w:rPr>
              <w:t>11.1</w:t>
            </w:r>
            <w:r>
              <w:rPr>
                <w:rFonts w:asciiTheme="minorHAnsi" w:hAnsiTheme="minorHAnsi"/>
                <w:b w:val="0"/>
                <w:noProof/>
                <w:color w:val="auto"/>
                <w:kern w:val="2"/>
                <w:szCs w:val="24"/>
                <w:lang w:val="nb-NO" w:eastAsia="nb-NO"/>
                <w14:ligatures w14:val="standardContextual"/>
              </w:rPr>
              <w:tab/>
            </w:r>
            <w:r w:rsidRPr="00FA0EFE">
              <w:rPr>
                <w:rStyle w:val="Hyperkobling"/>
                <w:noProof/>
              </w:rPr>
              <w:t>Introduction</w:t>
            </w:r>
            <w:r>
              <w:rPr>
                <w:noProof/>
                <w:webHidden/>
              </w:rPr>
              <w:tab/>
            </w:r>
            <w:r>
              <w:rPr>
                <w:noProof/>
                <w:webHidden/>
              </w:rPr>
              <w:fldChar w:fldCharType="begin"/>
            </w:r>
            <w:r>
              <w:rPr>
                <w:noProof/>
                <w:webHidden/>
              </w:rPr>
              <w:instrText xml:space="preserve"> PAGEREF _Toc181275494 \h </w:instrText>
            </w:r>
            <w:r>
              <w:rPr>
                <w:noProof/>
                <w:webHidden/>
              </w:rPr>
            </w:r>
            <w:r>
              <w:rPr>
                <w:noProof/>
                <w:webHidden/>
              </w:rPr>
              <w:fldChar w:fldCharType="separate"/>
            </w:r>
            <w:r>
              <w:rPr>
                <w:noProof/>
                <w:webHidden/>
              </w:rPr>
              <w:t>83</w:t>
            </w:r>
            <w:r>
              <w:rPr>
                <w:noProof/>
                <w:webHidden/>
              </w:rPr>
              <w:fldChar w:fldCharType="end"/>
            </w:r>
          </w:hyperlink>
        </w:p>
        <w:p w14:paraId="57A4C248" w14:textId="07A90376" w:rsidR="005A0BA5" w:rsidRDefault="005A0BA5">
          <w:pPr>
            <w:pStyle w:val="INNH2"/>
            <w:tabs>
              <w:tab w:val="left" w:pos="692"/>
              <w:tab w:val="right" w:pos="9771"/>
            </w:tabs>
            <w:rPr>
              <w:rFonts w:asciiTheme="minorHAnsi" w:hAnsiTheme="minorHAnsi"/>
              <w:b w:val="0"/>
              <w:noProof/>
              <w:color w:val="auto"/>
              <w:kern w:val="2"/>
              <w:szCs w:val="24"/>
              <w:lang w:val="nb-NO" w:eastAsia="nb-NO"/>
              <w14:ligatures w14:val="standardContextual"/>
            </w:rPr>
          </w:pPr>
          <w:hyperlink w:anchor="_Toc181275495" w:history="1">
            <w:r w:rsidRPr="00FA0EFE">
              <w:rPr>
                <w:rStyle w:val="Hyperkobling"/>
                <w:noProof/>
              </w:rPr>
              <w:t>11.2</w:t>
            </w:r>
            <w:r>
              <w:rPr>
                <w:rFonts w:asciiTheme="minorHAnsi" w:hAnsiTheme="minorHAnsi"/>
                <w:b w:val="0"/>
                <w:noProof/>
                <w:color w:val="auto"/>
                <w:kern w:val="2"/>
                <w:szCs w:val="24"/>
                <w:lang w:val="nb-NO" w:eastAsia="nb-NO"/>
                <w14:ligatures w14:val="standardContextual"/>
              </w:rPr>
              <w:tab/>
            </w:r>
            <w:r w:rsidRPr="00FA0EFE">
              <w:rPr>
                <w:rStyle w:val="Hyperkobling"/>
                <w:noProof/>
              </w:rPr>
              <w:t>Methodology</w:t>
            </w:r>
            <w:r>
              <w:rPr>
                <w:noProof/>
                <w:webHidden/>
              </w:rPr>
              <w:tab/>
            </w:r>
            <w:r>
              <w:rPr>
                <w:noProof/>
                <w:webHidden/>
              </w:rPr>
              <w:fldChar w:fldCharType="begin"/>
            </w:r>
            <w:r>
              <w:rPr>
                <w:noProof/>
                <w:webHidden/>
              </w:rPr>
              <w:instrText xml:space="preserve"> PAGEREF _Toc181275495 \h </w:instrText>
            </w:r>
            <w:r>
              <w:rPr>
                <w:noProof/>
                <w:webHidden/>
              </w:rPr>
            </w:r>
            <w:r>
              <w:rPr>
                <w:noProof/>
                <w:webHidden/>
              </w:rPr>
              <w:fldChar w:fldCharType="separate"/>
            </w:r>
            <w:r>
              <w:rPr>
                <w:noProof/>
                <w:webHidden/>
              </w:rPr>
              <w:t>84</w:t>
            </w:r>
            <w:r>
              <w:rPr>
                <w:noProof/>
                <w:webHidden/>
              </w:rPr>
              <w:fldChar w:fldCharType="end"/>
            </w:r>
          </w:hyperlink>
        </w:p>
        <w:p w14:paraId="66BE29D5" w14:textId="353CA36F" w:rsidR="005A0BA5" w:rsidRDefault="005A0BA5">
          <w:pPr>
            <w:pStyle w:val="INNH2"/>
            <w:tabs>
              <w:tab w:val="left" w:pos="692"/>
              <w:tab w:val="right" w:pos="9771"/>
            </w:tabs>
            <w:rPr>
              <w:rFonts w:asciiTheme="minorHAnsi" w:hAnsiTheme="minorHAnsi"/>
              <w:b w:val="0"/>
              <w:noProof/>
              <w:color w:val="auto"/>
              <w:kern w:val="2"/>
              <w:szCs w:val="24"/>
              <w:lang w:val="nb-NO" w:eastAsia="nb-NO"/>
              <w14:ligatures w14:val="standardContextual"/>
            </w:rPr>
          </w:pPr>
          <w:hyperlink w:anchor="_Toc181275496" w:history="1">
            <w:r w:rsidRPr="00FA0EFE">
              <w:rPr>
                <w:rStyle w:val="Hyperkobling"/>
                <w:noProof/>
              </w:rPr>
              <w:t>11.3</w:t>
            </w:r>
            <w:r>
              <w:rPr>
                <w:rFonts w:asciiTheme="minorHAnsi" w:hAnsiTheme="minorHAnsi"/>
                <w:b w:val="0"/>
                <w:noProof/>
                <w:color w:val="auto"/>
                <w:kern w:val="2"/>
                <w:szCs w:val="24"/>
                <w:lang w:val="nb-NO" w:eastAsia="nb-NO"/>
                <w14:ligatures w14:val="standardContextual"/>
              </w:rPr>
              <w:tab/>
            </w:r>
            <w:r w:rsidRPr="00FA0EFE">
              <w:rPr>
                <w:rStyle w:val="Hyperkobling"/>
                <w:noProof/>
              </w:rPr>
              <w:t>Versions of the dataset</w:t>
            </w:r>
            <w:r>
              <w:rPr>
                <w:noProof/>
                <w:webHidden/>
              </w:rPr>
              <w:tab/>
            </w:r>
            <w:r>
              <w:rPr>
                <w:noProof/>
                <w:webHidden/>
              </w:rPr>
              <w:fldChar w:fldCharType="begin"/>
            </w:r>
            <w:r>
              <w:rPr>
                <w:noProof/>
                <w:webHidden/>
              </w:rPr>
              <w:instrText xml:space="preserve"> PAGEREF _Toc181275496 \h </w:instrText>
            </w:r>
            <w:r>
              <w:rPr>
                <w:noProof/>
                <w:webHidden/>
              </w:rPr>
            </w:r>
            <w:r>
              <w:rPr>
                <w:noProof/>
                <w:webHidden/>
              </w:rPr>
              <w:fldChar w:fldCharType="separate"/>
            </w:r>
            <w:r>
              <w:rPr>
                <w:noProof/>
                <w:webHidden/>
              </w:rPr>
              <w:t>89</w:t>
            </w:r>
            <w:r>
              <w:rPr>
                <w:noProof/>
                <w:webHidden/>
              </w:rPr>
              <w:fldChar w:fldCharType="end"/>
            </w:r>
          </w:hyperlink>
        </w:p>
        <w:p w14:paraId="2857BCE0" w14:textId="4A338A2E" w:rsidR="005A0BA5" w:rsidRDefault="005A0BA5">
          <w:pPr>
            <w:pStyle w:val="INNH2"/>
            <w:tabs>
              <w:tab w:val="left" w:pos="692"/>
              <w:tab w:val="right" w:pos="9771"/>
            </w:tabs>
            <w:rPr>
              <w:rFonts w:asciiTheme="minorHAnsi" w:hAnsiTheme="minorHAnsi"/>
              <w:b w:val="0"/>
              <w:noProof/>
              <w:color w:val="auto"/>
              <w:kern w:val="2"/>
              <w:szCs w:val="24"/>
              <w:lang w:val="nb-NO" w:eastAsia="nb-NO"/>
              <w14:ligatures w14:val="standardContextual"/>
            </w:rPr>
          </w:pPr>
          <w:hyperlink w:anchor="_Toc181275497" w:history="1">
            <w:r w:rsidRPr="00FA0EFE">
              <w:rPr>
                <w:rStyle w:val="Hyperkobling"/>
                <w:noProof/>
              </w:rPr>
              <w:t>11.4</w:t>
            </w:r>
            <w:r>
              <w:rPr>
                <w:rFonts w:asciiTheme="minorHAnsi" w:hAnsiTheme="minorHAnsi"/>
                <w:b w:val="0"/>
                <w:noProof/>
                <w:color w:val="auto"/>
                <w:kern w:val="2"/>
                <w:szCs w:val="24"/>
                <w:lang w:val="nb-NO" w:eastAsia="nb-NO"/>
                <w14:ligatures w14:val="standardContextual"/>
              </w:rPr>
              <w:tab/>
            </w:r>
            <w:r w:rsidRPr="00FA0EFE">
              <w:rPr>
                <w:rStyle w:val="Hyperkobling"/>
                <w:noProof/>
              </w:rPr>
              <w:t>References</w:t>
            </w:r>
            <w:r>
              <w:rPr>
                <w:noProof/>
                <w:webHidden/>
              </w:rPr>
              <w:tab/>
            </w:r>
            <w:r>
              <w:rPr>
                <w:noProof/>
                <w:webHidden/>
              </w:rPr>
              <w:fldChar w:fldCharType="begin"/>
            </w:r>
            <w:r>
              <w:rPr>
                <w:noProof/>
                <w:webHidden/>
              </w:rPr>
              <w:instrText xml:space="preserve"> PAGEREF _Toc181275497 \h </w:instrText>
            </w:r>
            <w:r>
              <w:rPr>
                <w:noProof/>
                <w:webHidden/>
              </w:rPr>
            </w:r>
            <w:r>
              <w:rPr>
                <w:noProof/>
                <w:webHidden/>
              </w:rPr>
              <w:fldChar w:fldCharType="separate"/>
            </w:r>
            <w:r>
              <w:rPr>
                <w:noProof/>
                <w:webHidden/>
              </w:rPr>
              <w:t>89</w:t>
            </w:r>
            <w:r>
              <w:rPr>
                <w:noProof/>
                <w:webHidden/>
              </w:rPr>
              <w:fldChar w:fldCharType="end"/>
            </w:r>
          </w:hyperlink>
        </w:p>
        <w:p w14:paraId="645B16BF" w14:textId="134C11AF" w:rsidR="005A0BA5" w:rsidRDefault="005A0BA5" w:rsidP="00742C82">
          <w:pPr>
            <w:rPr>
              <w:noProof/>
            </w:rPr>
            <w:sectPr w:rsidR="005A0BA5" w:rsidSect="005215CA">
              <w:headerReference w:type="default" r:id="rId13"/>
              <w:footerReference w:type="default" r:id="rId14"/>
              <w:headerReference w:type="first" r:id="rId15"/>
              <w:footerReference w:type="first" r:id="rId16"/>
              <w:pgSz w:w="11900" w:h="16840"/>
              <w:pgMar w:top="2552" w:right="985" w:bottom="1440" w:left="1134" w:header="708" w:footer="708" w:gutter="0"/>
              <w:cols w:space="708"/>
              <w:titlePg/>
              <w:docGrid w:linePitch="360"/>
            </w:sectPr>
          </w:pPr>
          <w:r>
            <w:rPr>
              <w:rFonts w:asciiTheme="majorHAnsi" w:hAnsiTheme="majorHAnsi"/>
              <w:b/>
              <w:bCs w:val="0"/>
              <w:color w:val="47B3C6"/>
            </w:rPr>
            <w:fldChar w:fldCharType="end"/>
          </w:r>
        </w:p>
      </w:sdtContent>
    </w:sdt>
    <w:p w14:paraId="2784610C" w14:textId="07362A0F" w:rsidR="00D37F16" w:rsidRDefault="001408B8" w:rsidP="009E7E1B">
      <w:pPr>
        <w:pStyle w:val="Overskrift1"/>
        <w:numPr>
          <w:ilvl w:val="0"/>
          <w:numId w:val="47"/>
        </w:numPr>
      </w:pPr>
      <w:bookmarkStart w:id="0" w:name="_Toc181275402"/>
      <w:r>
        <w:lastRenderedPageBreak/>
        <w:t>Introduction</w:t>
      </w:r>
      <w:bookmarkEnd w:id="0"/>
    </w:p>
    <w:p w14:paraId="3BBC284D" w14:textId="77777777" w:rsidR="00D176C6" w:rsidRDefault="00D176C6" w:rsidP="001408B8"/>
    <w:p w14:paraId="225FE6E3" w14:textId="77777777" w:rsidR="00D176C6" w:rsidRDefault="00D176C6" w:rsidP="00D176C6">
      <w:pPr>
        <w:jc w:val="both"/>
      </w:pPr>
      <w:r>
        <w:t xml:space="preserve">Accurate quantification of surface emissions from anthropogenic and natural sources is crucial input to atmospheric models performing forecasts and analyses of air quality and atmospheric composition. As part of the European Copernicus Atmosphere Service (CAMS), various emission datasets have been developed. Global and regional European anthropogenic emissions for several sectors for </w:t>
      </w:r>
      <w:proofErr w:type="gramStart"/>
      <w:r>
        <w:t>a large number of</w:t>
      </w:r>
      <w:proofErr w:type="gramEnd"/>
      <w:r>
        <w:t xml:space="preserve"> atmospheric compounds have been developed. In addition, detailed emissions from ships based on ship identification systems have been developed. Different datasets providing natural emissions are being processed, such as the emissions of biogenic volatile organic compounds from vegetation, nitrogen compounds emissions from soils, emissions from the oceans and emissions from volcanoes. Methodologies for evaluating the emissions and their consistency at different scales are being generated. Temporal profiles to break down the annual total emissions to monthly, daily or hourly emissions are also being developed.</w:t>
      </w:r>
    </w:p>
    <w:p w14:paraId="54294D82" w14:textId="77777777" w:rsidR="00D176C6" w:rsidRDefault="00D176C6" w:rsidP="00D176C6">
      <w:pPr>
        <w:jc w:val="both"/>
      </w:pPr>
    </w:p>
    <w:p w14:paraId="4F8F5329" w14:textId="77777777" w:rsidR="00D176C6" w:rsidRDefault="00D176C6" w:rsidP="00D176C6">
      <w:pPr>
        <w:jc w:val="both"/>
      </w:pPr>
      <w:r>
        <w:t xml:space="preserve">All the emissions developed in CAMS are or will be available from the CAMS Atmosphere Data Store (ADS), at:  </w:t>
      </w:r>
      <w:hyperlink r:id="rId17">
        <w:r>
          <w:rPr>
            <w:color w:val="0000FF"/>
            <w:u w:val="single"/>
          </w:rPr>
          <w:t>https://ads.atmosphere.copernicus.eu/</w:t>
        </w:r>
      </w:hyperlink>
      <w:r>
        <w:t>.</w:t>
      </w:r>
    </w:p>
    <w:p w14:paraId="48762B0E" w14:textId="77777777" w:rsidR="00D176C6" w:rsidRDefault="00D176C6" w:rsidP="00D176C6">
      <w:pPr>
        <w:jc w:val="both"/>
      </w:pPr>
    </w:p>
    <w:p w14:paraId="785E85C9" w14:textId="77777777" w:rsidR="00D176C6" w:rsidRDefault="00D176C6" w:rsidP="00D176C6">
      <w:pPr>
        <w:jc w:val="both"/>
        <w:rPr>
          <w:color w:val="000000"/>
        </w:rPr>
      </w:pPr>
      <w:r>
        <w:t xml:space="preserve">This document details the status of the development of each emission dataset. Most datasets have been published in peer-reviewed journals and the respective articles will be referenced in each corresponding chapter. In cases where peer-reviewed publication has not yet occurred, we recommend that users of the CAMS emission datasets use the information provided in the relevant sections of this documentation along with the indicated references therein. </w:t>
      </w:r>
      <w:proofErr w:type="gramStart"/>
      <w:r>
        <w:t>More and</w:t>
      </w:r>
      <w:proofErr w:type="gramEnd"/>
      <w:r>
        <w:t xml:space="preserve"> updated information will be available from the CAMS ADS under </w:t>
      </w:r>
      <w:r>
        <w:rPr>
          <w:color w:val="000000"/>
        </w:rPr>
        <w:t>Terms &amp; Conditions.</w:t>
      </w:r>
    </w:p>
    <w:p w14:paraId="5D3F57B8" w14:textId="77777777" w:rsidR="00D176C6" w:rsidRDefault="00D176C6" w:rsidP="00D176C6">
      <w:pPr>
        <w:jc w:val="both"/>
      </w:pPr>
    </w:p>
    <w:p w14:paraId="621516AB" w14:textId="77777777" w:rsidR="00D176C6" w:rsidRDefault="00D176C6" w:rsidP="00D176C6">
      <w:pPr>
        <w:jc w:val="both"/>
      </w:pPr>
      <w:r>
        <w:t>This document updates and replaces the previous version published by Denier van der Gon et al. (2023), which was an update of Granier et al. (2019).</w:t>
      </w:r>
    </w:p>
    <w:p w14:paraId="5E137C61" w14:textId="77777777" w:rsidR="00D176C6" w:rsidRDefault="00D176C6" w:rsidP="00D176C6">
      <w:pPr>
        <w:jc w:val="both"/>
        <w:rPr>
          <w:color w:val="000000"/>
        </w:rPr>
      </w:pPr>
    </w:p>
    <w:p w14:paraId="2837CFF4" w14:textId="77777777" w:rsidR="009E7E1B" w:rsidRDefault="00D176C6" w:rsidP="00EC173C">
      <w:pPr>
        <w:pStyle w:val="Overskrift2"/>
      </w:pPr>
      <w:bookmarkStart w:id="1" w:name="_Toc138257798"/>
      <w:bookmarkStart w:id="2" w:name="_Toc181201381"/>
      <w:bookmarkStart w:id="3" w:name="_Toc181275403"/>
      <w:r w:rsidRPr="00D176C6">
        <w:t>Contact for users</w:t>
      </w:r>
      <w:bookmarkEnd w:id="1"/>
      <w:bookmarkEnd w:id="2"/>
      <w:bookmarkEnd w:id="3"/>
    </w:p>
    <w:p w14:paraId="7A80780C" w14:textId="77777777" w:rsidR="009E7E1B" w:rsidRDefault="009E7E1B" w:rsidP="009E7E1B"/>
    <w:p w14:paraId="283448B2" w14:textId="77777777" w:rsidR="009E7E1B" w:rsidRPr="009E7E1B" w:rsidRDefault="009E7E1B" w:rsidP="009E7E1B">
      <w:r w:rsidRPr="009E7E1B">
        <w:t>For further information or questions about the CAMS emissions products, see</w:t>
      </w:r>
    </w:p>
    <w:p w14:paraId="78D5A3B6" w14:textId="77777777" w:rsidR="009E7E1B" w:rsidRDefault="009E7E1B" w:rsidP="009E7E1B">
      <w:pPr>
        <w:rPr>
          <w:color w:val="0000FF"/>
          <w:u w:val="single"/>
        </w:rPr>
      </w:pPr>
      <w:hyperlink r:id="rId18" w:history="1">
        <w:r w:rsidRPr="00AA6462">
          <w:rPr>
            <w:rStyle w:val="Hyperkobling"/>
          </w:rPr>
          <w:t>https://atmosphere.copernicus.eu/anthropogenic-and-natural-emissions</w:t>
        </w:r>
      </w:hyperlink>
    </w:p>
    <w:p w14:paraId="2DB18322" w14:textId="77777777" w:rsidR="009E7E1B" w:rsidRPr="009E7E1B" w:rsidRDefault="009E7E1B" w:rsidP="009E7E1B"/>
    <w:p w14:paraId="0606BC50" w14:textId="23784787" w:rsidR="009E7E1B" w:rsidRPr="009E7E1B" w:rsidRDefault="009E7E1B" w:rsidP="00EC173C">
      <w:pPr>
        <w:pStyle w:val="Overskrift2"/>
      </w:pPr>
      <w:bookmarkStart w:id="4" w:name="_Toc181275404"/>
      <w:r>
        <w:t>References</w:t>
      </w:r>
      <w:bookmarkEnd w:id="4"/>
    </w:p>
    <w:p w14:paraId="412AC90D" w14:textId="77777777" w:rsidR="00D176C6" w:rsidRDefault="00D176C6" w:rsidP="009E7E1B"/>
    <w:p w14:paraId="216FBC36" w14:textId="77777777" w:rsidR="00D176C6" w:rsidRDefault="00D176C6" w:rsidP="00D176C6">
      <w:pPr>
        <w:spacing w:after="120"/>
        <w:ind w:left="284" w:hanging="284"/>
        <w:jc w:val="both"/>
      </w:pPr>
      <w:r>
        <w:t xml:space="preserve">Denier van der Gon, H., Gauss, M., Granier, C., Arellano, S., Benedictow, A., Darras, S., </w:t>
      </w:r>
      <w:r w:rsidRPr="00A20BAA">
        <w:rPr>
          <w:lang w:val="en-GB"/>
        </w:rPr>
        <w:t>Dellaert, S., Guevara, M., Jalkanen, J.-P., Krueger, K., Kuenen, J., Liaskoni, M., Liousse,</w:t>
      </w:r>
      <w:r>
        <w:t xml:space="preserve"> </w:t>
      </w:r>
      <w:r w:rsidRPr="00A20BAA">
        <w:rPr>
          <w:lang w:val="en-GB"/>
        </w:rPr>
        <w:t>C., Markova, J., Perez, A. P., Quack, B., Simpson, D., Sindelarova, K., and Soulie, A.: Documentation of CAMS emission inventory products, Copernicus Atmosphere Monitoring Service, doi:10.24380/q2si-ti6i, URL https://atmosphere.copernicus.eu</w:t>
      </w:r>
      <w:r>
        <w:t>/node/1054, 2023.</w:t>
      </w:r>
    </w:p>
    <w:p w14:paraId="26CF89A0" w14:textId="58596702" w:rsidR="00D176C6" w:rsidRDefault="00D176C6" w:rsidP="009E7E1B">
      <w:pPr>
        <w:ind w:left="284" w:hanging="284"/>
        <w:jc w:val="both"/>
      </w:pPr>
      <w:r>
        <w:t xml:space="preserve">Granier, C., S. Darras, H. Denier van der Gon, J. Doubalova, N. Elguindi, B. Galle, M. Gauss, M. Guevara, J.-P. Jalkanen, J. Kuenen, C. Liousse, B. Quack, D. Simpson, K. Sindelarova, The Copernicus </w:t>
      </w:r>
      <w:r>
        <w:lastRenderedPageBreak/>
        <w:t>Atmosphere Monitoring Service global and regional emissions (April 2019 version), Copernicus Atmosphere Monitoring Service (CAMS) report, 2019, doi:10.24380/d0bn-kx16.</w:t>
      </w:r>
    </w:p>
    <w:p w14:paraId="73EF0721" w14:textId="77777777" w:rsidR="005A0BA5" w:rsidRDefault="005A0BA5">
      <w:pPr>
        <w:rPr>
          <w:rFonts w:asciiTheme="majorHAnsi" w:eastAsiaTheme="majorEastAsia" w:hAnsiTheme="majorHAnsi" w:cstheme="majorBidi"/>
          <w:b/>
          <w:bCs w:val="0"/>
          <w:color w:val="47B3C6"/>
          <w:sz w:val="32"/>
          <w:szCs w:val="32"/>
        </w:rPr>
      </w:pPr>
      <w:bookmarkStart w:id="5" w:name="_Toc138257800"/>
      <w:bookmarkStart w:id="6" w:name="_Toc181201383"/>
      <w:bookmarkStart w:id="7" w:name="_Toc181275405"/>
      <w:r>
        <w:br w:type="page"/>
      </w:r>
    </w:p>
    <w:p w14:paraId="02DF911A" w14:textId="7007BD1D" w:rsidR="00D176C6" w:rsidRDefault="00D176C6" w:rsidP="009E7E1B">
      <w:pPr>
        <w:pStyle w:val="Overskrift1"/>
        <w:numPr>
          <w:ilvl w:val="0"/>
          <w:numId w:val="48"/>
        </w:numPr>
      </w:pPr>
      <w:r>
        <w:lastRenderedPageBreak/>
        <w:t>The CAMS regional anthropogenic emissions: CAMS-REG-AP and CAMS-REG-GHG</w:t>
      </w:r>
      <w:bookmarkEnd w:id="5"/>
      <w:bookmarkEnd w:id="6"/>
      <w:bookmarkEnd w:id="7"/>
    </w:p>
    <w:p w14:paraId="63B9934A" w14:textId="77777777" w:rsidR="00D176C6" w:rsidRDefault="00D176C6" w:rsidP="00A029E7"/>
    <w:p w14:paraId="61546223" w14:textId="77777777" w:rsidR="00D176C6" w:rsidRPr="00880902" w:rsidRDefault="00D176C6" w:rsidP="00A029E7">
      <w:pPr>
        <w:rPr>
          <w:lang w:val="nb-NO"/>
        </w:rPr>
      </w:pPr>
      <w:r w:rsidRPr="00880902">
        <w:rPr>
          <w:lang w:val="nb-NO"/>
        </w:rPr>
        <w:t>Authors: Jeroen Kuenen, Stijn Dellaert, Hugo Denier van der Gon</w:t>
      </w:r>
    </w:p>
    <w:p w14:paraId="761380ED" w14:textId="77777777" w:rsidR="00D176C6" w:rsidRPr="00880902" w:rsidRDefault="00D176C6" w:rsidP="00A029E7">
      <w:pPr>
        <w:rPr>
          <w:lang w:val="nb-NO"/>
        </w:rPr>
      </w:pPr>
    </w:p>
    <w:p w14:paraId="65460665" w14:textId="657631B3" w:rsidR="00D176C6" w:rsidRDefault="00D176C6" w:rsidP="00EC173C">
      <w:pPr>
        <w:pStyle w:val="Overskrift2"/>
      </w:pPr>
      <w:bookmarkStart w:id="8" w:name="_Toc138257801"/>
      <w:bookmarkStart w:id="9" w:name="_Toc181201384"/>
      <w:bookmarkStart w:id="10" w:name="_Toc181275406"/>
      <w:r>
        <w:t>Methodology</w:t>
      </w:r>
      <w:bookmarkEnd w:id="8"/>
      <w:bookmarkEnd w:id="9"/>
      <w:bookmarkEnd w:id="10"/>
    </w:p>
    <w:p w14:paraId="4A704C19" w14:textId="77777777" w:rsidR="00D176C6" w:rsidRDefault="00D176C6" w:rsidP="00D176C6"/>
    <w:p w14:paraId="51243B24" w14:textId="77777777" w:rsidR="00D176C6" w:rsidRDefault="00D176C6" w:rsidP="00D176C6">
      <w:pPr>
        <w:jc w:val="both"/>
      </w:pPr>
      <w:r>
        <w:t>The CAMS regional anthropogenic emission inventory (Kuenen et al., 2022) covers emissions for UNECE-Europe for the main air pollutants and greenhouse gases. The method starts from the reported emissions by European countries to UNFCCC (for greenhouse gases) and to EMEP/CEIP (for air pollutants). The data are collected at the highest level of detail available and, using additional auxiliary data, have been compiled into around 250 different combinations of sectors and fuels. Because of the different level of detail in reporting between air pollutants and greenhouse gases, aggregation and/or disaggregation was performed to harmonise the sectors between all pollutants and countries.</w:t>
      </w:r>
    </w:p>
    <w:p w14:paraId="75FDA8AB" w14:textId="77777777" w:rsidR="00D176C6" w:rsidRDefault="00D176C6" w:rsidP="00D176C6">
      <w:pPr>
        <w:jc w:val="both"/>
      </w:pPr>
      <w:r>
        <w:t>This report describes the general approach from the CAMS-REG inventory and provides additional details for the latest version of the dataset (CAMS-REG-v6.1).</w:t>
      </w:r>
    </w:p>
    <w:p w14:paraId="1F3CAB19" w14:textId="77777777" w:rsidR="00D176C6" w:rsidRDefault="00D176C6" w:rsidP="00D176C6"/>
    <w:p w14:paraId="757CA509" w14:textId="797000EA" w:rsidR="00D176C6" w:rsidRDefault="00D176C6" w:rsidP="009E7E1B">
      <w:pPr>
        <w:pStyle w:val="Overskrift3"/>
        <w:numPr>
          <w:ilvl w:val="2"/>
          <w:numId w:val="48"/>
        </w:numPr>
        <w:ind w:left="437" w:hanging="437"/>
      </w:pPr>
      <w:bookmarkStart w:id="11" w:name="_Toc138257802"/>
      <w:bookmarkStart w:id="12" w:name="_Toc181201385"/>
      <w:bookmarkStart w:id="13" w:name="_Toc181275407"/>
      <w:r>
        <w:t>Data collection</w:t>
      </w:r>
      <w:bookmarkEnd w:id="11"/>
      <w:bookmarkEnd w:id="12"/>
      <w:bookmarkEnd w:id="13"/>
    </w:p>
    <w:p w14:paraId="49D44AFF" w14:textId="77777777" w:rsidR="00D176C6" w:rsidRDefault="00D176C6" w:rsidP="00D176C6"/>
    <w:p w14:paraId="704DF4DF" w14:textId="77777777" w:rsidR="00D176C6" w:rsidRDefault="00D176C6" w:rsidP="00D176C6">
      <w:pPr>
        <w:jc w:val="both"/>
      </w:pPr>
      <w:r>
        <w:t xml:space="preserve">The reported data have been checked for gaps, errors and inconsistencies and form the basis for the CAMS regional inventory for 2019 and 2020 (CAMS-REG_v6.1). Where needed, reported data from selected countries were replaced or completed using other emission data, most notably: </w:t>
      </w:r>
    </w:p>
    <w:p w14:paraId="79B7FFDA" w14:textId="77777777" w:rsidR="00D176C6" w:rsidRDefault="00D176C6" w:rsidP="00D176C6">
      <w:pPr>
        <w:jc w:val="both"/>
      </w:pPr>
    </w:p>
    <w:p w14:paraId="22DF3D51" w14:textId="77777777" w:rsidR="00D176C6" w:rsidRDefault="00D176C6" w:rsidP="00D176C6">
      <w:pPr>
        <w:numPr>
          <w:ilvl w:val="0"/>
          <w:numId w:val="31"/>
        </w:numPr>
        <w:rPr>
          <w:color w:val="000000"/>
        </w:rPr>
      </w:pPr>
      <w:r>
        <w:t xml:space="preserve">data from </w:t>
      </w:r>
      <w:r>
        <w:rPr>
          <w:color w:val="000000"/>
        </w:rPr>
        <w:t>the IIASA GAINS model (</w:t>
      </w:r>
      <w:hyperlink r:id="rId19">
        <w:r>
          <w:rPr>
            <w:color w:val="0000FF"/>
            <w:u w:val="single"/>
          </w:rPr>
          <w:t>https://iiasa.ac.at/web/home/research/researchPrograms/air/GAINS.html</w:t>
        </w:r>
      </w:hyperlink>
      <w:r>
        <w:rPr>
          <w:color w:val="000000"/>
        </w:rPr>
        <w:t>)</w:t>
      </w:r>
    </w:p>
    <w:p w14:paraId="69400E49" w14:textId="77777777" w:rsidR="00D176C6" w:rsidRDefault="00D176C6" w:rsidP="00D176C6">
      <w:pPr>
        <w:numPr>
          <w:ilvl w:val="0"/>
          <w:numId w:val="31"/>
        </w:numPr>
        <w:rPr>
          <w:color w:val="000000"/>
        </w:rPr>
      </w:pPr>
      <w:r>
        <w:rPr>
          <w:color w:val="000000"/>
        </w:rPr>
        <w:t xml:space="preserve">TNO bottom-up estimates for </w:t>
      </w:r>
      <w:r>
        <w:t>inland</w:t>
      </w:r>
      <w:r>
        <w:rPr>
          <w:color w:val="000000"/>
        </w:rPr>
        <w:t xml:space="preserve"> shipping</w:t>
      </w:r>
    </w:p>
    <w:p w14:paraId="5970F9C2" w14:textId="77777777" w:rsidR="00D176C6" w:rsidRDefault="00D176C6" w:rsidP="00D176C6">
      <w:pPr>
        <w:numPr>
          <w:ilvl w:val="0"/>
          <w:numId w:val="31"/>
        </w:numPr>
      </w:pPr>
      <w:r>
        <w:t>Estimates for agricultural waste burning using information from GFAS</w:t>
      </w:r>
    </w:p>
    <w:p w14:paraId="5E2A6F40" w14:textId="77777777" w:rsidR="00D176C6" w:rsidRDefault="00D176C6" w:rsidP="00D176C6">
      <w:pPr>
        <w:numPr>
          <w:ilvl w:val="0"/>
          <w:numId w:val="31"/>
        </w:numPr>
      </w:pPr>
      <w:r>
        <w:t>The STEAM model results (see CAMS-GLOB-SHIP dataset, Chapter 4, for details), which provides shipping emissions directly at the grid level</w:t>
      </w:r>
    </w:p>
    <w:p w14:paraId="1CFADA0C" w14:textId="77777777" w:rsidR="00D176C6" w:rsidRDefault="00D176C6" w:rsidP="00D176C6"/>
    <w:p w14:paraId="5E8BB222" w14:textId="77777777" w:rsidR="00D176C6" w:rsidRDefault="00D176C6" w:rsidP="00D176C6">
      <w:pPr>
        <w:jc w:val="both"/>
      </w:pPr>
      <w:r>
        <w:t xml:space="preserve">Expert judgement was used to assess the quality of each of these sources. Upon completion of an emission inventory for all countries, a consistent spatial distribution methodology is applied for Europe. For point sources information was collected on the location of power plants, large industrial installations, oil and gas production sites, airports and waste treatment locations (e.g. landfills). For area sources, proxies are collected which are thought to best represent the spatial variability of each specific emission source. </w:t>
      </w:r>
    </w:p>
    <w:p w14:paraId="303DAFE6" w14:textId="77777777" w:rsidR="00D176C6" w:rsidRDefault="00D176C6" w:rsidP="00D176C6"/>
    <w:p w14:paraId="4991D376" w14:textId="77777777" w:rsidR="00D176C6" w:rsidRDefault="00D176C6" w:rsidP="00D176C6">
      <w:pPr>
        <w:jc w:val="both"/>
      </w:pPr>
      <w:r>
        <w:t xml:space="preserve">The spatial resolution of the emissions is 0.1° x 0.05° (longitude x latitude), </w:t>
      </w:r>
      <w:proofErr w:type="gramStart"/>
      <w:r>
        <w:t>in order to</w:t>
      </w:r>
      <w:proofErr w:type="gramEnd"/>
      <w:r>
        <w:t xml:space="preserve"> align with other emission inventories such as EDGAR and EMEP which have a resolution of 0.1° x 0.1° (longitude x latitude). This high resolution (~6 km x 6 km) dataset was designed and intended to feed </w:t>
      </w:r>
      <w:proofErr w:type="gramStart"/>
      <w:r>
        <w:t>the CAMS</w:t>
      </w:r>
      <w:proofErr w:type="gramEnd"/>
      <w:r>
        <w:t xml:space="preserve"> regional production and replace earlier versions of the CAMS-REG dataset. Important is that the new dataset provides the emission data based on the latest available national reported emission data in </w:t>
      </w:r>
      <w:r>
        <w:lastRenderedPageBreak/>
        <w:t>2022, which comprises data up to and including 2020. The data is thus suitable to investigate air quality and greenhouse gas trends over this period. This also implies that there can be differences between the emission totals for years that were also included in CAMS-REG-v5 and/or other earlier versions of this dataset due to changes in methodology by individual countries.</w:t>
      </w:r>
    </w:p>
    <w:p w14:paraId="7A6A2596" w14:textId="77777777" w:rsidR="00D176C6" w:rsidRDefault="00D176C6" w:rsidP="00D176C6">
      <w:pPr>
        <w:jc w:val="both"/>
      </w:pPr>
    </w:p>
    <w:p w14:paraId="5530F5E2" w14:textId="77777777" w:rsidR="00D176C6" w:rsidRDefault="00D176C6" w:rsidP="00D176C6"/>
    <w:tbl>
      <w:tblPr>
        <w:tblW w:w="9625" w:type="dxa"/>
        <w:tblInd w:w="-113"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Look w:val="0400" w:firstRow="0" w:lastRow="0" w:firstColumn="0" w:lastColumn="0" w:noHBand="0" w:noVBand="1"/>
      </w:tblPr>
      <w:tblGrid>
        <w:gridCol w:w="1777"/>
        <w:gridCol w:w="3573"/>
        <w:gridCol w:w="4275"/>
      </w:tblGrid>
      <w:tr w:rsidR="00D176C6" w14:paraId="64181367" w14:textId="77777777" w:rsidTr="009341F8">
        <w:tc>
          <w:tcPr>
            <w:tcW w:w="1777" w:type="dxa"/>
            <w:tcBorders>
              <w:top w:val="single" w:sz="8" w:space="0" w:color="000001"/>
              <w:left w:val="single" w:sz="8" w:space="0" w:color="000001"/>
              <w:bottom w:val="single" w:sz="8" w:space="0" w:color="000001"/>
              <w:right w:val="single" w:sz="8" w:space="0" w:color="000001"/>
            </w:tcBorders>
            <w:shd w:val="clear" w:color="auto" w:fill="C0C0C0"/>
            <w:tcMar>
              <w:left w:w="5" w:type="dxa"/>
            </w:tcMar>
            <w:vAlign w:val="center"/>
          </w:tcPr>
          <w:p w14:paraId="5255CBD2" w14:textId="77777777" w:rsidR="00D176C6" w:rsidRDefault="00D176C6" w:rsidP="009341F8">
            <w:pPr>
              <w:jc w:val="center"/>
              <w:rPr>
                <w:b/>
                <w:color w:val="000000"/>
                <w:sz w:val="22"/>
                <w:szCs w:val="22"/>
              </w:rPr>
            </w:pPr>
            <w:r>
              <w:rPr>
                <w:b/>
                <w:color w:val="000000"/>
                <w:sz w:val="22"/>
                <w:szCs w:val="22"/>
              </w:rPr>
              <w:t>GNFR_Category</w:t>
            </w:r>
          </w:p>
        </w:tc>
        <w:tc>
          <w:tcPr>
            <w:tcW w:w="3573" w:type="dxa"/>
            <w:tcBorders>
              <w:top w:val="single" w:sz="8" w:space="0" w:color="000001"/>
              <w:left w:val="single" w:sz="8" w:space="0" w:color="000001"/>
              <w:bottom w:val="single" w:sz="8" w:space="0" w:color="000001"/>
              <w:right w:val="single" w:sz="8" w:space="0" w:color="000001"/>
            </w:tcBorders>
            <w:shd w:val="clear" w:color="auto" w:fill="C0C0C0"/>
            <w:tcMar>
              <w:left w:w="5" w:type="dxa"/>
            </w:tcMar>
            <w:vAlign w:val="center"/>
          </w:tcPr>
          <w:p w14:paraId="407926A2" w14:textId="77777777" w:rsidR="00D176C6" w:rsidRDefault="00D176C6" w:rsidP="009341F8">
            <w:pPr>
              <w:jc w:val="center"/>
              <w:rPr>
                <w:b/>
                <w:sz w:val="22"/>
                <w:szCs w:val="22"/>
              </w:rPr>
            </w:pPr>
            <w:r>
              <w:rPr>
                <w:b/>
                <w:color w:val="000000"/>
                <w:sz w:val="22"/>
                <w:szCs w:val="22"/>
              </w:rPr>
              <w:t>GNFR_Category_Name</w:t>
            </w:r>
          </w:p>
        </w:tc>
        <w:tc>
          <w:tcPr>
            <w:tcW w:w="4275" w:type="dxa"/>
            <w:tcBorders>
              <w:top w:val="single" w:sz="8" w:space="0" w:color="000001"/>
              <w:left w:val="single" w:sz="8" w:space="0" w:color="000001"/>
              <w:bottom w:val="single" w:sz="8" w:space="0" w:color="000001"/>
              <w:right w:val="single" w:sz="8" w:space="0" w:color="000001"/>
            </w:tcBorders>
            <w:shd w:val="clear" w:color="auto" w:fill="C0C0C0"/>
            <w:tcMar>
              <w:top w:w="0" w:type="dxa"/>
              <w:left w:w="105" w:type="dxa"/>
              <w:bottom w:w="0" w:type="dxa"/>
              <w:right w:w="108" w:type="dxa"/>
            </w:tcMar>
          </w:tcPr>
          <w:p w14:paraId="02CBEB8C" w14:textId="77777777" w:rsidR="00D176C6" w:rsidRDefault="00D176C6" w:rsidP="009341F8">
            <w:pPr>
              <w:jc w:val="center"/>
              <w:rPr>
                <w:b/>
                <w:color w:val="000000"/>
                <w:sz w:val="22"/>
                <w:szCs w:val="22"/>
              </w:rPr>
            </w:pPr>
            <w:r>
              <w:rPr>
                <w:b/>
                <w:color w:val="000000"/>
                <w:sz w:val="22"/>
                <w:szCs w:val="22"/>
              </w:rPr>
              <w:t>Link to SNAP</w:t>
            </w:r>
          </w:p>
        </w:tc>
      </w:tr>
      <w:tr w:rsidR="00D176C6" w14:paraId="4269ED3B" w14:textId="77777777" w:rsidTr="009341F8">
        <w:tc>
          <w:tcPr>
            <w:tcW w:w="1777"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0AAD4372" w14:textId="77777777" w:rsidR="00D176C6" w:rsidRDefault="00D176C6" w:rsidP="009341F8">
            <w:pPr>
              <w:rPr>
                <w:sz w:val="22"/>
                <w:szCs w:val="22"/>
              </w:rPr>
            </w:pPr>
            <w:r>
              <w:rPr>
                <w:color w:val="000000"/>
                <w:sz w:val="22"/>
                <w:szCs w:val="22"/>
              </w:rPr>
              <w:t>A</w:t>
            </w:r>
          </w:p>
        </w:tc>
        <w:tc>
          <w:tcPr>
            <w:tcW w:w="3573"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34011B8C" w14:textId="77777777" w:rsidR="00D176C6" w:rsidRDefault="00D176C6" w:rsidP="009341F8">
            <w:pPr>
              <w:rPr>
                <w:sz w:val="22"/>
                <w:szCs w:val="22"/>
              </w:rPr>
            </w:pPr>
            <w:r>
              <w:rPr>
                <w:color w:val="000000"/>
                <w:sz w:val="22"/>
                <w:szCs w:val="22"/>
              </w:rPr>
              <w:t>A_PublicPower</w:t>
            </w:r>
          </w:p>
        </w:tc>
        <w:tc>
          <w:tcPr>
            <w:tcW w:w="4275" w:type="dxa"/>
            <w:tcBorders>
              <w:top w:val="single" w:sz="8" w:space="0" w:color="EEECE1"/>
              <w:left w:val="single" w:sz="8" w:space="0" w:color="EEECE1"/>
              <w:bottom w:val="single" w:sz="8" w:space="0" w:color="EEECE1"/>
              <w:right w:val="single" w:sz="8" w:space="0" w:color="EEECE1"/>
            </w:tcBorders>
            <w:shd w:val="clear" w:color="auto" w:fill="FFFFFF"/>
            <w:tcMar>
              <w:top w:w="0" w:type="dxa"/>
              <w:left w:w="105" w:type="dxa"/>
              <w:bottom w:w="0" w:type="dxa"/>
              <w:right w:w="108" w:type="dxa"/>
            </w:tcMar>
          </w:tcPr>
          <w:p w14:paraId="298A8701" w14:textId="77777777" w:rsidR="00D176C6" w:rsidRDefault="00D176C6" w:rsidP="009341F8">
            <w:pPr>
              <w:rPr>
                <w:color w:val="000000"/>
                <w:sz w:val="22"/>
                <w:szCs w:val="22"/>
              </w:rPr>
            </w:pPr>
            <w:r>
              <w:rPr>
                <w:color w:val="000000"/>
                <w:sz w:val="22"/>
                <w:szCs w:val="22"/>
              </w:rPr>
              <w:t>SNAP 1, only power and heat plants</w:t>
            </w:r>
          </w:p>
        </w:tc>
      </w:tr>
      <w:tr w:rsidR="00D176C6" w14:paraId="089BBC6D" w14:textId="77777777" w:rsidTr="009341F8">
        <w:tc>
          <w:tcPr>
            <w:tcW w:w="1777"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74BECF4A" w14:textId="77777777" w:rsidR="00D176C6" w:rsidRDefault="00D176C6" w:rsidP="009341F8">
            <w:pPr>
              <w:rPr>
                <w:sz w:val="22"/>
                <w:szCs w:val="22"/>
              </w:rPr>
            </w:pPr>
            <w:r>
              <w:rPr>
                <w:color w:val="000000"/>
                <w:sz w:val="22"/>
                <w:szCs w:val="22"/>
              </w:rPr>
              <w:t>B</w:t>
            </w:r>
          </w:p>
        </w:tc>
        <w:tc>
          <w:tcPr>
            <w:tcW w:w="3573"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57234870" w14:textId="77777777" w:rsidR="00D176C6" w:rsidRDefault="00D176C6" w:rsidP="009341F8">
            <w:pPr>
              <w:rPr>
                <w:sz w:val="22"/>
                <w:szCs w:val="22"/>
              </w:rPr>
            </w:pPr>
            <w:r>
              <w:rPr>
                <w:color w:val="000000"/>
                <w:sz w:val="22"/>
                <w:szCs w:val="22"/>
              </w:rPr>
              <w:t>B_Industry</w:t>
            </w:r>
          </w:p>
        </w:tc>
        <w:tc>
          <w:tcPr>
            <w:tcW w:w="4275" w:type="dxa"/>
            <w:tcBorders>
              <w:top w:val="single" w:sz="8" w:space="0" w:color="EEECE1"/>
              <w:left w:val="single" w:sz="8" w:space="0" w:color="EEECE1"/>
              <w:bottom w:val="single" w:sz="8" w:space="0" w:color="EEECE1"/>
              <w:right w:val="single" w:sz="8" w:space="0" w:color="EEECE1"/>
            </w:tcBorders>
            <w:shd w:val="clear" w:color="auto" w:fill="FFFFFF"/>
            <w:tcMar>
              <w:top w:w="0" w:type="dxa"/>
              <w:left w:w="105" w:type="dxa"/>
              <w:bottom w:w="0" w:type="dxa"/>
              <w:right w:w="108" w:type="dxa"/>
            </w:tcMar>
          </w:tcPr>
          <w:p w14:paraId="7F9EC295" w14:textId="77777777" w:rsidR="00D176C6" w:rsidRDefault="00D176C6" w:rsidP="009341F8">
            <w:pPr>
              <w:rPr>
                <w:color w:val="000000"/>
                <w:sz w:val="22"/>
                <w:szCs w:val="22"/>
              </w:rPr>
            </w:pPr>
            <w:r>
              <w:rPr>
                <w:color w:val="000000"/>
                <w:sz w:val="22"/>
                <w:szCs w:val="22"/>
              </w:rPr>
              <w:t>SNAP 1 (non-power and heat plants) + SNAP 34 (or SNAP 3+4)</w:t>
            </w:r>
          </w:p>
        </w:tc>
      </w:tr>
      <w:tr w:rsidR="00D176C6" w14:paraId="1482E3E8" w14:textId="77777777" w:rsidTr="009341F8">
        <w:tc>
          <w:tcPr>
            <w:tcW w:w="1777"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59986375" w14:textId="77777777" w:rsidR="00D176C6" w:rsidRDefault="00D176C6" w:rsidP="009341F8">
            <w:pPr>
              <w:rPr>
                <w:sz w:val="22"/>
                <w:szCs w:val="22"/>
              </w:rPr>
            </w:pPr>
            <w:r>
              <w:rPr>
                <w:color w:val="000000"/>
                <w:sz w:val="22"/>
                <w:szCs w:val="22"/>
              </w:rPr>
              <w:t>C</w:t>
            </w:r>
          </w:p>
        </w:tc>
        <w:tc>
          <w:tcPr>
            <w:tcW w:w="3573"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462C72BE" w14:textId="77777777" w:rsidR="00D176C6" w:rsidRDefault="00D176C6" w:rsidP="009341F8">
            <w:pPr>
              <w:rPr>
                <w:sz w:val="22"/>
                <w:szCs w:val="22"/>
              </w:rPr>
            </w:pPr>
            <w:r>
              <w:rPr>
                <w:color w:val="000000"/>
                <w:sz w:val="22"/>
                <w:szCs w:val="22"/>
              </w:rPr>
              <w:t>C_OtherStationaryComb</w:t>
            </w:r>
          </w:p>
        </w:tc>
        <w:tc>
          <w:tcPr>
            <w:tcW w:w="4275" w:type="dxa"/>
            <w:tcBorders>
              <w:top w:val="single" w:sz="8" w:space="0" w:color="EEECE1"/>
              <w:left w:val="single" w:sz="8" w:space="0" w:color="EEECE1"/>
              <w:bottom w:val="single" w:sz="8" w:space="0" w:color="EEECE1"/>
              <w:right w:val="single" w:sz="8" w:space="0" w:color="EEECE1"/>
            </w:tcBorders>
            <w:shd w:val="clear" w:color="auto" w:fill="FFFFFF"/>
            <w:tcMar>
              <w:top w:w="0" w:type="dxa"/>
              <w:left w:w="105" w:type="dxa"/>
              <w:bottom w:w="0" w:type="dxa"/>
              <w:right w:w="108" w:type="dxa"/>
            </w:tcMar>
          </w:tcPr>
          <w:p w14:paraId="323ACACD" w14:textId="77777777" w:rsidR="00D176C6" w:rsidRDefault="00D176C6" w:rsidP="009341F8">
            <w:pPr>
              <w:rPr>
                <w:color w:val="000000"/>
                <w:sz w:val="22"/>
                <w:szCs w:val="22"/>
              </w:rPr>
            </w:pPr>
            <w:r>
              <w:rPr>
                <w:color w:val="000000"/>
                <w:sz w:val="22"/>
                <w:szCs w:val="22"/>
              </w:rPr>
              <w:t>SNAP 2</w:t>
            </w:r>
          </w:p>
        </w:tc>
      </w:tr>
      <w:tr w:rsidR="00D176C6" w14:paraId="15F775F2" w14:textId="77777777" w:rsidTr="009341F8">
        <w:tc>
          <w:tcPr>
            <w:tcW w:w="1777"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7C6DEF0E" w14:textId="77777777" w:rsidR="00D176C6" w:rsidRDefault="00D176C6" w:rsidP="009341F8">
            <w:pPr>
              <w:rPr>
                <w:sz w:val="22"/>
                <w:szCs w:val="22"/>
              </w:rPr>
            </w:pPr>
            <w:r>
              <w:rPr>
                <w:color w:val="000000"/>
                <w:sz w:val="22"/>
                <w:szCs w:val="22"/>
              </w:rPr>
              <w:t>D</w:t>
            </w:r>
          </w:p>
        </w:tc>
        <w:tc>
          <w:tcPr>
            <w:tcW w:w="3573"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2078D9A2" w14:textId="77777777" w:rsidR="00D176C6" w:rsidRDefault="00D176C6" w:rsidP="009341F8">
            <w:pPr>
              <w:rPr>
                <w:sz w:val="22"/>
                <w:szCs w:val="22"/>
              </w:rPr>
            </w:pPr>
            <w:r>
              <w:rPr>
                <w:color w:val="000000"/>
                <w:sz w:val="22"/>
                <w:szCs w:val="22"/>
              </w:rPr>
              <w:t>D_Fugitives</w:t>
            </w:r>
          </w:p>
        </w:tc>
        <w:tc>
          <w:tcPr>
            <w:tcW w:w="4275" w:type="dxa"/>
            <w:tcBorders>
              <w:top w:val="single" w:sz="8" w:space="0" w:color="EEECE1"/>
              <w:left w:val="single" w:sz="8" w:space="0" w:color="EEECE1"/>
              <w:bottom w:val="single" w:sz="8" w:space="0" w:color="EEECE1"/>
              <w:right w:val="single" w:sz="8" w:space="0" w:color="EEECE1"/>
            </w:tcBorders>
            <w:shd w:val="clear" w:color="auto" w:fill="FFFFFF"/>
            <w:tcMar>
              <w:top w:w="0" w:type="dxa"/>
              <w:left w:w="105" w:type="dxa"/>
              <w:bottom w:w="0" w:type="dxa"/>
              <w:right w:w="108" w:type="dxa"/>
            </w:tcMar>
          </w:tcPr>
          <w:p w14:paraId="5741E4E8" w14:textId="77777777" w:rsidR="00D176C6" w:rsidRDefault="00D176C6" w:rsidP="009341F8">
            <w:pPr>
              <w:rPr>
                <w:color w:val="000000"/>
                <w:sz w:val="22"/>
                <w:szCs w:val="22"/>
              </w:rPr>
            </w:pPr>
            <w:r>
              <w:rPr>
                <w:color w:val="000000"/>
                <w:sz w:val="22"/>
                <w:szCs w:val="22"/>
              </w:rPr>
              <w:t>SNAP 5</w:t>
            </w:r>
          </w:p>
        </w:tc>
      </w:tr>
      <w:tr w:rsidR="00D176C6" w14:paraId="2BADDAE7" w14:textId="77777777" w:rsidTr="009341F8">
        <w:tc>
          <w:tcPr>
            <w:tcW w:w="1777"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51747A56" w14:textId="77777777" w:rsidR="00D176C6" w:rsidRDefault="00D176C6" w:rsidP="009341F8">
            <w:pPr>
              <w:rPr>
                <w:sz w:val="22"/>
                <w:szCs w:val="22"/>
              </w:rPr>
            </w:pPr>
            <w:r>
              <w:rPr>
                <w:color w:val="000000"/>
                <w:sz w:val="22"/>
                <w:szCs w:val="22"/>
              </w:rPr>
              <w:t>E</w:t>
            </w:r>
          </w:p>
        </w:tc>
        <w:tc>
          <w:tcPr>
            <w:tcW w:w="3573"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7C8622A2" w14:textId="77777777" w:rsidR="00D176C6" w:rsidRDefault="00D176C6" w:rsidP="009341F8">
            <w:pPr>
              <w:rPr>
                <w:sz w:val="22"/>
                <w:szCs w:val="22"/>
              </w:rPr>
            </w:pPr>
            <w:r>
              <w:rPr>
                <w:color w:val="000000"/>
                <w:sz w:val="22"/>
                <w:szCs w:val="22"/>
              </w:rPr>
              <w:t>E_Solvents</w:t>
            </w:r>
          </w:p>
        </w:tc>
        <w:tc>
          <w:tcPr>
            <w:tcW w:w="4275" w:type="dxa"/>
            <w:tcBorders>
              <w:top w:val="single" w:sz="8" w:space="0" w:color="EEECE1"/>
              <w:left w:val="single" w:sz="8" w:space="0" w:color="EEECE1"/>
              <w:bottom w:val="single" w:sz="8" w:space="0" w:color="EEECE1"/>
              <w:right w:val="single" w:sz="8" w:space="0" w:color="EEECE1"/>
            </w:tcBorders>
            <w:shd w:val="clear" w:color="auto" w:fill="FFFFFF"/>
            <w:tcMar>
              <w:top w:w="0" w:type="dxa"/>
              <w:left w:w="105" w:type="dxa"/>
              <w:bottom w:w="0" w:type="dxa"/>
              <w:right w:w="108" w:type="dxa"/>
            </w:tcMar>
          </w:tcPr>
          <w:p w14:paraId="40EBA88C" w14:textId="77777777" w:rsidR="00D176C6" w:rsidRDefault="00D176C6" w:rsidP="009341F8">
            <w:pPr>
              <w:rPr>
                <w:color w:val="000000"/>
                <w:sz w:val="22"/>
                <w:szCs w:val="22"/>
              </w:rPr>
            </w:pPr>
            <w:r>
              <w:rPr>
                <w:color w:val="000000"/>
                <w:sz w:val="22"/>
                <w:szCs w:val="22"/>
              </w:rPr>
              <w:t>SNAP 6 (includes product use)</w:t>
            </w:r>
          </w:p>
        </w:tc>
      </w:tr>
      <w:tr w:rsidR="00D176C6" w14:paraId="55DD50FA" w14:textId="77777777" w:rsidTr="009341F8">
        <w:tc>
          <w:tcPr>
            <w:tcW w:w="1777"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47B393CE" w14:textId="77777777" w:rsidR="00D176C6" w:rsidRDefault="00D176C6" w:rsidP="009341F8">
            <w:pPr>
              <w:rPr>
                <w:sz w:val="22"/>
                <w:szCs w:val="22"/>
              </w:rPr>
            </w:pPr>
            <w:r>
              <w:rPr>
                <w:color w:val="000000"/>
                <w:sz w:val="22"/>
                <w:szCs w:val="22"/>
              </w:rPr>
              <w:t>F</w:t>
            </w:r>
          </w:p>
        </w:tc>
        <w:tc>
          <w:tcPr>
            <w:tcW w:w="3573"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4F3A0F0A" w14:textId="77777777" w:rsidR="00D176C6" w:rsidRDefault="00D176C6" w:rsidP="009341F8">
            <w:pPr>
              <w:rPr>
                <w:sz w:val="22"/>
                <w:szCs w:val="22"/>
              </w:rPr>
            </w:pPr>
            <w:r>
              <w:rPr>
                <w:color w:val="000000"/>
                <w:sz w:val="22"/>
                <w:szCs w:val="22"/>
              </w:rPr>
              <w:t>F_RoadTransport</w:t>
            </w:r>
          </w:p>
        </w:tc>
        <w:tc>
          <w:tcPr>
            <w:tcW w:w="4275" w:type="dxa"/>
            <w:tcBorders>
              <w:top w:val="single" w:sz="8" w:space="0" w:color="EEECE1"/>
              <w:left w:val="single" w:sz="8" w:space="0" w:color="EEECE1"/>
              <w:bottom w:val="single" w:sz="8" w:space="0" w:color="EEECE1"/>
              <w:right w:val="single" w:sz="8" w:space="0" w:color="EEECE1"/>
            </w:tcBorders>
            <w:shd w:val="clear" w:color="auto" w:fill="FFFFFF"/>
            <w:tcMar>
              <w:top w:w="0" w:type="dxa"/>
              <w:left w:w="105" w:type="dxa"/>
              <w:bottom w:w="0" w:type="dxa"/>
              <w:right w:w="108" w:type="dxa"/>
            </w:tcMar>
          </w:tcPr>
          <w:p w14:paraId="015FDE3C" w14:textId="77777777" w:rsidR="00D176C6" w:rsidRDefault="00D176C6" w:rsidP="009341F8">
            <w:pPr>
              <w:rPr>
                <w:color w:val="000000"/>
                <w:sz w:val="22"/>
                <w:szCs w:val="22"/>
              </w:rPr>
            </w:pPr>
            <w:r>
              <w:rPr>
                <w:color w:val="000000"/>
                <w:sz w:val="22"/>
                <w:szCs w:val="22"/>
              </w:rPr>
              <w:t>SNAP 7</w:t>
            </w:r>
          </w:p>
        </w:tc>
      </w:tr>
      <w:tr w:rsidR="00D176C6" w14:paraId="1F345733" w14:textId="77777777" w:rsidTr="009341F8">
        <w:tc>
          <w:tcPr>
            <w:tcW w:w="1777"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267874F8" w14:textId="77777777" w:rsidR="00D176C6" w:rsidRDefault="00D176C6" w:rsidP="009341F8">
            <w:pPr>
              <w:rPr>
                <w:sz w:val="22"/>
                <w:szCs w:val="22"/>
              </w:rPr>
            </w:pPr>
            <w:r>
              <w:rPr>
                <w:color w:val="000000"/>
                <w:sz w:val="22"/>
                <w:szCs w:val="22"/>
              </w:rPr>
              <w:t>G</w:t>
            </w:r>
          </w:p>
        </w:tc>
        <w:tc>
          <w:tcPr>
            <w:tcW w:w="3573"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762C0D7B" w14:textId="77777777" w:rsidR="00D176C6" w:rsidRDefault="00D176C6" w:rsidP="009341F8">
            <w:pPr>
              <w:rPr>
                <w:sz w:val="22"/>
                <w:szCs w:val="22"/>
              </w:rPr>
            </w:pPr>
            <w:r>
              <w:rPr>
                <w:color w:val="000000"/>
                <w:sz w:val="22"/>
                <w:szCs w:val="22"/>
              </w:rPr>
              <w:t>G_Shipping</w:t>
            </w:r>
          </w:p>
        </w:tc>
        <w:tc>
          <w:tcPr>
            <w:tcW w:w="4275" w:type="dxa"/>
            <w:tcBorders>
              <w:top w:val="single" w:sz="8" w:space="0" w:color="EEECE1"/>
              <w:left w:val="single" w:sz="8" w:space="0" w:color="EEECE1"/>
              <w:bottom w:val="single" w:sz="8" w:space="0" w:color="EEECE1"/>
              <w:right w:val="single" w:sz="8" w:space="0" w:color="EEECE1"/>
            </w:tcBorders>
            <w:shd w:val="clear" w:color="auto" w:fill="FFFFFF"/>
            <w:tcMar>
              <w:top w:w="0" w:type="dxa"/>
              <w:left w:w="105" w:type="dxa"/>
              <w:bottom w:w="0" w:type="dxa"/>
              <w:right w:w="108" w:type="dxa"/>
            </w:tcMar>
          </w:tcPr>
          <w:p w14:paraId="130E1B27" w14:textId="77777777" w:rsidR="00D176C6" w:rsidRDefault="00D176C6" w:rsidP="009341F8">
            <w:pPr>
              <w:rPr>
                <w:color w:val="000000"/>
                <w:sz w:val="22"/>
                <w:szCs w:val="22"/>
              </w:rPr>
            </w:pPr>
            <w:r>
              <w:rPr>
                <w:color w:val="000000"/>
                <w:sz w:val="22"/>
                <w:szCs w:val="22"/>
              </w:rPr>
              <w:t>SNAP 8, only shipping (all types)</w:t>
            </w:r>
          </w:p>
        </w:tc>
      </w:tr>
      <w:tr w:rsidR="00D176C6" w14:paraId="18C3FF6F" w14:textId="77777777" w:rsidTr="009341F8">
        <w:tc>
          <w:tcPr>
            <w:tcW w:w="1777"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36020390" w14:textId="77777777" w:rsidR="00D176C6" w:rsidRDefault="00D176C6" w:rsidP="009341F8">
            <w:pPr>
              <w:rPr>
                <w:sz w:val="22"/>
                <w:szCs w:val="22"/>
              </w:rPr>
            </w:pPr>
            <w:r>
              <w:rPr>
                <w:color w:val="000000"/>
                <w:sz w:val="22"/>
                <w:szCs w:val="22"/>
              </w:rPr>
              <w:t>H</w:t>
            </w:r>
          </w:p>
        </w:tc>
        <w:tc>
          <w:tcPr>
            <w:tcW w:w="3573"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064F8275" w14:textId="77777777" w:rsidR="00D176C6" w:rsidRDefault="00D176C6" w:rsidP="009341F8">
            <w:pPr>
              <w:rPr>
                <w:sz w:val="22"/>
                <w:szCs w:val="22"/>
              </w:rPr>
            </w:pPr>
            <w:r>
              <w:rPr>
                <w:color w:val="000000"/>
                <w:sz w:val="22"/>
                <w:szCs w:val="22"/>
              </w:rPr>
              <w:t>H_Aviation</w:t>
            </w:r>
          </w:p>
        </w:tc>
        <w:tc>
          <w:tcPr>
            <w:tcW w:w="4275" w:type="dxa"/>
            <w:tcBorders>
              <w:top w:val="single" w:sz="8" w:space="0" w:color="EEECE1"/>
              <w:left w:val="single" w:sz="8" w:space="0" w:color="EEECE1"/>
              <w:bottom w:val="single" w:sz="8" w:space="0" w:color="EEECE1"/>
              <w:right w:val="single" w:sz="8" w:space="0" w:color="EEECE1"/>
            </w:tcBorders>
            <w:shd w:val="clear" w:color="auto" w:fill="FFFFFF"/>
            <w:tcMar>
              <w:top w:w="0" w:type="dxa"/>
              <w:left w:w="105" w:type="dxa"/>
              <w:bottom w:w="0" w:type="dxa"/>
              <w:right w:w="108" w:type="dxa"/>
            </w:tcMar>
          </w:tcPr>
          <w:p w14:paraId="334C7F7F" w14:textId="77777777" w:rsidR="00D176C6" w:rsidRDefault="00D176C6" w:rsidP="009341F8">
            <w:pPr>
              <w:rPr>
                <w:color w:val="000000"/>
                <w:sz w:val="22"/>
                <w:szCs w:val="22"/>
              </w:rPr>
            </w:pPr>
            <w:r>
              <w:rPr>
                <w:color w:val="000000"/>
                <w:sz w:val="22"/>
                <w:szCs w:val="22"/>
              </w:rPr>
              <w:t>SNAP 8, only aviation</w:t>
            </w:r>
          </w:p>
        </w:tc>
      </w:tr>
      <w:tr w:rsidR="00D176C6" w14:paraId="581EB37E" w14:textId="77777777" w:rsidTr="009341F8">
        <w:tc>
          <w:tcPr>
            <w:tcW w:w="1777"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322B0610" w14:textId="77777777" w:rsidR="00D176C6" w:rsidRDefault="00D176C6" w:rsidP="009341F8">
            <w:pPr>
              <w:rPr>
                <w:sz w:val="22"/>
                <w:szCs w:val="22"/>
              </w:rPr>
            </w:pPr>
            <w:r>
              <w:rPr>
                <w:color w:val="000000"/>
                <w:sz w:val="22"/>
                <w:szCs w:val="22"/>
              </w:rPr>
              <w:t>I</w:t>
            </w:r>
          </w:p>
        </w:tc>
        <w:tc>
          <w:tcPr>
            <w:tcW w:w="3573"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37946B41" w14:textId="77777777" w:rsidR="00D176C6" w:rsidRDefault="00D176C6" w:rsidP="009341F8">
            <w:pPr>
              <w:rPr>
                <w:sz w:val="22"/>
                <w:szCs w:val="22"/>
              </w:rPr>
            </w:pPr>
            <w:r>
              <w:rPr>
                <w:color w:val="000000"/>
                <w:sz w:val="22"/>
                <w:szCs w:val="22"/>
              </w:rPr>
              <w:t>I_OffRoad</w:t>
            </w:r>
          </w:p>
        </w:tc>
        <w:tc>
          <w:tcPr>
            <w:tcW w:w="4275" w:type="dxa"/>
            <w:tcBorders>
              <w:top w:val="single" w:sz="8" w:space="0" w:color="EEECE1"/>
              <w:left w:val="single" w:sz="8" w:space="0" w:color="EEECE1"/>
              <w:bottom w:val="single" w:sz="8" w:space="0" w:color="EEECE1"/>
              <w:right w:val="single" w:sz="8" w:space="0" w:color="EEECE1"/>
            </w:tcBorders>
            <w:shd w:val="clear" w:color="auto" w:fill="FFFFFF"/>
            <w:tcMar>
              <w:top w:w="0" w:type="dxa"/>
              <w:left w:w="105" w:type="dxa"/>
              <w:bottom w:w="0" w:type="dxa"/>
              <w:right w:w="108" w:type="dxa"/>
            </w:tcMar>
          </w:tcPr>
          <w:p w14:paraId="53E3757A" w14:textId="77777777" w:rsidR="00D176C6" w:rsidRDefault="00D176C6" w:rsidP="009341F8">
            <w:pPr>
              <w:rPr>
                <w:color w:val="000000"/>
                <w:sz w:val="22"/>
                <w:szCs w:val="22"/>
              </w:rPr>
            </w:pPr>
            <w:r>
              <w:rPr>
                <w:color w:val="000000"/>
                <w:sz w:val="22"/>
                <w:szCs w:val="22"/>
              </w:rPr>
              <w:t>SNAP 8, non-shipping and non-aviation</w:t>
            </w:r>
          </w:p>
        </w:tc>
      </w:tr>
      <w:tr w:rsidR="00D176C6" w14:paraId="5B94689C" w14:textId="77777777" w:rsidTr="009341F8">
        <w:tc>
          <w:tcPr>
            <w:tcW w:w="1777"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2CD8D160" w14:textId="77777777" w:rsidR="00D176C6" w:rsidRDefault="00D176C6" w:rsidP="009341F8">
            <w:pPr>
              <w:rPr>
                <w:sz w:val="22"/>
                <w:szCs w:val="22"/>
              </w:rPr>
            </w:pPr>
            <w:r>
              <w:rPr>
                <w:color w:val="000000"/>
                <w:sz w:val="22"/>
                <w:szCs w:val="22"/>
              </w:rPr>
              <w:t>J</w:t>
            </w:r>
          </w:p>
        </w:tc>
        <w:tc>
          <w:tcPr>
            <w:tcW w:w="3573"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14E5193C" w14:textId="77777777" w:rsidR="00D176C6" w:rsidRDefault="00D176C6" w:rsidP="009341F8">
            <w:pPr>
              <w:rPr>
                <w:sz w:val="22"/>
                <w:szCs w:val="22"/>
              </w:rPr>
            </w:pPr>
            <w:r>
              <w:rPr>
                <w:color w:val="000000"/>
                <w:sz w:val="22"/>
                <w:szCs w:val="22"/>
              </w:rPr>
              <w:t>J_Waste</w:t>
            </w:r>
          </w:p>
        </w:tc>
        <w:tc>
          <w:tcPr>
            <w:tcW w:w="4275" w:type="dxa"/>
            <w:tcBorders>
              <w:top w:val="single" w:sz="8" w:space="0" w:color="EEECE1"/>
              <w:left w:val="single" w:sz="8" w:space="0" w:color="EEECE1"/>
              <w:bottom w:val="single" w:sz="8" w:space="0" w:color="EEECE1"/>
              <w:right w:val="single" w:sz="8" w:space="0" w:color="EEECE1"/>
            </w:tcBorders>
            <w:shd w:val="clear" w:color="auto" w:fill="FFFFFF"/>
            <w:tcMar>
              <w:top w:w="0" w:type="dxa"/>
              <w:left w:w="105" w:type="dxa"/>
              <w:bottom w:w="0" w:type="dxa"/>
              <w:right w:w="108" w:type="dxa"/>
            </w:tcMar>
          </w:tcPr>
          <w:p w14:paraId="3405BF9B" w14:textId="77777777" w:rsidR="00D176C6" w:rsidRDefault="00D176C6" w:rsidP="009341F8">
            <w:pPr>
              <w:rPr>
                <w:color w:val="000000"/>
                <w:sz w:val="22"/>
                <w:szCs w:val="22"/>
              </w:rPr>
            </w:pPr>
            <w:r>
              <w:rPr>
                <w:color w:val="000000"/>
                <w:sz w:val="22"/>
                <w:szCs w:val="22"/>
              </w:rPr>
              <w:t>SNAP 9</w:t>
            </w:r>
          </w:p>
        </w:tc>
      </w:tr>
      <w:tr w:rsidR="00D176C6" w14:paraId="2256A94A" w14:textId="77777777" w:rsidTr="009341F8">
        <w:tc>
          <w:tcPr>
            <w:tcW w:w="1777"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677E1790" w14:textId="77777777" w:rsidR="00D176C6" w:rsidRDefault="00D176C6" w:rsidP="009341F8">
            <w:pPr>
              <w:rPr>
                <w:sz w:val="22"/>
                <w:szCs w:val="22"/>
              </w:rPr>
            </w:pPr>
            <w:r>
              <w:rPr>
                <w:color w:val="000000"/>
                <w:sz w:val="22"/>
                <w:szCs w:val="22"/>
              </w:rPr>
              <w:t>K</w:t>
            </w:r>
          </w:p>
        </w:tc>
        <w:tc>
          <w:tcPr>
            <w:tcW w:w="3573"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6B5AE8EB" w14:textId="77777777" w:rsidR="00D176C6" w:rsidRDefault="00D176C6" w:rsidP="009341F8">
            <w:pPr>
              <w:rPr>
                <w:sz w:val="22"/>
                <w:szCs w:val="22"/>
              </w:rPr>
            </w:pPr>
            <w:r>
              <w:rPr>
                <w:color w:val="000000"/>
                <w:sz w:val="22"/>
                <w:szCs w:val="22"/>
              </w:rPr>
              <w:t>K_AgriLivestock</w:t>
            </w:r>
          </w:p>
        </w:tc>
        <w:tc>
          <w:tcPr>
            <w:tcW w:w="4275" w:type="dxa"/>
            <w:tcBorders>
              <w:top w:val="single" w:sz="8" w:space="0" w:color="EEECE1"/>
              <w:left w:val="single" w:sz="8" w:space="0" w:color="EEECE1"/>
              <w:bottom w:val="single" w:sz="8" w:space="0" w:color="EEECE1"/>
              <w:right w:val="single" w:sz="8" w:space="0" w:color="EEECE1"/>
            </w:tcBorders>
            <w:shd w:val="clear" w:color="auto" w:fill="FFFFFF"/>
            <w:tcMar>
              <w:top w:w="0" w:type="dxa"/>
              <w:left w:w="105" w:type="dxa"/>
              <w:bottom w:w="0" w:type="dxa"/>
              <w:right w:w="108" w:type="dxa"/>
            </w:tcMar>
          </w:tcPr>
          <w:p w14:paraId="19A67802" w14:textId="77777777" w:rsidR="00D176C6" w:rsidRDefault="00D176C6" w:rsidP="009341F8">
            <w:pPr>
              <w:rPr>
                <w:color w:val="000000"/>
                <w:sz w:val="22"/>
                <w:szCs w:val="22"/>
              </w:rPr>
            </w:pPr>
            <w:r>
              <w:rPr>
                <w:color w:val="000000"/>
                <w:sz w:val="22"/>
                <w:szCs w:val="22"/>
              </w:rPr>
              <w:t>SNAP 10, livestock only</w:t>
            </w:r>
          </w:p>
        </w:tc>
      </w:tr>
      <w:tr w:rsidR="00D176C6" w14:paraId="68062D27" w14:textId="77777777" w:rsidTr="009341F8">
        <w:tc>
          <w:tcPr>
            <w:tcW w:w="1777"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71A93713" w14:textId="77777777" w:rsidR="00D176C6" w:rsidRDefault="00D176C6" w:rsidP="009341F8">
            <w:pPr>
              <w:rPr>
                <w:sz w:val="22"/>
                <w:szCs w:val="22"/>
              </w:rPr>
            </w:pPr>
            <w:r>
              <w:rPr>
                <w:color w:val="000000"/>
                <w:sz w:val="22"/>
                <w:szCs w:val="22"/>
              </w:rPr>
              <w:t>L</w:t>
            </w:r>
          </w:p>
        </w:tc>
        <w:tc>
          <w:tcPr>
            <w:tcW w:w="3573"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03B2C0C7" w14:textId="77777777" w:rsidR="00D176C6" w:rsidRDefault="00D176C6" w:rsidP="009341F8">
            <w:pPr>
              <w:rPr>
                <w:sz w:val="22"/>
                <w:szCs w:val="22"/>
              </w:rPr>
            </w:pPr>
            <w:r>
              <w:rPr>
                <w:color w:val="000000"/>
                <w:sz w:val="22"/>
                <w:szCs w:val="22"/>
              </w:rPr>
              <w:t>L_AgriOther</w:t>
            </w:r>
          </w:p>
        </w:tc>
        <w:tc>
          <w:tcPr>
            <w:tcW w:w="4275" w:type="dxa"/>
            <w:tcBorders>
              <w:top w:val="single" w:sz="8" w:space="0" w:color="EEECE1"/>
              <w:left w:val="single" w:sz="8" w:space="0" w:color="EEECE1"/>
              <w:bottom w:val="single" w:sz="8" w:space="0" w:color="EEECE1"/>
              <w:right w:val="single" w:sz="8" w:space="0" w:color="EEECE1"/>
            </w:tcBorders>
            <w:shd w:val="clear" w:color="auto" w:fill="FFFFFF"/>
            <w:tcMar>
              <w:top w:w="0" w:type="dxa"/>
              <w:left w:w="105" w:type="dxa"/>
              <w:bottom w:w="0" w:type="dxa"/>
              <w:right w:w="108" w:type="dxa"/>
            </w:tcMar>
          </w:tcPr>
          <w:p w14:paraId="7B9A42EB" w14:textId="77777777" w:rsidR="00D176C6" w:rsidRDefault="00D176C6" w:rsidP="009341F8">
            <w:pPr>
              <w:rPr>
                <w:color w:val="000000"/>
                <w:sz w:val="22"/>
                <w:szCs w:val="22"/>
              </w:rPr>
            </w:pPr>
            <w:r>
              <w:rPr>
                <w:color w:val="000000"/>
                <w:sz w:val="22"/>
                <w:szCs w:val="22"/>
              </w:rPr>
              <w:t>SNAP 10, non-livestock only</w:t>
            </w:r>
          </w:p>
        </w:tc>
      </w:tr>
      <w:tr w:rsidR="00D176C6" w14:paraId="482349F0" w14:textId="77777777" w:rsidTr="009341F8">
        <w:tc>
          <w:tcPr>
            <w:tcW w:w="1777"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4FFF0DB4" w14:textId="77777777" w:rsidR="00D176C6" w:rsidRDefault="00D176C6" w:rsidP="009341F8">
            <w:pPr>
              <w:rPr>
                <w:color w:val="000000"/>
                <w:sz w:val="22"/>
                <w:szCs w:val="22"/>
              </w:rPr>
            </w:pPr>
            <w:r>
              <w:rPr>
                <w:color w:val="000000"/>
                <w:sz w:val="22"/>
                <w:szCs w:val="22"/>
              </w:rPr>
              <w:t>F1</w:t>
            </w:r>
          </w:p>
        </w:tc>
        <w:tc>
          <w:tcPr>
            <w:tcW w:w="3573"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06BD98BF" w14:textId="77777777" w:rsidR="00D176C6" w:rsidRDefault="00D176C6" w:rsidP="009341F8">
            <w:pPr>
              <w:rPr>
                <w:color w:val="000000"/>
                <w:sz w:val="22"/>
                <w:szCs w:val="22"/>
              </w:rPr>
            </w:pPr>
            <w:r>
              <w:rPr>
                <w:color w:val="000000"/>
                <w:sz w:val="22"/>
                <w:szCs w:val="22"/>
              </w:rPr>
              <w:t>F_RoadTransport_exhaust_gasoline</w:t>
            </w:r>
          </w:p>
        </w:tc>
        <w:tc>
          <w:tcPr>
            <w:tcW w:w="4275" w:type="dxa"/>
            <w:tcBorders>
              <w:top w:val="single" w:sz="8" w:space="0" w:color="EEECE1"/>
              <w:left w:val="single" w:sz="8" w:space="0" w:color="EEECE1"/>
              <w:bottom w:val="single" w:sz="8" w:space="0" w:color="EEECE1"/>
              <w:right w:val="single" w:sz="8" w:space="0" w:color="EEECE1"/>
            </w:tcBorders>
            <w:shd w:val="clear" w:color="auto" w:fill="FFFFFF"/>
            <w:tcMar>
              <w:top w:w="0" w:type="dxa"/>
              <w:left w:w="105" w:type="dxa"/>
              <w:bottom w:w="0" w:type="dxa"/>
              <w:right w:w="108" w:type="dxa"/>
            </w:tcMar>
          </w:tcPr>
          <w:p w14:paraId="32998F82" w14:textId="77777777" w:rsidR="00D176C6" w:rsidRDefault="00D176C6" w:rsidP="009341F8">
            <w:pPr>
              <w:rPr>
                <w:color w:val="000000"/>
                <w:sz w:val="22"/>
                <w:szCs w:val="22"/>
              </w:rPr>
            </w:pPr>
            <w:r>
              <w:rPr>
                <w:color w:val="000000"/>
                <w:sz w:val="22"/>
                <w:szCs w:val="22"/>
              </w:rPr>
              <w:t>SNAP 71</w:t>
            </w:r>
          </w:p>
        </w:tc>
      </w:tr>
      <w:tr w:rsidR="00D176C6" w14:paraId="7F7603CC" w14:textId="77777777" w:rsidTr="009341F8">
        <w:tc>
          <w:tcPr>
            <w:tcW w:w="1777"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0CD8629E" w14:textId="77777777" w:rsidR="00D176C6" w:rsidRDefault="00D176C6" w:rsidP="009341F8">
            <w:pPr>
              <w:rPr>
                <w:color w:val="000000"/>
                <w:sz w:val="22"/>
                <w:szCs w:val="22"/>
              </w:rPr>
            </w:pPr>
            <w:r>
              <w:rPr>
                <w:color w:val="000000"/>
                <w:sz w:val="22"/>
                <w:szCs w:val="22"/>
              </w:rPr>
              <w:t>F2</w:t>
            </w:r>
          </w:p>
        </w:tc>
        <w:tc>
          <w:tcPr>
            <w:tcW w:w="3573"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644C067C" w14:textId="77777777" w:rsidR="00D176C6" w:rsidRDefault="00D176C6" w:rsidP="009341F8">
            <w:pPr>
              <w:rPr>
                <w:color w:val="000000"/>
                <w:sz w:val="22"/>
                <w:szCs w:val="22"/>
              </w:rPr>
            </w:pPr>
            <w:r>
              <w:rPr>
                <w:color w:val="000000"/>
                <w:sz w:val="22"/>
                <w:szCs w:val="22"/>
              </w:rPr>
              <w:t>F_RoadTransport_exhaust_diesel</w:t>
            </w:r>
          </w:p>
        </w:tc>
        <w:tc>
          <w:tcPr>
            <w:tcW w:w="4275" w:type="dxa"/>
            <w:tcBorders>
              <w:top w:val="single" w:sz="8" w:space="0" w:color="EEECE1"/>
              <w:left w:val="single" w:sz="8" w:space="0" w:color="EEECE1"/>
              <w:bottom w:val="single" w:sz="8" w:space="0" w:color="EEECE1"/>
              <w:right w:val="single" w:sz="8" w:space="0" w:color="EEECE1"/>
            </w:tcBorders>
            <w:shd w:val="clear" w:color="auto" w:fill="FFFFFF"/>
            <w:tcMar>
              <w:top w:w="0" w:type="dxa"/>
              <w:left w:w="105" w:type="dxa"/>
              <w:bottom w:w="0" w:type="dxa"/>
              <w:right w:w="108" w:type="dxa"/>
            </w:tcMar>
          </w:tcPr>
          <w:p w14:paraId="53A1C100" w14:textId="77777777" w:rsidR="00D176C6" w:rsidRDefault="00D176C6" w:rsidP="009341F8">
            <w:pPr>
              <w:rPr>
                <w:color w:val="000000"/>
                <w:sz w:val="22"/>
                <w:szCs w:val="22"/>
              </w:rPr>
            </w:pPr>
            <w:r>
              <w:rPr>
                <w:color w:val="000000"/>
                <w:sz w:val="22"/>
                <w:szCs w:val="22"/>
              </w:rPr>
              <w:t>SNAP 72</w:t>
            </w:r>
          </w:p>
        </w:tc>
      </w:tr>
      <w:tr w:rsidR="00D176C6" w14:paraId="7D4E29D2" w14:textId="77777777" w:rsidTr="009341F8">
        <w:tc>
          <w:tcPr>
            <w:tcW w:w="1777"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6D7CB167" w14:textId="77777777" w:rsidR="00D176C6" w:rsidRDefault="00D176C6" w:rsidP="009341F8">
            <w:pPr>
              <w:rPr>
                <w:color w:val="000000"/>
                <w:sz w:val="22"/>
                <w:szCs w:val="22"/>
              </w:rPr>
            </w:pPr>
            <w:r>
              <w:rPr>
                <w:color w:val="000000"/>
                <w:sz w:val="22"/>
                <w:szCs w:val="22"/>
              </w:rPr>
              <w:t>F3</w:t>
            </w:r>
          </w:p>
        </w:tc>
        <w:tc>
          <w:tcPr>
            <w:tcW w:w="3573"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63AEA5D7" w14:textId="77777777" w:rsidR="00D176C6" w:rsidRDefault="00D176C6" w:rsidP="009341F8">
            <w:pPr>
              <w:rPr>
                <w:color w:val="000000"/>
                <w:sz w:val="22"/>
                <w:szCs w:val="22"/>
              </w:rPr>
            </w:pPr>
            <w:r>
              <w:rPr>
                <w:color w:val="000000"/>
                <w:sz w:val="22"/>
                <w:szCs w:val="22"/>
              </w:rPr>
              <w:t>F_RoadTransport_exhaust_LPG_gas</w:t>
            </w:r>
          </w:p>
        </w:tc>
        <w:tc>
          <w:tcPr>
            <w:tcW w:w="4275" w:type="dxa"/>
            <w:tcBorders>
              <w:top w:val="single" w:sz="8" w:space="0" w:color="EEECE1"/>
              <w:left w:val="single" w:sz="8" w:space="0" w:color="EEECE1"/>
              <w:bottom w:val="single" w:sz="8" w:space="0" w:color="EEECE1"/>
              <w:right w:val="single" w:sz="8" w:space="0" w:color="EEECE1"/>
            </w:tcBorders>
            <w:shd w:val="clear" w:color="auto" w:fill="FFFFFF"/>
            <w:tcMar>
              <w:top w:w="0" w:type="dxa"/>
              <w:left w:w="105" w:type="dxa"/>
              <w:bottom w:w="0" w:type="dxa"/>
              <w:right w:w="108" w:type="dxa"/>
            </w:tcMar>
          </w:tcPr>
          <w:p w14:paraId="3E1D18D3" w14:textId="77777777" w:rsidR="00D176C6" w:rsidRDefault="00D176C6" w:rsidP="009341F8">
            <w:pPr>
              <w:rPr>
                <w:color w:val="000000"/>
                <w:sz w:val="22"/>
                <w:szCs w:val="22"/>
              </w:rPr>
            </w:pPr>
            <w:r>
              <w:rPr>
                <w:color w:val="000000"/>
                <w:sz w:val="22"/>
                <w:szCs w:val="22"/>
              </w:rPr>
              <w:t>SNAP 73</w:t>
            </w:r>
          </w:p>
        </w:tc>
      </w:tr>
      <w:tr w:rsidR="00D176C6" w14:paraId="15BE6F2F" w14:textId="77777777" w:rsidTr="009341F8">
        <w:tc>
          <w:tcPr>
            <w:tcW w:w="1777"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3AA74EF5" w14:textId="77777777" w:rsidR="00D176C6" w:rsidRDefault="00D176C6" w:rsidP="009341F8">
            <w:pPr>
              <w:rPr>
                <w:color w:val="000000"/>
                <w:sz w:val="22"/>
                <w:szCs w:val="22"/>
              </w:rPr>
            </w:pPr>
            <w:r>
              <w:rPr>
                <w:color w:val="000000"/>
                <w:sz w:val="22"/>
                <w:szCs w:val="22"/>
              </w:rPr>
              <w:t>F4</w:t>
            </w:r>
          </w:p>
        </w:tc>
        <w:tc>
          <w:tcPr>
            <w:tcW w:w="3573" w:type="dxa"/>
            <w:tcBorders>
              <w:top w:val="single" w:sz="8" w:space="0" w:color="EEECE1"/>
              <w:left w:val="single" w:sz="8" w:space="0" w:color="EEECE1"/>
              <w:bottom w:val="single" w:sz="8" w:space="0" w:color="EEECE1"/>
              <w:right w:val="single" w:sz="8" w:space="0" w:color="EEECE1"/>
            </w:tcBorders>
            <w:shd w:val="clear" w:color="auto" w:fill="FFFFFF"/>
            <w:tcMar>
              <w:left w:w="5" w:type="dxa"/>
            </w:tcMar>
          </w:tcPr>
          <w:p w14:paraId="3F8CD59C" w14:textId="77777777" w:rsidR="00D176C6" w:rsidRDefault="00D176C6" w:rsidP="009341F8">
            <w:pPr>
              <w:rPr>
                <w:color w:val="000000"/>
                <w:sz w:val="22"/>
                <w:szCs w:val="22"/>
              </w:rPr>
            </w:pPr>
            <w:r>
              <w:rPr>
                <w:color w:val="000000"/>
                <w:sz w:val="22"/>
                <w:szCs w:val="22"/>
              </w:rPr>
              <w:t>F_RoadTransport_non-exhaust</w:t>
            </w:r>
          </w:p>
        </w:tc>
        <w:tc>
          <w:tcPr>
            <w:tcW w:w="4275" w:type="dxa"/>
            <w:tcBorders>
              <w:top w:val="single" w:sz="8" w:space="0" w:color="EEECE1"/>
              <w:left w:val="single" w:sz="8" w:space="0" w:color="EEECE1"/>
              <w:bottom w:val="single" w:sz="8" w:space="0" w:color="EEECE1"/>
              <w:right w:val="single" w:sz="8" w:space="0" w:color="EEECE1"/>
            </w:tcBorders>
            <w:shd w:val="clear" w:color="auto" w:fill="FFFFFF"/>
            <w:tcMar>
              <w:top w:w="0" w:type="dxa"/>
              <w:left w:w="105" w:type="dxa"/>
              <w:bottom w:w="0" w:type="dxa"/>
              <w:right w:w="108" w:type="dxa"/>
            </w:tcMar>
          </w:tcPr>
          <w:p w14:paraId="18EB9BE3" w14:textId="77777777" w:rsidR="00D176C6" w:rsidRDefault="00D176C6" w:rsidP="009341F8">
            <w:pPr>
              <w:rPr>
                <w:color w:val="000000"/>
                <w:sz w:val="22"/>
                <w:szCs w:val="22"/>
              </w:rPr>
            </w:pPr>
            <w:r>
              <w:rPr>
                <w:color w:val="000000"/>
                <w:sz w:val="22"/>
                <w:szCs w:val="22"/>
              </w:rPr>
              <w:t>SNAP 74 + SNAP 75</w:t>
            </w:r>
          </w:p>
          <w:p w14:paraId="21C8219E" w14:textId="77777777" w:rsidR="00D176C6" w:rsidRDefault="00D176C6" w:rsidP="009341F8">
            <w:pPr>
              <w:rPr>
                <w:color w:val="000000"/>
                <w:sz w:val="22"/>
                <w:szCs w:val="22"/>
              </w:rPr>
            </w:pPr>
            <w:r>
              <w:rPr>
                <w:color w:val="000000"/>
                <w:sz w:val="22"/>
                <w:szCs w:val="22"/>
              </w:rPr>
              <w:t>Note that SNAP 74 has only NMVOC and SNAP 75 has only PM emissions</w:t>
            </w:r>
          </w:p>
        </w:tc>
      </w:tr>
    </w:tbl>
    <w:p w14:paraId="45BC2E2C" w14:textId="77777777" w:rsidR="00D176C6" w:rsidRDefault="00D176C6" w:rsidP="00D176C6">
      <w:pPr>
        <w:jc w:val="both"/>
        <w:rPr>
          <w:color w:val="000000"/>
          <w:sz w:val="20"/>
          <w:szCs w:val="20"/>
        </w:rPr>
      </w:pPr>
      <w:r>
        <w:rPr>
          <w:color w:val="000000"/>
          <w:sz w:val="20"/>
          <w:szCs w:val="20"/>
        </w:rPr>
        <w:t>Table 2.1: GNFR Sector explanation and link to SNAP nomenclature previously used in TNO-MACC-III and CAMS-REG version 1.</w:t>
      </w:r>
    </w:p>
    <w:p w14:paraId="5F442E7E" w14:textId="77777777" w:rsidR="00D176C6" w:rsidRDefault="00D176C6" w:rsidP="00D176C6">
      <w:pPr>
        <w:jc w:val="both"/>
        <w:rPr>
          <w:color w:val="000000"/>
          <w:sz w:val="20"/>
          <w:szCs w:val="20"/>
        </w:rPr>
      </w:pPr>
    </w:p>
    <w:p w14:paraId="55B86FD0" w14:textId="77777777" w:rsidR="00D176C6" w:rsidRDefault="00D176C6" w:rsidP="00D176C6">
      <w:pPr>
        <w:jc w:val="both"/>
      </w:pPr>
      <w:r>
        <w:t xml:space="preserve">Compared to the first version of CAMS-REG, the sector classification has changed from SNAP (used in the TNO-MACC inventories as well as in CAMS-REG-v1) to GNFR, as detailed in Table 2.1. GNFR is an aggregated version of the NFR (Nomenclature </w:t>
      </w:r>
      <w:proofErr w:type="gramStart"/>
      <w:r>
        <w:t>For</w:t>
      </w:r>
      <w:proofErr w:type="gramEnd"/>
      <w:r>
        <w:t xml:space="preserve"> Reporting) which is used by individual country emission reporting to EMEP and EU, and for consistency reasons it has also been implemented in the CAMS-REG emission inventory. More details on the sector classification can be found in Table 2.1 and </w:t>
      </w:r>
      <w:hyperlink r:id="rId20">
        <w:r>
          <w:rPr>
            <w:color w:val="0000FF"/>
            <w:u w:val="single"/>
          </w:rPr>
          <w:t>https://www.ceip.at/reporting-instructions</w:t>
        </w:r>
      </w:hyperlink>
      <w:r>
        <w:t xml:space="preserve"> </w:t>
      </w:r>
    </w:p>
    <w:p w14:paraId="1FA668D0" w14:textId="77777777" w:rsidR="00D176C6" w:rsidRDefault="00D176C6" w:rsidP="00D176C6">
      <w:pPr>
        <w:jc w:val="both"/>
      </w:pPr>
    </w:p>
    <w:p w14:paraId="52AD6D74" w14:textId="77777777" w:rsidR="004B72B0" w:rsidRPr="004B72B0" w:rsidRDefault="004B72B0" w:rsidP="004B72B0">
      <w:pPr>
        <w:pStyle w:val="Listeavsnitt"/>
        <w:keepNext/>
        <w:keepLines/>
        <w:numPr>
          <w:ilvl w:val="0"/>
          <w:numId w:val="53"/>
        </w:numPr>
        <w:spacing w:before="200"/>
        <w:contextualSpacing w:val="0"/>
        <w:outlineLvl w:val="2"/>
        <w:rPr>
          <w:rFonts w:eastAsiaTheme="majorEastAsia" w:cstheme="majorBidi"/>
          <w:vanish/>
          <w:color w:val="000000" w:themeColor="text1"/>
          <w:sz w:val="26"/>
          <w:szCs w:val="28"/>
          <w:lang w:val="en-US" w:eastAsia="en-US"/>
        </w:rPr>
      </w:pPr>
      <w:bookmarkStart w:id="14" w:name="_heading=h.ecekj784psqx" w:colFirst="0" w:colLast="0"/>
      <w:bookmarkStart w:id="15" w:name="_Toc138257803"/>
      <w:bookmarkStart w:id="16" w:name="_Toc181201386"/>
      <w:bookmarkStart w:id="17" w:name="_Toc181275408"/>
      <w:bookmarkEnd w:id="14"/>
      <w:bookmarkEnd w:id="17"/>
    </w:p>
    <w:p w14:paraId="38799405" w14:textId="77777777" w:rsidR="004B72B0" w:rsidRPr="004B72B0" w:rsidRDefault="004B72B0" w:rsidP="004B72B0">
      <w:pPr>
        <w:pStyle w:val="Listeavsnitt"/>
        <w:keepNext/>
        <w:keepLines/>
        <w:numPr>
          <w:ilvl w:val="0"/>
          <w:numId w:val="53"/>
        </w:numPr>
        <w:spacing w:before="200"/>
        <w:contextualSpacing w:val="0"/>
        <w:outlineLvl w:val="2"/>
        <w:rPr>
          <w:rFonts w:eastAsiaTheme="majorEastAsia" w:cstheme="majorBidi"/>
          <w:vanish/>
          <w:color w:val="000000" w:themeColor="text1"/>
          <w:sz w:val="26"/>
          <w:szCs w:val="28"/>
          <w:lang w:val="en-US" w:eastAsia="en-US"/>
        </w:rPr>
      </w:pPr>
      <w:bookmarkStart w:id="18" w:name="_Toc181275409"/>
      <w:bookmarkEnd w:id="18"/>
    </w:p>
    <w:p w14:paraId="7943AAAD" w14:textId="77777777" w:rsidR="004B72B0" w:rsidRPr="004B72B0" w:rsidRDefault="004B72B0" w:rsidP="004B72B0">
      <w:pPr>
        <w:pStyle w:val="Listeavsnitt"/>
        <w:keepNext/>
        <w:keepLines/>
        <w:numPr>
          <w:ilvl w:val="1"/>
          <w:numId w:val="53"/>
        </w:numPr>
        <w:spacing w:before="200"/>
        <w:contextualSpacing w:val="0"/>
        <w:outlineLvl w:val="2"/>
        <w:rPr>
          <w:rFonts w:eastAsiaTheme="majorEastAsia" w:cstheme="majorBidi"/>
          <w:vanish/>
          <w:color w:val="000000" w:themeColor="text1"/>
          <w:sz w:val="26"/>
          <w:szCs w:val="28"/>
          <w:lang w:val="en-US" w:eastAsia="en-US"/>
        </w:rPr>
      </w:pPr>
      <w:bookmarkStart w:id="19" w:name="_Toc181275410"/>
      <w:bookmarkEnd w:id="19"/>
    </w:p>
    <w:p w14:paraId="3CE71B5E" w14:textId="77777777" w:rsidR="004B72B0" w:rsidRPr="004B72B0" w:rsidRDefault="004B72B0" w:rsidP="004B72B0">
      <w:pPr>
        <w:pStyle w:val="Listeavsnitt"/>
        <w:keepNext/>
        <w:keepLines/>
        <w:numPr>
          <w:ilvl w:val="2"/>
          <w:numId w:val="53"/>
        </w:numPr>
        <w:spacing w:before="200"/>
        <w:contextualSpacing w:val="0"/>
        <w:outlineLvl w:val="2"/>
        <w:rPr>
          <w:rFonts w:eastAsiaTheme="majorEastAsia" w:cstheme="majorBidi"/>
          <w:vanish/>
          <w:color w:val="000000" w:themeColor="text1"/>
          <w:sz w:val="26"/>
          <w:szCs w:val="28"/>
          <w:lang w:val="en-US" w:eastAsia="en-US"/>
        </w:rPr>
      </w:pPr>
      <w:bookmarkStart w:id="20" w:name="_Toc181275411"/>
      <w:bookmarkEnd w:id="20"/>
    </w:p>
    <w:p w14:paraId="4E0FBCC4" w14:textId="0CFCFE13" w:rsidR="00D176C6" w:rsidRPr="00EC173C" w:rsidRDefault="00D176C6" w:rsidP="004B72B0">
      <w:pPr>
        <w:pStyle w:val="Overskrift3"/>
        <w:numPr>
          <w:ilvl w:val="2"/>
          <w:numId w:val="48"/>
        </w:numPr>
        <w:ind w:left="437" w:hanging="437"/>
      </w:pPr>
      <w:bookmarkStart w:id="21" w:name="_Toc181275412"/>
      <w:r w:rsidRPr="00EC173C">
        <w:t>Specifics for this version</w:t>
      </w:r>
      <w:bookmarkEnd w:id="15"/>
      <w:bookmarkEnd w:id="16"/>
      <w:bookmarkEnd w:id="21"/>
    </w:p>
    <w:p w14:paraId="4CC996CD" w14:textId="77777777" w:rsidR="00D176C6" w:rsidRDefault="00D176C6" w:rsidP="00D176C6">
      <w:pPr>
        <w:pBdr>
          <w:top w:val="nil"/>
          <w:left w:val="nil"/>
          <w:bottom w:val="nil"/>
          <w:right w:val="nil"/>
          <w:between w:val="nil"/>
        </w:pBdr>
        <w:spacing w:before="240" w:after="240"/>
        <w:jc w:val="both"/>
      </w:pPr>
      <w:r>
        <w:t>New features included in CAMS-REG-v6 are:</w:t>
      </w:r>
    </w:p>
    <w:p w14:paraId="6CAB0A04" w14:textId="77777777" w:rsidR="00D176C6" w:rsidRDefault="00D176C6" w:rsidP="00D176C6">
      <w:pPr>
        <w:numPr>
          <w:ilvl w:val="0"/>
          <w:numId w:val="28"/>
        </w:numPr>
        <w:pBdr>
          <w:top w:val="nil"/>
          <w:left w:val="nil"/>
          <w:bottom w:val="nil"/>
          <w:right w:val="nil"/>
          <w:between w:val="nil"/>
        </w:pBdr>
        <w:spacing w:before="240"/>
        <w:jc w:val="both"/>
      </w:pPr>
      <w:r>
        <w:t>The pollutant previously called SO</w:t>
      </w:r>
      <w:r>
        <w:rPr>
          <w:vertAlign w:val="subscript"/>
        </w:rPr>
        <w:t>2</w:t>
      </w:r>
      <w:r>
        <w:t xml:space="preserve"> is now labelled as SOx. This is a more accurate representation, since reported emissions were also SOx before, however these were implicitly assumed to be 100% SO</w:t>
      </w:r>
      <w:r>
        <w:rPr>
          <w:vertAlign w:val="subscript"/>
        </w:rPr>
        <w:t>2</w:t>
      </w:r>
      <w:r>
        <w:t xml:space="preserve"> in the CAMS-REG methodology. However, typically a small percentage of the sulphur oxides come in other forms (e.g. SO</w:t>
      </w:r>
      <w:r>
        <w:rPr>
          <w:vertAlign w:val="subscript"/>
        </w:rPr>
        <w:t>3</w:t>
      </w:r>
      <w:r>
        <w:t>, SO</w:t>
      </w:r>
      <w:r>
        <w:rPr>
          <w:vertAlign w:val="subscript"/>
        </w:rPr>
        <w:t>4</w:t>
      </w:r>
      <w:r>
        <w:t>).</w:t>
      </w:r>
    </w:p>
    <w:p w14:paraId="78AC2998" w14:textId="77777777" w:rsidR="00D176C6" w:rsidRDefault="00D176C6" w:rsidP="00D176C6">
      <w:pPr>
        <w:numPr>
          <w:ilvl w:val="0"/>
          <w:numId w:val="28"/>
        </w:numPr>
        <w:pBdr>
          <w:top w:val="nil"/>
          <w:left w:val="nil"/>
          <w:bottom w:val="nil"/>
          <w:right w:val="nil"/>
          <w:between w:val="nil"/>
        </w:pBdr>
        <w:jc w:val="both"/>
      </w:pPr>
      <w:r>
        <w:lastRenderedPageBreak/>
        <w:t>The point source emissions are now based on the new Industrial Reporting database from EEA</w:t>
      </w:r>
      <w:r>
        <w:rPr>
          <w:vertAlign w:val="superscript"/>
        </w:rPr>
        <w:footnoteReference w:id="1"/>
      </w:r>
      <w:r>
        <w:t xml:space="preserve">, which combines E-PRTR and LCP reporting. This new database may still contain gaps and inconsistencies. For instance, </w:t>
      </w:r>
      <w:proofErr w:type="gramStart"/>
      <w:r>
        <w:t>as a consequence of</w:t>
      </w:r>
      <w:proofErr w:type="gramEnd"/>
      <w:r>
        <w:t xml:space="preserve"> Brexit, the UK no longer reports their emissions for point sources. The gap-filling and fuel distribution methodologies used to harmonize and complete the data have been reviewed and improved where possible. </w:t>
      </w:r>
    </w:p>
    <w:p w14:paraId="7FC4AD04" w14:textId="77777777" w:rsidR="00D176C6" w:rsidRDefault="00D176C6" w:rsidP="00D176C6">
      <w:pPr>
        <w:numPr>
          <w:ilvl w:val="0"/>
          <w:numId w:val="28"/>
        </w:numPr>
        <w:pBdr>
          <w:top w:val="nil"/>
          <w:left w:val="nil"/>
          <w:bottom w:val="nil"/>
          <w:right w:val="nil"/>
          <w:between w:val="nil"/>
        </w:pBdr>
        <w:jc w:val="both"/>
      </w:pPr>
      <w:r>
        <w:t>A bottom-up estimate has been made for additional NMVOC emissions due to the use of hand sanitizer in the year 2020 during the Covid-19 pandemic. This was done because an analysis of reported emissions showed that this was included in the country-reported inventories in an inconsistent and sometimes incomplete way. The methodology starts from data on production and imports of renewable ethanol from the industrial branch organisation, estimating the share of hand sanitizers therein and subsequently distributing these over European countries.  This source adds 4% to the total NMVOC emissions in the year 2020.</w:t>
      </w:r>
    </w:p>
    <w:p w14:paraId="372E7BF3" w14:textId="77777777" w:rsidR="00D176C6" w:rsidRDefault="00D176C6" w:rsidP="00D176C6">
      <w:pPr>
        <w:numPr>
          <w:ilvl w:val="0"/>
          <w:numId w:val="28"/>
        </w:numPr>
        <w:pBdr>
          <w:top w:val="nil"/>
          <w:left w:val="nil"/>
          <w:bottom w:val="nil"/>
          <w:right w:val="nil"/>
          <w:between w:val="nil"/>
        </w:pBdr>
        <w:jc w:val="both"/>
      </w:pPr>
      <w:r>
        <w:t>Small combustion emissions in countries where reported data were not used, are replaced with the latest bottom-up emission estimates from this source, as calculated in a separate study (Simpson et al. 2022).</w:t>
      </w:r>
    </w:p>
    <w:p w14:paraId="0D55D8BF" w14:textId="77777777" w:rsidR="00D176C6" w:rsidRDefault="00D176C6" w:rsidP="00D176C6">
      <w:pPr>
        <w:numPr>
          <w:ilvl w:val="0"/>
          <w:numId w:val="28"/>
        </w:numPr>
        <w:pBdr>
          <w:top w:val="nil"/>
          <w:left w:val="nil"/>
          <w:bottom w:val="nil"/>
          <w:right w:val="nil"/>
          <w:between w:val="nil"/>
        </w:pBdr>
        <w:spacing w:after="240"/>
        <w:jc w:val="both"/>
      </w:pPr>
      <w:r>
        <w:t>Gap-filling of NMVOC emissions (as was done for CAMS-REG version 5) for agriculture was no longer necessary, as these emissions were now reported by all countries for which reported data were used in the CAMS-REG dataset.</w:t>
      </w:r>
    </w:p>
    <w:p w14:paraId="3168C518" w14:textId="77777777" w:rsidR="00D176C6" w:rsidRDefault="00D176C6" w:rsidP="00D176C6">
      <w:pPr>
        <w:jc w:val="both"/>
      </w:pPr>
      <w:r>
        <w:t>Furthermore, it should be mentioned that 2020 is a year in which emissions were significantly affected by the Covid-19 pandemic. The emission reductions are accounted for in the reported emissions, by means of reduced activities in for instance road transport and aviation. When using the emissions in air quality modelling, care should be taken to use adjusted time profiles to reflect the lockdown events correctly. The emission adjustment factors as suggested by Guevara et al. (2022) are designed for use with the CAMS-REG emission inventory and are hence a good option to be used.</w:t>
      </w:r>
    </w:p>
    <w:p w14:paraId="1B5DFBEB" w14:textId="77777777" w:rsidR="00D176C6" w:rsidRDefault="00D176C6" w:rsidP="00D176C6">
      <w:pPr>
        <w:jc w:val="both"/>
      </w:pPr>
    </w:p>
    <w:p w14:paraId="213BEC1D" w14:textId="77777777" w:rsidR="004B72B0" w:rsidRPr="004B72B0" w:rsidRDefault="004B72B0" w:rsidP="004B72B0">
      <w:pPr>
        <w:pStyle w:val="Listeavsnitt"/>
        <w:keepNext/>
        <w:keepLines/>
        <w:numPr>
          <w:ilvl w:val="2"/>
          <w:numId w:val="48"/>
        </w:numPr>
        <w:spacing w:before="200"/>
        <w:contextualSpacing w:val="0"/>
        <w:outlineLvl w:val="1"/>
        <w:rPr>
          <w:rFonts w:asciiTheme="majorHAnsi" w:eastAsiaTheme="majorEastAsia" w:hAnsiTheme="majorHAnsi" w:cstheme="majorBidi"/>
          <w:b/>
          <w:vanish/>
          <w:color w:val="000000" w:themeColor="text1"/>
          <w:sz w:val="26"/>
          <w:szCs w:val="26"/>
          <w:lang w:val="en-US" w:eastAsia="en-US"/>
        </w:rPr>
      </w:pPr>
      <w:bookmarkStart w:id="22" w:name="_Toc138257804"/>
      <w:bookmarkStart w:id="23" w:name="_Toc181201387"/>
      <w:bookmarkStart w:id="24" w:name="_Toc181275413"/>
      <w:bookmarkEnd w:id="24"/>
    </w:p>
    <w:p w14:paraId="7F9623CF" w14:textId="57741CFA" w:rsidR="00D176C6" w:rsidRDefault="00D176C6" w:rsidP="004B72B0">
      <w:pPr>
        <w:pStyle w:val="Overskrift3"/>
        <w:numPr>
          <w:ilvl w:val="2"/>
          <w:numId w:val="54"/>
        </w:numPr>
        <w:ind w:left="437" w:hanging="437"/>
      </w:pPr>
      <w:bookmarkStart w:id="25" w:name="_Toc181275414"/>
      <w:r>
        <w:t>Spatial allocation of emissions</w:t>
      </w:r>
      <w:bookmarkEnd w:id="22"/>
      <w:bookmarkEnd w:id="23"/>
      <w:bookmarkEnd w:id="25"/>
    </w:p>
    <w:p w14:paraId="3DE8BA4E" w14:textId="77777777" w:rsidR="00D176C6" w:rsidRDefault="00D176C6" w:rsidP="00D176C6">
      <w:pPr>
        <w:numPr>
          <w:ilvl w:val="0"/>
          <w:numId w:val="29"/>
        </w:numPr>
        <w:spacing w:before="240"/>
        <w:ind w:left="360"/>
        <w:jc w:val="both"/>
      </w:pPr>
      <w:r>
        <w:t>For power plants, the locations and characteristics of each large power plant in Europe have been collected from the combination of various datasets:</w:t>
      </w:r>
    </w:p>
    <w:p w14:paraId="244010CA" w14:textId="77777777" w:rsidR="00D176C6" w:rsidRDefault="00D176C6" w:rsidP="00D176C6">
      <w:pPr>
        <w:numPr>
          <w:ilvl w:val="1"/>
          <w:numId w:val="29"/>
        </w:numPr>
        <w:ind w:left="1080"/>
        <w:jc w:val="both"/>
      </w:pPr>
      <w:r>
        <w:t xml:space="preserve">EU Industrial Emissions Portal, </w:t>
      </w:r>
      <w:hyperlink r:id="rId21">
        <w:r>
          <w:rPr>
            <w:color w:val="1155CC"/>
            <w:u w:val="single"/>
          </w:rPr>
          <w:t>https://industry.eea.europa.eu/</w:t>
        </w:r>
      </w:hyperlink>
      <w:r>
        <w:t>), a new data portal developed by the European Environment Agency (EEA) which combines information from E-PRTR and Large Combustion Plants (LCP) Directive reporting</w:t>
      </w:r>
    </w:p>
    <w:p w14:paraId="48D0CFAD" w14:textId="77777777" w:rsidR="00D176C6" w:rsidRDefault="00D176C6" w:rsidP="00D176C6">
      <w:pPr>
        <w:numPr>
          <w:ilvl w:val="1"/>
          <w:numId w:val="29"/>
        </w:numPr>
        <w:ind w:left="1080"/>
        <w:jc w:val="both"/>
      </w:pPr>
      <w:r>
        <w:t xml:space="preserve">CARMA database (Carbon Monitoring for Action, </w:t>
      </w:r>
      <w:hyperlink r:id="rId22">
        <w:r>
          <w:rPr>
            <w:color w:val="1155CC"/>
            <w:u w:val="single"/>
          </w:rPr>
          <w:t>http://carma.org/</w:t>
        </w:r>
      </w:hyperlink>
      <w:r>
        <w:t>)</w:t>
      </w:r>
    </w:p>
    <w:p w14:paraId="0DBC05D4" w14:textId="77777777" w:rsidR="00D176C6" w:rsidRDefault="00D176C6" w:rsidP="00D176C6">
      <w:pPr>
        <w:numPr>
          <w:ilvl w:val="1"/>
          <w:numId w:val="29"/>
        </w:numPr>
        <w:spacing w:after="240"/>
        <w:ind w:left="1080"/>
        <w:jc w:val="both"/>
      </w:pPr>
      <w:r>
        <w:t>Platts-WEPP (World Electric Power Plants database, version December 2015, https://www.platts.com/products/world-electric-power-plants-databas</w:t>
      </w:r>
    </w:p>
    <w:p w14:paraId="013851AA" w14:textId="77777777" w:rsidR="00D176C6" w:rsidRDefault="00D176C6" w:rsidP="00D176C6">
      <w:pPr>
        <w:spacing w:after="240"/>
        <w:ind w:left="720"/>
        <w:jc w:val="both"/>
      </w:pPr>
      <w:r>
        <w:t xml:space="preserve">These datasets have been linked together to obtain a full overview of the power plants and to identify gaps and errors, which have been corrected and gap-filled to the extent possible. Compared to earlier CAMS-REG versions, this power plants dataset has been further updated using the reported values in E-PRTR in 2019/2020. It should be noted that for 2020 for the first time a dataset for reporting under the Industrial Emissions Directive was available, which was </w:t>
      </w:r>
      <w:r>
        <w:lastRenderedPageBreak/>
        <w:t xml:space="preserve">not yet fully linked to earlier E-PRTR/LCP reporting. Since it is expected that EEA will make this consistent </w:t>
      </w:r>
      <w:proofErr w:type="gramStart"/>
      <w:r>
        <w:t>in the near future</w:t>
      </w:r>
      <w:proofErr w:type="gramEnd"/>
      <w:r>
        <w:t>, only limited attempts were made to manually link those facilities that could not be matched automatically.</w:t>
      </w:r>
    </w:p>
    <w:p w14:paraId="68A18A59" w14:textId="77777777" w:rsidR="00D176C6" w:rsidRDefault="00D176C6" w:rsidP="00D176C6">
      <w:pPr>
        <w:numPr>
          <w:ilvl w:val="0"/>
          <w:numId w:val="29"/>
        </w:numPr>
        <w:spacing w:before="240"/>
        <w:ind w:left="360"/>
        <w:jc w:val="both"/>
      </w:pPr>
      <w:r>
        <w:t>For industrial point sources, E-PRTR and the new Industrial Emissions Portal have been used. Absolute emissions have been obtained in a similar way as described above for power plants.</w:t>
      </w:r>
    </w:p>
    <w:p w14:paraId="18455CE4" w14:textId="77777777" w:rsidR="00D176C6" w:rsidRDefault="00D176C6" w:rsidP="00D176C6">
      <w:pPr>
        <w:numPr>
          <w:ilvl w:val="0"/>
          <w:numId w:val="29"/>
        </w:numPr>
        <w:ind w:left="360"/>
        <w:jc w:val="both"/>
      </w:pPr>
      <w:r>
        <w:t>Point sources for both power plants and industrial sources are used as absolute values. Remaining emissions (national total minus total from the point sources) are distributed as diffuse sources, since these are assumed to represent the smaller point sources (below the threshold for reporting). Only in case the sum of point source emissions from E-PRTR exceeds the national total for that sector, the point source emissions within that sector are all scaled down to not exceed the national total for the respective sector.</w:t>
      </w:r>
    </w:p>
    <w:p w14:paraId="38094CA1" w14:textId="77777777" w:rsidR="00D176C6" w:rsidRDefault="00D176C6" w:rsidP="00D176C6">
      <w:pPr>
        <w:numPr>
          <w:ilvl w:val="0"/>
          <w:numId w:val="29"/>
        </w:numPr>
        <w:ind w:left="360"/>
        <w:jc w:val="both"/>
      </w:pPr>
      <w:r>
        <w:t>Population density is the default distribution for many sectors when no specific information is available. Three versions of the Landscan population map (https://web.ornl.gov/sci/landscan/) for the years 2005, 2010 and 2015, respectively, have been used. Urban and rural population maps have been created from the population density map by comparing the population density in each cell (inhabitants/km</w:t>
      </w:r>
      <w:r>
        <w:rPr>
          <w:vertAlign w:val="superscript"/>
        </w:rPr>
        <w:t>2</w:t>
      </w:r>
      <w:r>
        <w:t>). When the population density was above 250 inhabitants per km2, the cell was classified as urban.</w:t>
      </w:r>
    </w:p>
    <w:p w14:paraId="57CD7FFF" w14:textId="77777777" w:rsidR="00D176C6" w:rsidRDefault="00D176C6" w:rsidP="00D176C6">
      <w:pPr>
        <w:numPr>
          <w:ilvl w:val="0"/>
          <w:numId w:val="29"/>
        </w:numPr>
        <w:ind w:left="360"/>
        <w:jc w:val="both"/>
      </w:pPr>
      <w:r>
        <w:t>For airports, the distribution is based on Eurostat statistics on the passenger and freight flights by airport for each year. In this way yearly specific maps can be created, reflecting the opening and closure of airports during the time series, as well as growth in air traffic in specific airports.</w:t>
      </w:r>
    </w:p>
    <w:p w14:paraId="01B44CBB" w14:textId="77777777" w:rsidR="00D176C6" w:rsidRDefault="00D176C6" w:rsidP="00D176C6">
      <w:pPr>
        <w:jc w:val="both"/>
      </w:pPr>
    </w:p>
    <w:p w14:paraId="7CF05568" w14:textId="1D931172" w:rsidR="00D176C6" w:rsidRDefault="00D176C6" w:rsidP="004B72B0">
      <w:pPr>
        <w:pStyle w:val="Overskrift3"/>
        <w:numPr>
          <w:ilvl w:val="2"/>
          <w:numId w:val="54"/>
        </w:numPr>
        <w:pBdr>
          <w:top w:val="nil"/>
          <w:left w:val="nil"/>
          <w:bottom w:val="nil"/>
          <w:right w:val="nil"/>
          <w:between w:val="nil"/>
        </w:pBdr>
        <w:ind w:left="437" w:hanging="437"/>
      </w:pPr>
      <w:bookmarkStart w:id="26" w:name="_Toc138257805"/>
      <w:bookmarkStart w:id="27" w:name="_Toc181201388"/>
      <w:bookmarkStart w:id="28" w:name="_Toc181275415"/>
      <w:r>
        <w:t>Additionally added emissions</w:t>
      </w:r>
      <w:bookmarkEnd w:id="26"/>
      <w:bookmarkEnd w:id="27"/>
      <w:bookmarkEnd w:id="28"/>
    </w:p>
    <w:p w14:paraId="2B096ED2" w14:textId="77777777" w:rsidR="00D176C6" w:rsidRDefault="00D176C6" w:rsidP="00D176C6"/>
    <w:p w14:paraId="23ED3865" w14:textId="77777777" w:rsidR="00D176C6" w:rsidRDefault="00D176C6" w:rsidP="00D176C6">
      <w:r>
        <w:t xml:space="preserve">The emissions compiled based on the reported emissions do not include emissions from shipping (at sea) and also do exclude a number of countries which are not </w:t>
      </w:r>
      <w:proofErr w:type="gramStart"/>
      <w:r>
        <w:t>European, but</w:t>
      </w:r>
      <w:proofErr w:type="gramEnd"/>
      <w:r>
        <w:t xml:space="preserve"> are part of the rectangular area that makes up the CAMS-REG domain (see e.g. Fig. 2.1).</w:t>
      </w:r>
    </w:p>
    <w:p w14:paraId="5E9946D1" w14:textId="77777777" w:rsidR="00D176C6" w:rsidRDefault="00D176C6" w:rsidP="00D176C6"/>
    <w:p w14:paraId="393EAEBF" w14:textId="77777777" w:rsidR="00D176C6" w:rsidRDefault="00D176C6" w:rsidP="00D176C6">
      <w:pPr>
        <w:numPr>
          <w:ilvl w:val="0"/>
          <w:numId w:val="29"/>
        </w:numPr>
        <w:ind w:left="360"/>
        <w:jc w:val="both"/>
      </w:pPr>
      <w:r>
        <w:t xml:space="preserve">For (international) sea shipping, the distribution is based on Automatic Identification System (AIS) data and the STEAM model developed by FMI (see Chapter 4). FMI/TNO have worked closely together to get the right definitions and boundaries in both the emission data and proxy maps. For example, inland located ports like Rotterdam, Antwerp, and Hamburg need to </w:t>
      </w:r>
      <w:proofErr w:type="gramStart"/>
      <w:r>
        <w:t>have</w:t>
      </w:r>
      <w:proofErr w:type="gramEnd"/>
      <w:r>
        <w:t xml:space="preserve"> a substantial contribution of international shipping emissions which will not automatically occur when using a sea area mask. This illustrates the inherent difference between the division of sea and inland shipping or international and national navigation. For example, Sea shipping can be national if it is between two ports of the same country. Likewise, inland shipping can be international when a ship travels by river from e.g. The Netherlands to Germany. In CAMS-REG we follow the split between sea and inland shipping. The first will include emissions from all ships travelling in sea regions, whereas the latter will describe all the emissions occurring on inland waterways. For CAMS-REG-v6, FMI delivered gridded data for the years 2019 and 2020 which for international shipping were used without further processing.</w:t>
      </w:r>
    </w:p>
    <w:p w14:paraId="34C2A1AA" w14:textId="77777777" w:rsidR="00D176C6" w:rsidRDefault="00D176C6" w:rsidP="00D176C6">
      <w:pPr>
        <w:numPr>
          <w:ilvl w:val="0"/>
          <w:numId w:val="29"/>
        </w:numPr>
        <w:ind w:left="360"/>
        <w:jc w:val="both"/>
      </w:pPr>
      <w:r>
        <w:t xml:space="preserve">For inland shipping, the FMI based emission distribution was also used but only for the spatial distribution. This is because the FMI data covers all ships with AIS equipment on board and this equipment is not (yet) installed on a significant part of the inland vessels. Hence, direct use of the </w:t>
      </w:r>
      <w:r>
        <w:lastRenderedPageBreak/>
        <w:t xml:space="preserve">inland shipping emissions would result in an underestimate. The separate bottom-up estimates by country have been made by TNO based on earlier studies and only the spatial distribution is based on the FMI data.  In </w:t>
      </w:r>
      <w:proofErr w:type="gramStart"/>
      <w:r>
        <w:t>a next</w:t>
      </w:r>
      <w:proofErr w:type="gramEnd"/>
      <w:r>
        <w:t xml:space="preserve"> version we may revisit the inland shipping methodology as the AIS data use is growing rapidly. </w:t>
      </w:r>
    </w:p>
    <w:p w14:paraId="29C0CD27" w14:textId="77777777" w:rsidR="00D176C6" w:rsidRDefault="00D176C6" w:rsidP="00D176C6">
      <w:pPr>
        <w:numPr>
          <w:ilvl w:val="0"/>
          <w:numId w:val="29"/>
        </w:numPr>
        <w:ind w:left="360"/>
        <w:jc w:val="both"/>
      </w:pPr>
      <w:r>
        <w:t xml:space="preserve">For all non-European countries for which no data </w:t>
      </w:r>
      <w:proofErr w:type="gramStart"/>
      <w:r>
        <w:t>have</w:t>
      </w:r>
      <w:proofErr w:type="gramEnd"/>
      <w:r>
        <w:t xml:space="preserve"> been collected, EDGAR emissions (from v4.3.2) have been inserted. These emissions, available at 0.1°x0.1° have been split in two (each receiving half the emission) to match the CAMS-REG resolution. These emissions are available until and including 2012, whereafter emissions have been kept constant. It is planned to update this </w:t>
      </w:r>
      <w:proofErr w:type="gramStart"/>
      <w:r>
        <w:t>in the near future</w:t>
      </w:r>
      <w:proofErr w:type="gramEnd"/>
      <w:r>
        <w:t xml:space="preserve"> by using CAMS-GLOB-ANT emissions instead.</w:t>
      </w:r>
    </w:p>
    <w:p w14:paraId="648B1533" w14:textId="77777777" w:rsidR="00D176C6" w:rsidRDefault="00D176C6" w:rsidP="00D176C6">
      <w:pPr>
        <w:jc w:val="both"/>
      </w:pPr>
    </w:p>
    <w:p w14:paraId="46B94308" w14:textId="77777777" w:rsidR="00D176C6" w:rsidRDefault="00D176C6" w:rsidP="004B72B0">
      <w:pPr>
        <w:pStyle w:val="Overskrift3"/>
        <w:numPr>
          <w:ilvl w:val="2"/>
          <w:numId w:val="54"/>
        </w:numPr>
        <w:tabs>
          <w:tab w:val="num" w:pos="926"/>
        </w:tabs>
        <w:ind w:left="357" w:hanging="357"/>
      </w:pPr>
      <w:bookmarkStart w:id="29" w:name="_Toc138257806"/>
      <w:bookmarkStart w:id="30" w:name="_Toc181201389"/>
      <w:bookmarkStart w:id="31" w:name="_Toc181275416"/>
      <w:r>
        <w:t>Emission profiles</w:t>
      </w:r>
      <w:bookmarkEnd w:id="29"/>
      <w:bookmarkEnd w:id="30"/>
      <w:bookmarkEnd w:id="31"/>
    </w:p>
    <w:p w14:paraId="4C4D6D43" w14:textId="77777777" w:rsidR="00D176C6" w:rsidRDefault="00D176C6" w:rsidP="00D176C6">
      <w:pPr>
        <w:spacing w:before="240" w:after="240"/>
        <w:jc w:val="both"/>
      </w:pPr>
      <w:r>
        <w:t>In addition to the grid files, the following additional information is also provided:</w:t>
      </w:r>
    </w:p>
    <w:p w14:paraId="516577A2" w14:textId="77777777" w:rsidR="00D176C6" w:rsidRDefault="00D176C6" w:rsidP="00D176C6">
      <w:pPr>
        <w:numPr>
          <w:ilvl w:val="0"/>
          <w:numId w:val="19"/>
        </w:numPr>
        <w:spacing w:before="240"/>
        <w:jc w:val="both"/>
      </w:pPr>
      <w:r>
        <w:t>An updated PM speciation table is provided for each year for which an emission grid is provided, distinguishing for both fine (&lt;2.5µm) and coarse (2.5-10µm) particulate matter between EC, OC (represented as full mass, i.e., organic matter), sulphate, sodium and other minerals. A PM split is provided for each country and for each GNFR sector, so this split can be applied directly to the gridded emissions.</w:t>
      </w:r>
    </w:p>
    <w:p w14:paraId="3CAB68F4" w14:textId="77777777" w:rsidR="00D176C6" w:rsidRDefault="00D176C6" w:rsidP="00D176C6">
      <w:pPr>
        <w:numPr>
          <w:ilvl w:val="0"/>
          <w:numId w:val="19"/>
        </w:numPr>
        <w:jc w:val="both"/>
      </w:pPr>
      <w:r>
        <w:t xml:space="preserve">An updated NMVOC speciation table is provided </w:t>
      </w:r>
      <w:proofErr w:type="gramStart"/>
      <w:r>
        <w:t>similar to</w:t>
      </w:r>
      <w:proofErr w:type="gramEnd"/>
      <w:r>
        <w:t xml:space="preserve"> the PM split for both years, distinguishing over 20 different NMVOC compounds. This is provided also for each country and each GNFR sector in a table </w:t>
      </w:r>
      <w:proofErr w:type="gramStart"/>
      <w:r>
        <w:t>similar to</w:t>
      </w:r>
      <w:proofErr w:type="gramEnd"/>
      <w:r>
        <w:t xml:space="preserve"> the PM split table. A specific profile for agricultural NMVOC has been developed. For the hand sanitizers, the additional emissions from these have been incorporated in the profile for GNFR category E.</w:t>
      </w:r>
    </w:p>
    <w:p w14:paraId="16E63016" w14:textId="77777777" w:rsidR="00D176C6" w:rsidRDefault="00D176C6" w:rsidP="00D176C6">
      <w:pPr>
        <w:numPr>
          <w:ilvl w:val="0"/>
          <w:numId w:val="19"/>
        </w:numPr>
        <w:jc w:val="both"/>
      </w:pPr>
      <w:r>
        <w:t>Temporal profiles: default time profiles are provided per GNFR sector code (consisting of a variation between months, between days of the week and hours in the day).</w:t>
      </w:r>
    </w:p>
    <w:p w14:paraId="17CF6E7F" w14:textId="77777777" w:rsidR="00D176C6" w:rsidRDefault="00D176C6" w:rsidP="00D176C6">
      <w:pPr>
        <w:numPr>
          <w:ilvl w:val="0"/>
          <w:numId w:val="19"/>
        </w:numPr>
        <w:spacing w:after="240"/>
        <w:jc w:val="both"/>
      </w:pPr>
      <w:r>
        <w:t>Effective emission height: a default effective height is provided per GNFR sector code.</w:t>
      </w:r>
    </w:p>
    <w:p w14:paraId="0BCEC1F3" w14:textId="77777777" w:rsidR="00D176C6" w:rsidRDefault="00D176C6" w:rsidP="00D176C6">
      <w:pPr>
        <w:spacing w:after="240"/>
        <w:ind w:left="720"/>
        <w:jc w:val="both"/>
      </w:pPr>
    </w:p>
    <w:p w14:paraId="15F34984" w14:textId="77777777" w:rsidR="00D176C6" w:rsidRDefault="00D176C6" w:rsidP="00EC173C">
      <w:pPr>
        <w:pStyle w:val="Overskrift2"/>
      </w:pPr>
      <w:bookmarkStart w:id="32" w:name="_Toc138257807"/>
      <w:bookmarkStart w:id="33" w:name="_Toc181201390"/>
      <w:bookmarkStart w:id="34" w:name="_Toc181275417"/>
      <w:r>
        <w:t>Emissions data</w:t>
      </w:r>
      <w:bookmarkEnd w:id="32"/>
      <w:bookmarkEnd w:id="33"/>
      <w:bookmarkEnd w:id="34"/>
    </w:p>
    <w:p w14:paraId="3158164F" w14:textId="77777777" w:rsidR="00D176C6" w:rsidRDefault="00D176C6" w:rsidP="00D176C6">
      <w:pPr>
        <w:jc w:val="both"/>
      </w:pPr>
    </w:p>
    <w:p w14:paraId="1B5CA7DF" w14:textId="77777777" w:rsidR="00D176C6" w:rsidRDefault="00D176C6" w:rsidP="00D176C6">
      <w:pPr>
        <w:jc w:val="both"/>
      </w:pPr>
      <w:r>
        <w:t xml:space="preserve">The main characteristics of the CAMS-REG-AP and CAMS-REG-GHG anthropogenic regional European emission dataset (v2 and later) are given in Table 2.2. The emissions are given for different sectors, using the GNFR (Gridded Nomenclature </w:t>
      </w:r>
      <w:proofErr w:type="gramStart"/>
      <w:r>
        <w:t>For</w:t>
      </w:r>
      <w:proofErr w:type="gramEnd"/>
      <w:r>
        <w:t xml:space="preserve"> Reporting) sectorization. Total anthropogenic emissions for the different compounds considered by country in the CAMS-REG domain (Table 2.2. and Figure 2.1) for the year 2020 (CAMS-REG-v6.1) are provided in Table 2.3. The names of the countries follow the ISO Alpha-3 codes for EU countries. </w:t>
      </w:r>
    </w:p>
    <w:p w14:paraId="4CA0E150" w14:textId="77777777" w:rsidR="00D176C6" w:rsidRDefault="00D176C6" w:rsidP="00D176C6">
      <w:pPr>
        <w:jc w:val="both"/>
      </w:pPr>
    </w:p>
    <w:p w14:paraId="52F0A8F5" w14:textId="77777777" w:rsidR="00D176C6" w:rsidRDefault="00D176C6" w:rsidP="00D176C6">
      <w:pPr>
        <w:jc w:val="both"/>
      </w:pPr>
    </w:p>
    <w:tbl>
      <w:tblPr>
        <w:tblW w:w="9619" w:type="dxa"/>
        <w:tblInd w:w="-90" w:type="dxa"/>
        <w:tblBorders>
          <w:top w:val="single" w:sz="8" w:space="0" w:color="000001"/>
          <w:left w:val="single" w:sz="8" w:space="0" w:color="000001"/>
          <w:bottom w:val="single" w:sz="12" w:space="0" w:color="00000A"/>
          <w:right w:val="single" w:sz="8" w:space="0" w:color="000001"/>
          <w:insideH w:val="single" w:sz="12" w:space="0" w:color="00000A"/>
          <w:insideV w:val="single" w:sz="8" w:space="0" w:color="000001"/>
        </w:tblBorders>
        <w:tblLayout w:type="fixed"/>
        <w:tblLook w:val="0400" w:firstRow="0" w:lastRow="0" w:firstColumn="0" w:lastColumn="0" w:noHBand="0" w:noVBand="1"/>
      </w:tblPr>
      <w:tblGrid>
        <w:gridCol w:w="2684"/>
        <w:gridCol w:w="6935"/>
      </w:tblGrid>
      <w:tr w:rsidR="00D176C6" w14:paraId="798D7385" w14:textId="77777777" w:rsidTr="009341F8">
        <w:trPr>
          <w:trHeight w:val="352"/>
        </w:trPr>
        <w:tc>
          <w:tcPr>
            <w:tcW w:w="9619" w:type="dxa"/>
            <w:gridSpan w:val="2"/>
            <w:tcBorders>
              <w:top w:val="single" w:sz="8" w:space="0" w:color="000001"/>
              <w:left w:val="single" w:sz="8" w:space="0" w:color="000001"/>
              <w:bottom w:val="single" w:sz="12" w:space="0" w:color="00000A"/>
              <w:right w:val="single" w:sz="8" w:space="0" w:color="000001"/>
            </w:tcBorders>
            <w:shd w:val="clear" w:color="auto" w:fill="auto"/>
            <w:tcMar>
              <w:left w:w="90" w:type="dxa"/>
            </w:tcMar>
          </w:tcPr>
          <w:p w14:paraId="758E923F" w14:textId="77777777" w:rsidR="00D176C6" w:rsidRDefault="00D176C6" w:rsidP="009341F8">
            <w:pPr>
              <w:jc w:val="center"/>
              <w:rPr>
                <w:sz w:val="22"/>
                <w:szCs w:val="22"/>
              </w:rPr>
            </w:pPr>
            <w:r>
              <w:rPr>
                <w:sz w:val="22"/>
                <w:szCs w:val="22"/>
              </w:rPr>
              <w:t>CAMS-REG_v2-v6 characteristics</w:t>
            </w:r>
          </w:p>
        </w:tc>
      </w:tr>
      <w:tr w:rsidR="00D176C6" w14:paraId="5583AA39" w14:textId="77777777" w:rsidTr="009341F8">
        <w:trPr>
          <w:trHeight w:val="20"/>
        </w:trPr>
        <w:tc>
          <w:tcPr>
            <w:tcW w:w="2684" w:type="dxa"/>
            <w:tcBorders>
              <w:left w:val="single" w:sz="8" w:space="0" w:color="000001"/>
              <w:bottom w:val="single" w:sz="12" w:space="0" w:color="00000A"/>
              <w:right w:val="single" w:sz="8" w:space="0" w:color="000001"/>
            </w:tcBorders>
            <w:shd w:val="clear" w:color="auto" w:fill="auto"/>
            <w:tcMar>
              <w:left w:w="90" w:type="dxa"/>
            </w:tcMar>
          </w:tcPr>
          <w:p w14:paraId="4295A03D" w14:textId="77777777" w:rsidR="00D176C6" w:rsidRDefault="00D176C6" w:rsidP="009341F8">
            <w:pPr>
              <w:rPr>
                <w:sz w:val="22"/>
                <w:szCs w:val="22"/>
              </w:rPr>
            </w:pPr>
            <w:r>
              <w:rPr>
                <w:sz w:val="22"/>
                <w:szCs w:val="22"/>
              </w:rPr>
              <w:t>AP (Air Pollutants)</w:t>
            </w:r>
          </w:p>
        </w:tc>
        <w:tc>
          <w:tcPr>
            <w:tcW w:w="6935" w:type="dxa"/>
            <w:tcBorders>
              <w:bottom w:val="single" w:sz="12" w:space="0" w:color="00000A"/>
              <w:right w:val="single" w:sz="8" w:space="0" w:color="000001"/>
            </w:tcBorders>
            <w:shd w:val="clear" w:color="auto" w:fill="auto"/>
          </w:tcPr>
          <w:p w14:paraId="013125CC" w14:textId="77777777" w:rsidR="00D176C6" w:rsidRDefault="00D176C6" w:rsidP="009341F8">
            <w:pPr>
              <w:rPr>
                <w:sz w:val="22"/>
                <w:szCs w:val="22"/>
                <w:vertAlign w:val="subscript"/>
              </w:rPr>
            </w:pPr>
            <w:r>
              <w:rPr>
                <w:sz w:val="22"/>
                <w:szCs w:val="22"/>
              </w:rPr>
              <w:t>NO</w:t>
            </w:r>
            <w:r>
              <w:rPr>
                <w:sz w:val="22"/>
                <w:szCs w:val="22"/>
                <w:vertAlign w:val="subscript"/>
              </w:rPr>
              <w:t>x</w:t>
            </w:r>
            <w:r>
              <w:rPr>
                <w:sz w:val="22"/>
                <w:szCs w:val="22"/>
              </w:rPr>
              <w:t xml:space="preserve"> (as NO</w:t>
            </w:r>
            <w:r>
              <w:rPr>
                <w:sz w:val="22"/>
                <w:szCs w:val="22"/>
                <w:vertAlign w:val="subscript"/>
              </w:rPr>
              <w:t>2</w:t>
            </w:r>
            <w:r>
              <w:rPr>
                <w:sz w:val="22"/>
                <w:szCs w:val="22"/>
              </w:rPr>
              <w:t>), SO</w:t>
            </w:r>
            <w:r>
              <w:rPr>
                <w:sz w:val="22"/>
                <w:szCs w:val="22"/>
                <w:vertAlign w:val="subscript"/>
              </w:rPr>
              <w:t>x</w:t>
            </w:r>
            <w:r>
              <w:rPr>
                <w:sz w:val="22"/>
                <w:szCs w:val="22"/>
              </w:rPr>
              <w:t>, NMVOC, NH</w:t>
            </w:r>
            <w:r>
              <w:rPr>
                <w:sz w:val="22"/>
                <w:szCs w:val="22"/>
                <w:vertAlign w:val="subscript"/>
              </w:rPr>
              <w:t>3</w:t>
            </w:r>
            <w:r>
              <w:rPr>
                <w:sz w:val="22"/>
                <w:szCs w:val="22"/>
              </w:rPr>
              <w:t>, CO, PM</w:t>
            </w:r>
            <w:r>
              <w:rPr>
                <w:sz w:val="22"/>
                <w:szCs w:val="22"/>
                <w:vertAlign w:val="subscript"/>
              </w:rPr>
              <w:t>10</w:t>
            </w:r>
            <w:r>
              <w:rPr>
                <w:sz w:val="22"/>
                <w:szCs w:val="22"/>
              </w:rPr>
              <w:t>, PM</w:t>
            </w:r>
            <w:r>
              <w:rPr>
                <w:sz w:val="22"/>
                <w:szCs w:val="22"/>
                <w:vertAlign w:val="subscript"/>
              </w:rPr>
              <w:t>2.5</w:t>
            </w:r>
            <w:r>
              <w:rPr>
                <w:sz w:val="22"/>
                <w:szCs w:val="22"/>
              </w:rPr>
              <w:t>, CH</w:t>
            </w:r>
            <w:r>
              <w:rPr>
                <w:sz w:val="22"/>
                <w:szCs w:val="22"/>
                <w:vertAlign w:val="subscript"/>
              </w:rPr>
              <w:t>4</w:t>
            </w:r>
          </w:p>
        </w:tc>
      </w:tr>
      <w:tr w:rsidR="00D176C6" w14:paraId="4F8F1749" w14:textId="77777777" w:rsidTr="009341F8">
        <w:tc>
          <w:tcPr>
            <w:tcW w:w="2684" w:type="dxa"/>
            <w:tcBorders>
              <w:left w:val="single" w:sz="8" w:space="0" w:color="000001"/>
              <w:bottom w:val="single" w:sz="12" w:space="0" w:color="00000A"/>
              <w:right w:val="single" w:sz="8" w:space="0" w:color="000001"/>
            </w:tcBorders>
            <w:shd w:val="clear" w:color="auto" w:fill="auto"/>
            <w:tcMar>
              <w:left w:w="90" w:type="dxa"/>
            </w:tcMar>
          </w:tcPr>
          <w:p w14:paraId="37261F81" w14:textId="77777777" w:rsidR="00D176C6" w:rsidRDefault="00D176C6" w:rsidP="009341F8">
            <w:pPr>
              <w:rPr>
                <w:sz w:val="22"/>
                <w:szCs w:val="22"/>
              </w:rPr>
            </w:pPr>
            <w:r>
              <w:rPr>
                <w:sz w:val="22"/>
                <w:szCs w:val="22"/>
              </w:rPr>
              <w:t>GHG (Greenhouse Gases)</w:t>
            </w:r>
          </w:p>
        </w:tc>
        <w:tc>
          <w:tcPr>
            <w:tcW w:w="6935" w:type="dxa"/>
            <w:tcBorders>
              <w:bottom w:val="single" w:sz="12" w:space="0" w:color="00000A"/>
              <w:right w:val="single" w:sz="8" w:space="0" w:color="000001"/>
            </w:tcBorders>
            <w:shd w:val="clear" w:color="auto" w:fill="auto"/>
          </w:tcPr>
          <w:p w14:paraId="4C937227" w14:textId="77777777" w:rsidR="00D176C6" w:rsidRDefault="00D176C6" w:rsidP="009341F8">
            <w:pPr>
              <w:rPr>
                <w:sz w:val="22"/>
                <w:szCs w:val="22"/>
                <w:vertAlign w:val="subscript"/>
              </w:rPr>
            </w:pPr>
            <w:r>
              <w:rPr>
                <w:sz w:val="22"/>
                <w:szCs w:val="22"/>
              </w:rPr>
              <w:t>CO</w:t>
            </w:r>
            <w:r>
              <w:rPr>
                <w:sz w:val="22"/>
                <w:szCs w:val="22"/>
                <w:vertAlign w:val="subscript"/>
              </w:rPr>
              <w:t>2</w:t>
            </w:r>
            <w:r>
              <w:rPr>
                <w:sz w:val="22"/>
                <w:szCs w:val="22"/>
              </w:rPr>
              <w:t>_ff (fossil fuel), CO</w:t>
            </w:r>
            <w:r>
              <w:rPr>
                <w:sz w:val="22"/>
                <w:szCs w:val="22"/>
                <w:vertAlign w:val="subscript"/>
              </w:rPr>
              <w:t>2</w:t>
            </w:r>
            <w:r>
              <w:rPr>
                <w:sz w:val="22"/>
                <w:szCs w:val="22"/>
              </w:rPr>
              <w:t>_bf (biofuel), CH</w:t>
            </w:r>
            <w:r>
              <w:rPr>
                <w:sz w:val="22"/>
                <w:szCs w:val="22"/>
                <w:vertAlign w:val="subscript"/>
              </w:rPr>
              <w:t>4</w:t>
            </w:r>
          </w:p>
        </w:tc>
      </w:tr>
      <w:tr w:rsidR="00D176C6" w14:paraId="0FB89ADE" w14:textId="77777777" w:rsidTr="009341F8">
        <w:tc>
          <w:tcPr>
            <w:tcW w:w="2684" w:type="dxa"/>
            <w:tcBorders>
              <w:left w:val="single" w:sz="8" w:space="0" w:color="000001"/>
              <w:bottom w:val="single" w:sz="12" w:space="0" w:color="00000A"/>
              <w:right w:val="single" w:sz="8" w:space="0" w:color="000001"/>
            </w:tcBorders>
            <w:shd w:val="clear" w:color="auto" w:fill="auto"/>
            <w:tcMar>
              <w:left w:w="90" w:type="dxa"/>
            </w:tcMar>
          </w:tcPr>
          <w:p w14:paraId="3F7D328C" w14:textId="77777777" w:rsidR="00D176C6" w:rsidRDefault="00D176C6" w:rsidP="009341F8">
            <w:pPr>
              <w:rPr>
                <w:sz w:val="22"/>
                <w:szCs w:val="22"/>
              </w:rPr>
            </w:pPr>
            <w:r>
              <w:rPr>
                <w:sz w:val="22"/>
                <w:szCs w:val="22"/>
              </w:rPr>
              <w:t>Resolution</w:t>
            </w:r>
          </w:p>
        </w:tc>
        <w:tc>
          <w:tcPr>
            <w:tcW w:w="6935" w:type="dxa"/>
            <w:tcBorders>
              <w:bottom w:val="single" w:sz="12" w:space="0" w:color="00000A"/>
              <w:right w:val="single" w:sz="8" w:space="0" w:color="000001"/>
            </w:tcBorders>
            <w:shd w:val="clear" w:color="auto" w:fill="auto"/>
          </w:tcPr>
          <w:p w14:paraId="4108F555" w14:textId="77777777" w:rsidR="00D176C6" w:rsidRDefault="00D176C6" w:rsidP="009341F8">
            <w:pPr>
              <w:rPr>
                <w:sz w:val="22"/>
                <w:szCs w:val="22"/>
              </w:rPr>
            </w:pPr>
            <w:r>
              <w:rPr>
                <w:sz w:val="22"/>
                <w:szCs w:val="22"/>
              </w:rPr>
              <w:t>1/10° x 1/20° (longitude x latitude, ~ 6 km x6 km over central Europe)</w:t>
            </w:r>
          </w:p>
        </w:tc>
      </w:tr>
      <w:tr w:rsidR="00D176C6" w14:paraId="3F78C645" w14:textId="77777777" w:rsidTr="009341F8">
        <w:tc>
          <w:tcPr>
            <w:tcW w:w="2684" w:type="dxa"/>
            <w:tcBorders>
              <w:left w:val="single" w:sz="8" w:space="0" w:color="000001"/>
              <w:bottom w:val="single" w:sz="12" w:space="0" w:color="00000A"/>
              <w:right w:val="single" w:sz="8" w:space="0" w:color="000001"/>
            </w:tcBorders>
            <w:shd w:val="clear" w:color="auto" w:fill="auto"/>
            <w:tcMar>
              <w:left w:w="90" w:type="dxa"/>
            </w:tcMar>
          </w:tcPr>
          <w:p w14:paraId="3819FA16" w14:textId="77777777" w:rsidR="00D176C6" w:rsidRDefault="00D176C6" w:rsidP="009341F8">
            <w:pPr>
              <w:rPr>
                <w:sz w:val="22"/>
                <w:szCs w:val="22"/>
              </w:rPr>
            </w:pPr>
            <w:r>
              <w:rPr>
                <w:sz w:val="22"/>
                <w:szCs w:val="22"/>
              </w:rPr>
              <w:lastRenderedPageBreak/>
              <w:t>Period covered for version 6.1 and previous versions</w:t>
            </w:r>
          </w:p>
        </w:tc>
        <w:tc>
          <w:tcPr>
            <w:tcW w:w="6935" w:type="dxa"/>
            <w:tcBorders>
              <w:bottom w:val="single" w:sz="12" w:space="0" w:color="00000A"/>
              <w:right w:val="single" w:sz="8" w:space="0" w:color="000001"/>
            </w:tcBorders>
            <w:shd w:val="clear" w:color="auto" w:fill="auto"/>
          </w:tcPr>
          <w:p w14:paraId="579BE3C0" w14:textId="77777777" w:rsidR="00D176C6" w:rsidRDefault="00D176C6" w:rsidP="00D176C6">
            <w:pPr>
              <w:numPr>
                <w:ilvl w:val="0"/>
                <w:numId w:val="27"/>
              </w:numPr>
              <w:rPr>
                <w:sz w:val="22"/>
                <w:szCs w:val="22"/>
              </w:rPr>
            </w:pPr>
            <w:r>
              <w:rPr>
                <w:sz w:val="22"/>
                <w:szCs w:val="22"/>
              </w:rPr>
              <w:t>2000-2015 (CAMS-REG-v2.2.1, reporting year 2017)</w:t>
            </w:r>
          </w:p>
          <w:p w14:paraId="127D1AB7" w14:textId="77777777" w:rsidR="00D176C6" w:rsidRDefault="00D176C6" w:rsidP="00D176C6">
            <w:pPr>
              <w:numPr>
                <w:ilvl w:val="0"/>
                <w:numId w:val="27"/>
              </w:numPr>
              <w:rPr>
                <w:sz w:val="22"/>
                <w:szCs w:val="22"/>
              </w:rPr>
            </w:pPr>
            <w:r>
              <w:rPr>
                <w:sz w:val="22"/>
                <w:szCs w:val="22"/>
              </w:rPr>
              <w:t>2016 (CAMS-REG-v3.1, reporting year 2018)</w:t>
            </w:r>
          </w:p>
          <w:p w14:paraId="6476896A" w14:textId="77777777" w:rsidR="00D176C6" w:rsidRDefault="00D176C6" w:rsidP="00D176C6">
            <w:pPr>
              <w:numPr>
                <w:ilvl w:val="0"/>
                <w:numId w:val="27"/>
              </w:numPr>
              <w:rPr>
                <w:sz w:val="22"/>
                <w:szCs w:val="22"/>
              </w:rPr>
            </w:pPr>
            <w:r>
              <w:rPr>
                <w:sz w:val="22"/>
                <w:szCs w:val="22"/>
              </w:rPr>
              <w:t>2000-2017 (CAMS-REG-v4.2, reporting year 2019)</w:t>
            </w:r>
          </w:p>
          <w:p w14:paraId="3282846C" w14:textId="77777777" w:rsidR="00D176C6" w:rsidRDefault="00D176C6" w:rsidP="00D176C6">
            <w:pPr>
              <w:numPr>
                <w:ilvl w:val="0"/>
                <w:numId w:val="27"/>
              </w:numPr>
              <w:rPr>
                <w:sz w:val="22"/>
                <w:szCs w:val="22"/>
              </w:rPr>
            </w:pPr>
            <w:r>
              <w:rPr>
                <w:sz w:val="22"/>
                <w:szCs w:val="22"/>
              </w:rPr>
              <w:t>2000-2018 (CAMS-REG-v5.1, reporting year 2020)</w:t>
            </w:r>
          </w:p>
          <w:p w14:paraId="541EDFB3" w14:textId="77777777" w:rsidR="00D176C6" w:rsidRDefault="00D176C6" w:rsidP="00D176C6">
            <w:pPr>
              <w:numPr>
                <w:ilvl w:val="0"/>
                <w:numId w:val="27"/>
              </w:numPr>
              <w:rPr>
                <w:sz w:val="22"/>
                <w:szCs w:val="22"/>
              </w:rPr>
            </w:pPr>
            <w:r>
              <w:rPr>
                <w:sz w:val="22"/>
                <w:szCs w:val="22"/>
              </w:rPr>
              <w:t>2019 and 2020 (CAMS-REG-v6.1, reporting year 2022)</w:t>
            </w:r>
          </w:p>
        </w:tc>
      </w:tr>
      <w:tr w:rsidR="00D176C6" w14:paraId="7939C044" w14:textId="77777777" w:rsidTr="009341F8">
        <w:tc>
          <w:tcPr>
            <w:tcW w:w="2684" w:type="dxa"/>
            <w:tcBorders>
              <w:left w:val="single" w:sz="8" w:space="0" w:color="000001"/>
              <w:bottom w:val="single" w:sz="12" w:space="0" w:color="00000A"/>
              <w:right w:val="single" w:sz="8" w:space="0" w:color="000001"/>
            </w:tcBorders>
            <w:shd w:val="clear" w:color="auto" w:fill="auto"/>
            <w:tcMar>
              <w:left w:w="90" w:type="dxa"/>
            </w:tcMar>
          </w:tcPr>
          <w:p w14:paraId="175B22A8" w14:textId="77777777" w:rsidR="00D176C6" w:rsidRDefault="00D176C6" w:rsidP="009341F8">
            <w:pPr>
              <w:rPr>
                <w:sz w:val="22"/>
                <w:szCs w:val="22"/>
              </w:rPr>
            </w:pPr>
            <w:r>
              <w:rPr>
                <w:sz w:val="22"/>
                <w:szCs w:val="22"/>
              </w:rPr>
              <w:t>Domain</w:t>
            </w:r>
          </w:p>
        </w:tc>
        <w:tc>
          <w:tcPr>
            <w:tcW w:w="6935" w:type="dxa"/>
            <w:tcBorders>
              <w:bottom w:val="single" w:sz="12" w:space="0" w:color="00000A"/>
              <w:right w:val="single" w:sz="8" w:space="0" w:color="000001"/>
            </w:tcBorders>
            <w:shd w:val="clear" w:color="auto" w:fill="auto"/>
          </w:tcPr>
          <w:p w14:paraId="1E4D357D" w14:textId="77777777" w:rsidR="00D176C6" w:rsidRDefault="00D176C6" w:rsidP="009341F8">
            <w:pPr>
              <w:rPr>
                <w:sz w:val="22"/>
                <w:szCs w:val="22"/>
              </w:rPr>
            </w:pPr>
            <w:r>
              <w:rPr>
                <w:sz w:val="22"/>
                <w:szCs w:val="22"/>
              </w:rPr>
              <w:t>30°W – 60°E</w:t>
            </w:r>
          </w:p>
          <w:p w14:paraId="1309C791" w14:textId="77777777" w:rsidR="00D176C6" w:rsidRDefault="00D176C6" w:rsidP="009341F8">
            <w:pPr>
              <w:rPr>
                <w:sz w:val="22"/>
                <w:szCs w:val="22"/>
              </w:rPr>
            </w:pPr>
            <w:r>
              <w:rPr>
                <w:sz w:val="22"/>
                <w:szCs w:val="22"/>
              </w:rPr>
              <w:t>30°N – 72°N</w:t>
            </w:r>
          </w:p>
        </w:tc>
      </w:tr>
      <w:tr w:rsidR="00D176C6" w14:paraId="756DF47E" w14:textId="77777777" w:rsidTr="009341F8">
        <w:tc>
          <w:tcPr>
            <w:tcW w:w="2684" w:type="dxa"/>
            <w:tcBorders>
              <w:left w:val="single" w:sz="8" w:space="0" w:color="000001"/>
              <w:bottom w:val="single" w:sz="12" w:space="0" w:color="00000A"/>
              <w:right w:val="single" w:sz="8" w:space="0" w:color="000001"/>
            </w:tcBorders>
            <w:shd w:val="clear" w:color="auto" w:fill="auto"/>
            <w:tcMar>
              <w:left w:w="90" w:type="dxa"/>
            </w:tcMar>
          </w:tcPr>
          <w:p w14:paraId="3791F28E" w14:textId="77777777" w:rsidR="00D176C6" w:rsidRDefault="00D176C6" w:rsidP="009341F8">
            <w:pPr>
              <w:rPr>
                <w:sz w:val="22"/>
                <w:szCs w:val="22"/>
              </w:rPr>
            </w:pPr>
            <w:r>
              <w:rPr>
                <w:sz w:val="22"/>
                <w:szCs w:val="22"/>
              </w:rPr>
              <w:t>Sector aggregation</w:t>
            </w:r>
          </w:p>
        </w:tc>
        <w:tc>
          <w:tcPr>
            <w:tcW w:w="6935" w:type="dxa"/>
            <w:tcBorders>
              <w:bottom w:val="single" w:sz="12" w:space="0" w:color="00000A"/>
              <w:right w:val="single" w:sz="8" w:space="0" w:color="000001"/>
            </w:tcBorders>
            <w:shd w:val="clear" w:color="auto" w:fill="auto"/>
          </w:tcPr>
          <w:p w14:paraId="7513032E" w14:textId="77777777" w:rsidR="00D176C6" w:rsidRDefault="00D176C6" w:rsidP="009341F8">
            <w:pPr>
              <w:rPr>
                <w:sz w:val="22"/>
                <w:szCs w:val="22"/>
              </w:rPr>
            </w:pPr>
            <w:r>
              <w:rPr>
                <w:sz w:val="22"/>
                <w:szCs w:val="22"/>
              </w:rPr>
              <w:t>GNFR (A to L), with GNFR F (Road Transport) split in F1 to F4 (total 16 sectors) (see Annex)</w:t>
            </w:r>
          </w:p>
        </w:tc>
      </w:tr>
      <w:tr w:rsidR="00D176C6" w14:paraId="617FD2F7" w14:textId="77777777" w:rsidTr="009341F8">
        <w:tc>
          <w:tcPr>
            <w:tcW w:w="2684" w:type="dxa"/>
            <w:tcBorders>
              <w:left w:val="single" w:sz="8" w:space="0" w:color="000001"/>
              <w:bottom w:val="single" w:sz="12" w:space="0" w:color="00000A"/>
              <w:right w:val="single" w:sz="8" w:space="0" w:color="000001"/>
            </w:tcBorders>
            <w:shd w:val="clear" w:color="auto" w:fill="auto"/>
            <w:tcMar>
              <w:left w:w="90" w:type="dxa"/>
            </w:tcMar>
          </w:tcPr>
          <w:p w14:paraId="16497E7C" w14:textId="77777777" w:rsidR="00D176C6" w:rsidRDefault="00D176C6" w:rsidP="009341F8">
            <w:pPr>
              <w:rPr>
                <w:sz w:val="22"/>
                <w:szCs w:val="22"/>
              </w:rPr>
            </w:pPr>
            <w:r>
              <w:rPr>
                <w:sz w:val="22"/>
                <w:szCs w:val="22"/>
              </w:rPr>
              <w:t>Emission unit</w:t>
            </w:r>
          </w:p>
        </w:tc>
        <w:tc>
          <w:tcPr>
            <w:tcW w:w="6935" w:type="dxa"/>
            <w:tcBorders>
              <w:bottom w:val="single" w:sz="12" w:space="0" w:color="00000A"/>
              <w:right w:val="single" w:sz="8" w:space="0" w:color="000001"/>
            </w:tcBorders>
            <w:shd w:val="clear" w:color="auto" w:fill="auto"/>
          </w:tcPr>
          <w:p w14:paraId="1C862681" w14:textId="77777777" w:rsidR="00D176C6" w:rsidRDefault="00D176C6" w:rsidP="009341F8">
            <w:pPr>
              <w:rPr>
                <w:sz w:val="22"/>
                <w:szCs w:val="22"/>
              </w:rPr>
            </w:pPr>
            <w:r>
              <w:rPr>
                <w:sz w:val="22"/>
                <w:szCs w:val="22"/>
              </w:rPr>
              <w:t>kg (both in CSV and NetCDF files)</w:t>
            </w:r>
          </w:p>
        </w:tc>
      </w:tr>
      <w:tr w:rsidR="00D176C6" w14:paraId="466B4A2D" w14:textId="77777777" w:rsidTr="009341F8">
        <w:tc>
          <w:tcPr>
            <w:tcW w:w="2684" w:type="dxa"/>
            <w:tcBorders>
              <w:left w:val="single" w:sz="8" w:space="0" w:color="000001"/>
              <w:bottom w:val="single" w:sz="12" w:space="0" w:color="00000A"/>
              <w:right w:val="single" w:sz="8" w:space="0" w:color="000001"/>
            </w:tcBorders>
            <w:shd w:val="clear" w:color="auto" w:fill="auto"/>
            <w:tcMar>
              <w:left w:w="90" w:type="dxa"/>
            </w:tcMar>
          </w:tcPr>
          <w:p w14:paraId="7FCD3F18" w14:textId="77777777" w:rsidR="00D176C6" w:rsidRDefault="00D176C6" w:rsidP="009341F8">
            <w:pPr>
              <w:rPr>
                <w:sz w:val="22"/>
                <w:szCs w:val="22"/>
              </w:rPr>
            </w:pPr>
            <w:r>
              <w:rPr>
                <w:sz w:val="22"/>
                <w:szCs w:val="22"/>
              </w:rPr>
              <w:t>Countries</w:t>
            </w:r>
          </w:p>
        </w:tc>
        <w:tc>
          <w:tcPr>
            <w:tcW w:w="6935" w:type="dxa"/>
            <w:tcBorders>
              <w:bottom w:val="single" w:sz="12" w:space="0" w:color="00000A"/>
              <w:right w:val="single" w:sz="8" w:space="0" w:color="000001"/>
            </w:tcBorders>
            <w:shd w:val="clear" w:color="auto" w:fill="auto"/>
          </w:tcPr>
          <w:p w14:paraId="7FFA7519" w14:textId="77777777" w:rsidR="00D176C6" w:rsidRDefault="00D176C6" w:rsidP="009341F8">
            <w:pPr>
              <w:rPr>
                <w:sz w:val="22"/>
                <w:szCs w:val="22"/>
              </w:rPr>
            </w:pPr>
            <w:r>
              <w:rPr>
                <w:sz w:val="22"/>
                <w:szCs w:val="22"/>
              </w:rPr>
              <w:t>42 countries + 13 sea regions (see Annex) Note: Emissions for other countries within the domain are added based on EDGAR v4.3.2</w:t>
            </w:r>
          </w:p>
        </w:tc>
      </w:tr>
    </w:tbl>
    <w:p w14:paraId="1D097133" w14:textId="77777777" w:rsidR="00D176C6" w:rsidRDefault="00D176C6" w:rsidP="00D176C6">
      <w:pPr>
        <w:jc w:val="center"/>
        <w:rPr>
          <w:sz w:val="20"/>
          <w:szCs w:val="20"/>
        </w:rPr>
      </w:pPr>
    </w:p>
    <w:p w14:paraId="0E4864A2" w14:textId="77777777" w:rsidR="00D176C6" w:rsidRDefault="00D176C6" w:rsidP="00D176C6">
      <w:pPr>
        <w:jc w:val="center"/>
        <w:rPr>
          <w:sz w:val="20"/>
          <w:szCs w:val="20"/>
        </w:rPr>
      </w:pPr>
      <w:r>
        <w:rPr>
          <w:sz w:val="20"/>
          <w:szCs w:val="20"/>
        </w:rPr>
        <w:t>Table 2.2: Characteristics of the CAMS regional European emissions (CAMS-REG-v2 and all later versions)</w:t>
      </w:r>
    </w:p>
    <w:p w14:paraId="0A4949AF" w14:textId="77777777" w:rsidR="00D176C6" w:rsidRDefault="00D176C6" w:rsidP="00D176C6">
      <w:pPr>
        <w:jc w:val="center"/>
        <w:rPr>
          <w:b/>
          <w:sz w:val="20"/>
          <w:szCs w:val="20"/>
        </w:rPr>
      </w:pPr>
      <w:r>
        <w:rPr>
          <w:noProof/>
          <w:sz w:val="20"/>
          <w:szCs w:val="20"/>
        </w:rPr>
        <w:lastRenderedPageBreak/>
        <w:drawing>
          <wp:inline distT="114300" distB="114300" distL="114300" distR="114300" wp14:anchorId="5B1175D0" wp14:editId="7D5446A8">
            <wp:extent cx="4944428" cy="7080568"/>
            <wp:effectExtent l="0" t="0" r="0" b="0"/>
            <wp:docPr id="64" name="image30.png" descr="Et bilde som inneholder sort, mørke&#10;&#10;Automatisk generert beskrivelse"/>
            <wp:cNvGraphicFramePr/>
            <a:graphic xmlns:a="http://schemas.openxmlformats.org/drawingml/2006/main">
              <a:graphicData uri="http://schemas.openxmlformats.org/drawingml/2006/picture">
                <pic:pic xmlns:pic="http://schemas.openxmlformats.org/drawingml/2006/picture">
                  <pic:nvPicPr>
                    <pic:cNvPr id="64" name="image30.png" descr="Et bilde som inneholder sort, mørke&#10;&#10;Automatisk generert beskrivelse"/>
                    <pic:cNvPicPr preferRelativeResize="0"/>
                  </pic:nvPicPr>
                  <pic:blipFill>
                    <a:blip r:embed="rId23"/>
                    <a:srcRect/>
                    <a:stretch>
                      <a:fillRect/>
                    </a:stretch>
                  </pic:blipFill>
                  <pic:spPr>
                    <a:xfrm>
                      <a:off x="0" y="0"/>
                      <a:ext cx="4944428" cy="7080568"/>
                    </a:xfrm>
                    <a:prstGeom prst="rect">
                      <a:avLst/>
                    </a:prstGeom>
                    <a:ln/>
                  </pic:spPr>
                </pic:pic>
              </a:graphicData>
            </a:graphic>
          </wp:inline>
        </w:drawing>
      </w:r>
    </w:p>
    <w:p w14:paraId="389C8635" w14:textId="77777777" w:rsidR="00D176C6" w:rsidRDefault="00D176C6" w:rsidP="00D176C6">
      <w:pPr>
        <w:jc w:val="center"/>
        <w:rPr>
          <w:sz w:val="20"/>
          <w:szCs w:val="20"/>
        </w:rPr>
      </w:pPr>
      <w:r>
        <w:rPr>
          <w:sz w:val="20"/>
          <w:szCs w:val="20"/>
        </w:rPr>
        <w:t>Table 2.3: Total emissions from CAMS-REG-v6.1 by country and sea region</w:t>
      </w:r>
      <w:r>
        <w:rPr>
          <w:sz w:val="20"/>
          <w:szCs w:val="20"/>
          <w:vertAlign w:val="superscript"/>
        </w:rPr>
        <w:t>a)</w:t>
      </w:r>
      <w:r>
        <w:rPr>
          <w:sz w:val="20"/>
          <w:szCs w:val="20"/>
        </w:rPr>
        <w:t xml:space="preserve"> for the year 2020 (Gg/yr</w:t>
      </w:r>
      <w:proofErr w:type="gramStart"/>
      <w:r>
        <w:rPr>
          <w:sz w:val="20"/>
          <w:szCs w:val="20"/>
        </w:rPr>
        <w:t>);</w:t>
      </w:r>
      <w:proofErr w:type="gramEnd"/>
    </w:p>
    <w:p w14:paraId="67D56B9B" w14:textId="77777777" w:rsidR="00D176C6" w:rsidRDefault="00D176C6" w:rsidP="00D176C6">
      <w:pPr>
        <w:rPr>
          <w:sz w:val="20"/>
          <w:szCs w:val="20"/>
        </w:rPr>
      </w:pPr>
    </w:p>
    <w:p w14:paraId="018DF6AC" w14:textId="77777777" w:rsidR="00D176C6" w:rsidRDefault="00D176C6" w:rsidP="00D176C6">
      <w:pPr>
        <w:rPr>
          <w:sz w:val="20"/>
          <w:szCs w:val="20"/>
        </w:rPr>
      </w:pPr>
      <w:r>
        <w:rPr>
          <w:sz w:val="20"/>
          <w:szCs w:val="20"/>
          <w:vertAlign w:val="superscript"/>
        </w:rPr>
        <w:t>a)</w:t>
      </w:r>
      <w:r>
        <w:rPr>
          <w:sz w:val="20"/>
          <w:szCs w:val="20"/>
        </w:rPr>
        <w:t xml:space="preserve"> Sea regions</w:t>
      </w:r>
    </w:p>
    <w:p w14:paraId="3E3CE466" w14:textId="77777777" w:rsidR="00D176C6" w:rsidRDefault="00D176C6" w:rsidP="00D176C6">
      <w:pPr>
        <w:rPr>
          <w:sz w:val="20"/>
          <w:szCs w:val="20"/>
        </w:rPr>
      </w:pPr>
      <w:r>
        <w:rPr>
          <w:sz w:val="20"/>
          <w:szCs w:val="20"/>
        </w:rPr>
        <w:t>*ATL includes also Barents Sea (BAR), Greenland Sea (GRS), Norwegian Sea (NWS)</w:t>
      </w:r>
    </w:p>
    <w:p w14:paraId="4112F493" w14:textId="77777777" w:rsidR="00D176C6" w:rsidRDefault="00D176C6" w:rsidP="00D176C6">
      <w:pPr>
        <w:rPr>
          <w:sz w:val="20"/>
          <w:szCs w:val="20"/>
        </w:rPr>
      </w:pPr>
      <w:r>
        <w:rPr>
          <w:sz w:val="20"/>
          <w:szCs w:val="20"/>
        </w:rPr>
        <w:t>**NOS includes English Channel (ENC)</w:t>
      </w:r>
    </w:p>
    <w:p w14:paraId="0F3D7057" w14:textId="77777777" w:rsidR="00D176C6" w:rsidRDefault="00D176C6" w:rsidP="00D176C6">
      <w:pPr>
        <w:rPr>
          <w:sz w:val="20"/>
          <w:szCs w:val="20"/>
        </w:rPr>
      </w:pPr>
      <w:r>
        <w:rPr>
          <w:sz w:val="20"/>
          <w:szCs w:val="20"/>
        </w:rPr>
        <w:t>***OTH (</w:t>
      </w:r>
      <w:proofErr w:type="gramStart"/>
      <w:r>
        <w:rPr>
          <w:sz w:val="20"/>
          <w:szCs w:val="20"/>
        </w:rPr>
        <w:t>Other sea</w:t>
      </w:r>
      <w:proofErr w:type="gramEnd"/>
      <w:r>
        <w:rPr>
          <w:sz w:val="20"/>
          <w:szCs w:val="20"/>
        </w:rPr>
        <w:t xml:space="preserve"> regions) includes Caspian Sea (CAS), Kara Sea (KAR), Persian Gulf (PSG)</w:t>
      </w:r>
    </w:p>
    <w:p w14:paraId="430B7147" w14:textId="77777777" w:rsidR="00D176C6" w:rsidRDefault="00D176C6" w:rsidP="00D176C6">
      <w:pPr>
        <w:spacing w:line="266" w:lineRule="auto"/>
        <w:jc w:val="center"/>
      </w:pPr>
    </w:p>
    <w:p w14:paraId="2905890F" w14:textId="77777777" w:rsidR="00D176C6" w:rsidRDefault="00D176C6" w:rsidP="00D176C6">
      <w:pPr>
        <w:spacing w:line="266" w:lineRule="auto"/>
        <w:jc w:val="center"/>
      </w:pPr>
      <w:r>
        <w:rPr>
          <w:noProof/>
        </w:rPr>
        <w:lastRenderedPageBreak/>
        <w:drawing>
          <wp:inline distT="114300" distB="114300" distL="114300" distR="114300" wp14:anchorId="3266A9A9" wp14:editId="25279850">
            <wp:extent cx="6120455" cy="3822700"/>
            <wp:effectExtent l="0" t="0" r="0" b="0"/>
            <wp:docPr id="66" name="image32.png" descr="Et bilde som inneholder tekst, kart, skjermbilde, atlas&#10;&#10;Automatisk generert beskrivelse"/>
            <wp:cNvGraphicFramePr/>
            <a:graphic xmlns:a="http://schemas.openxmlformats.org/drawingml/2006/main">
              <a:graphicData uri="http://schemas.openxmlformats.org/drawingml/2006/picture">
                <pic:pic xmlns:pic="http://schemas.openxmlformats.org/drawingml/2006/picture">
                  <pic:nvPicPr>
                    <pic:cNvPr id="66" name="image32.png" descr="Et bilde som inneholder tekst, kart, skjermbilde, atlas&#10;&#10;Automatisk generert beskrivelse"/>
                    <pic:cNvPicPr preferRelativeResize="0"/>
                  </pic:nvPicPr>
                  <pic:blipFill>
                    <a:blip r:embed="rId24"/>
                    <a:srcRect/>
                    <a:stretch>
                      <a:fillRect/>
                    </a:stretch>
                  </pic:blipFill>
                  <pic:spPr>
                    <a:xfrm>
                      <a:off x="0" y="0"/>
                      <a:ext cx="6120455" cy="3822700"/>
                    </a:xfrm>
                    <a:prstGeom prst="rect">
                      <a:avLst/>
                    </a:prstGeom>
                    <a:ln/>
                  </pic:spPr>
                </pic:pic>
              </a:graphicData>
            </a:graphic>
          </wp:inline>
        </w:drawing>
      </w:r>
    </w:p>
    <w:p w14:paraId="5467DD3D" w14:textId="77777777" w:rsidR="00D176C6" w:rsidRDefault="00D176C6" w:rsidP="00D176C6">
      <w:pPr>
        <w:spacing w:line="266" w:lineRule="auto"/>
        <w:jc w:val="center"/>
      </w:pPr>
      <w:r>
        <w:rPr>
          <w:noProof/>
        </w:rPr>
        <w:drawing>
          <wp:inline distT="114300" distB="114300" distL="114300" distR="114300" wp14:anchorId="13FF7C22" wp14:editId="7B0B0382">
            <wp:extent cx="6120455" cy="3822700"/>
            <wp:effectExtent l="0" t="0" r="0" b="0"/>
            <wp:docPr id="81" name="image33.png" descr="Et bilde som inneholder kart, tekst, atlas&#10;&#10;Automatisk generert beskrivelse"/>
            <wp:cNvGraphicFramePr/>
            <a:graphic xmlns:a="http://schemas.openxmlformats.org/drawingml/2006/main">
              <a:graphicData uri="http://schemas.openxmlformats.org/drawingml/2006/picture">
                <pic:pic xmlns:pic="http://schemas.openxmlformats.org/drawingml/2006/picture">
                  <pic:nvPicPr>
                    <pic:cNvPr id="81" name="image33.png" descr="Et bilde som inneholder kart, tekst, atlas&#10;&#10;Automatisk generert beskrivelse"/>
                    <pic:cNvPicPr preferRelativeResize="0"/>
                  </pic:nvPicPr>
                  <pic:blipFill>
                    <a:blip r:embed="rId25"/>
                    <a:srcRect/>
                    <a:stretch>
                      <a:fillRect/>
                    </a:stretch>
                  </pic:blipFill>
                  <pic:spPr>
                    <a:xfrm>
                      <a:off x="0" y="0"/>
                      <a:ext cx="6120455" cy="3822700"/>
                    </a:xfrm>
                    <a:prstGeom prst="rect">
                      <a:avLst/>
                    </a:prstGeom>
                    <a:ln/>
                  </pic:spPr>
                </pic:pic>
              </a:graphicData>
            </a:graphic>
          </wp:inline>
        </w:drawing>
      </w:r>
    </w:p>
    <w:p w14:paraId="2F9F505E" w14:textId="77777777" w:rsidR="00D176C6" w:rsidRDefault="00D176C6" w:rsidP="00D176C6">
      <w:pPr>
        <w:rPr>
          <w:sz w:val="20"/>
          <w:szCs w:val="20"/>
        </w:rPr>
      </w:pPr>
      <w:r>
        <w:rPr>
          <w:sz w:val="20"/>
          <w:szCs w:val="20"/>
        </w:rPr>
        <w:t>Figure 2.1:  Illustration of the CAMS-REG domain and example of the gridded European CAMS-REG v6.1 emissions in 2020 for the sum of all sectors, for NOx (upper panel) and PM2.5 (lower panel).</w:t>
      </w:r>
    </w:p>
    <w:p w14:paraId="0DDAEC82" w14:textId="77777777" w:rsidR="00D176C6" w:rsidRDefault="00D176C6" w:rsidP="00D176C6"/>
    <w:p w14:paraId="22B00035" w14:textId="77777777" w:rsidR="00D176C6" w:rsidRDefault="00D176C6" w:rsidP="00D176C6"/>
    <w:p w14:paraId="5504C7F2" w14:textId="77777777" w:rsidR="00D176C6" w:rsidRDefault="00D176C6" w:rsidP="004B72B0">
      <w:pPr>
        <w:pStyle w:val="Overskrift2"/>
      </w:pPr>
      <w:bookmarkStart w:id="35" w:name="_Toc138257808"/>
      <w:bookmarkStart w:id="36" w:name="_Toc181201391"/>
      <w:bookmarkStart w:id="37" w:name="_Toc181275418"/>
      <w:r>
        <w:lastRenderedPageBreak/>
        <w:t>Versions of the dataset</w:t>
      </w:r>
      <w:bookmarkEnd w:id="35"/>
      <w:bookmarkEnd w:id="36"/>
      <w:bookmarkEnd w:id="37"/>
    </w:p>
    <w:p w14:paraId="33776ED3" w14:textId="77777777" w:rsidR="00D176C6" w:rsidRDefault="00D176C6" w:rsidP="00D176C6"/>
    <w:p w14:paraId="07E35B50" w14:textId="77777777" w:rsidR="00D176C6" w:rsidRDefault="00D176C6" w:rsidP="00D176C6">
      <w:r>
        <w:t>Multiple versions of the dataset are currently (May 2023) available:</w:t>
      </w:r>
    </w:p>
    <w:p w14:paraId="3832CA8E" w14:textId="77777777" w:rsidR="00D176C6" w:rsidRDefault="00D176C6" w:rsidP="00D176C6">
      <w:pPr>
        <w:numPr>
          <w:ilvl w:val="0"/>
          <w:numId w:val="19"/>
        </w:numPr>
        <w:spacing w:before="240"/>
        <w:jc w:val="both"/>
      </w:pPr>
      <w:r>
        <w:t>CAMS-REG-v2.2.1 (2000-2015), outdated and replaced by v4.2</w:t>
      </w:r>
    </w:p>
    <w:p w14:paraId="0F916FCC" w14:textId="77777777" w:rsidR="00D176C6" w:rsidRDefault="00D176C6" w:rsidP="00D176C6">
      <w:pPr>
        <w:numPr>
          <w:ilvl w:val="0"/>
          <w:numId w:val="19"/>
        </w:numPr>
        <w:spacing w:before="240"/>
        <w:jc w:val="both"/>
      </w:pPr>
      <w:r>
        <w:t>CAMS-REG-v3.1 (2016), outdated and replaced by v4.2</w:t>
      </w:r>
    </w:p>
    <w:p w14:paraId="597AA027" w14:textId="77777777" w:rsidR="00D176C6" w:rsidRDefault="00D176C6" w:rsidP="00D176C6">
      <w:pPr>
        <w:numPr>
          <w:ilvl w:val="0"/>
          <w:numId w:val="19"/>
        </w:numPr>
        <w:spacing w:before="240"/>
        <w:jc w:val="both"/>
      </w:pPr>
      <w:r>
        <w:t>CAMS-REG-v4.2 (2000-2017), outdated and replaced by v5.1</w:t>
      </w:r>
    </w:p>
    <w:p w14:paraId="505ED71A" w14:textId="77777777" w:rsidR="00D176C6" w:rsidRDefault="00D176C6" w:rsidP="00D176C6">
      <w:pPr>
        <w:numPr>
          <w:ilvl w:val="0"/>
          <w:numId w:val="19"/>
        </w:numPr>
        <w:spacing w:before="240"/>
        <w:jc w:val="both"/>
      </w:pPr>
      <w:r>
        <w:t>CAMS-REG-v5.1 (2000-2018)</w:t>
      </w:r>
    </w:p>
    <w:p w14:paraId="616EDF9A" w14:textId="77777777" w:rsidR="00D176C6" w:rsidRDefault="00D176C6" w:rsidP="00D176C6">
      <w:pPr>
        <w:numPr>
          <w:ilvl w:val="0"/>
          <w:numId w:val="19"/>
        </w:numPr>
        <w:spacing w:before="240"/>
        <w:jc w:val="both"/>
      </w:pPr>
      <w:r>
        <w:t>CAMS-REG-v6.1 (2019 &amp; 2020)</w:t>
      </w:r>
    </w:p>
    <w:p w14:paraId="75850B02" w14:textId="77777777" w:rsidR="00D176C6" w:rsidRDefault="00D176C6" w:rsidP="00D176C6"/>
    <w:p w14:paraId="0C04336E" w14:textId="77777777" w:rsidR="00D176C6" w:rsidRDefault="00D176C6" w:rsidP="00D176C6">
      <w:pPr>
        <w:jc w:val="both"/>
      </w:pPr>
      <w:r>
        <w:t>CAMS-REG-v6.1 is the latest version which was released to the CAMS regional production teams in December 2023. All the CAMS-REG datasets are, or will be, publicly available.</w:t>
      </w:r>
    </w:p>
    <w:p w14:paraId="1835C56D" w14:textId="77777777" w:rsidR="00D176C6" w:rsidRDefault="00D176C6" w:rsidP="00D176C6">
      <w:pPr>
        <w:jc w:val="both"/>
      </w:pPr>
    </w:p>
    <w:p w14:paraId="61E39E7E" w14:textId="77777777" w:rsidR="00D176C6" w:rsidRDefault="00D176C6" w:rsidP="00D176C6">
      <w:pPr>
        <w:jc w:val="both"/>
      </w:pPr>
      <w:r>
        <w:t xml:space="preserve">Since CAMS-REG-v6.1 does not include all the historical years, a direct comparison for a single year with v5.1 is not possible. However, an indication of the differences is provided in Table 2.4 which compares 2019 and 2020 from CAMS-REG-v6.1 to 2017 and 2018 from CAMS-REG-v5.1. This comparison only includes land-based emissions, hence excluding international shipping. The differences between years </w:t>
      </w:r>
      <w:proofErr w:type="gramStart"/>
      <w:r>
        <w:t>represents</w:t>
      </w:r>
      <w:proofErr w:type="gramEnd"/>
      <w:r>
        <w:t xml:space="preserve"> the actual trends in emissions, e.g. reductions in NOx and SOx due to improved technology in transport and stationary combustion sectors, respectively. The comparison between 2018 and 2019 in Table 2.4 however, may also include methodological differences due to the use of different reporting years. Overall, these differences are small, but when zooming in to specific countries the differences may be significant. These differences are typically caused by changes in reporting and methodological differences in the different country inventories. As a result, the comparison between 2018 and 2019 emissions is indicative and small deviations cannot be excluded. This will be corrected in a future version of CAMS-REG that will provide a complete time series.</w:t>
      </w:r>
    </w:p>
    <w:p w14:paraId="744434F1" w14:textId="77777777" w:rsidR="00D176C6" w:rsidRDefault="00D176C6" w:rsidP="00D176C6">
      <w:pPr>
        <w:jc w:val="both"/>
      </w:pPr>
    </w:p>
    <w:p w14:paraId="77AFF456" w14:textId="77777777" w:rsidR="00D176C6" w:rsidRDefault="00D176C6" w:rsidP="00D176C6">
      <w:pPr>
        <w:jc w:val="both"/>
      </w:pPr>
      <w:r>
        <w:t xml:space="preserve">A final observation that can be made is the larger reduction in 2020 compared to 2019, which can be attributed to Covid-19 pandemic. This can be seen e.g. for NOx which decreased around twice as much as the years before. Also, CO and CO2 emissions are reduced more than average. For other pollutants however, these Covid-related emission changes are </w:t>
      </w:r>
      <w:proofErr w:type="gramStart"/>
      <w:r>
        <w:t>fairly small</w:t>
      </w:r>
      <w:proofErr w:type="gramEnd"/>
      <w:r>
        <w:t xml:space="preserve"> in the country average. Mainly because the main sources of these pollutants, like agriculture, were not much affected by the pandemic.</w:t>
      </w:r>
    </w:p>
    <w:p w14:paraId="343D91EF" w14:textId="77777777" w:rsidR="00D176C6" w:rsidRDefault="00D176C6" w:rsidP="00D176C6"/>
    <w:p w14:paraId="3914600E" w14:textId="77777777" w:rsidR="00D176C6" w:rsidRDefault="00D176C6" w:rsidP="00D176C6"/>
    <w:p w14:paraId="5DB5D7F2" w14:textId="77777777" w:rsidR="00D176C6" w:rsidRDefault="00D176C6" w:rsidP="00D176C6"/>
    <w:p w14:paraId="242A371B" w14:textId="77777777" w:rsidR="00D176C6" w:rsidRDefault="00D176C6" w:rsidP="00D176C6"/>
    <w:p w14:paraId="0290D8A2" w14:textId="77777777" w:rsidR="00D176C6" w:rsidRDefault="00D176C6" w:rsidP="00D176C6"/>
    <w:p w14:paraId="09D37FD1" w14:textId="77777777" w:rsidR="00D176C6" w:rsidRDefault="00D176C6" w:rsidP="00D176C6"/>
    <w:p w14:paraId="11DB3AEA" w14:textId="77777777" w:rsidR="00D176C6" w:rsidRDefault="00D176C6" w:rsidP="00D176C6"/>
    <w:p w14:paraId="226FE024" w14:textId="77777777" w:rsidR="00D176C6" w:rsidRDefault="00D176C6" w:rsidP="00D176C6"/>
    <w:tbl>
      <w:tblPr>
        <w:tblW w:w="5040"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Look w:val="0600" w:firstRow="0" w:lastRow="0" w:firstColumn="0" w:lastColumn="0" w:noHBand="1" w:noVBand="1"/>
      </w:tblPr>
      <w:tblGrid>
        <w:gridCol w:w="1170"/>
        <w:gridCol w:w="1425"/>
        <w:gridCol w:w="855"/>
        <w:gridCol w:w="795"/>
        <w:gridCol w:w="795"/>
      </w:tblGrid>
      <w:tr w:rsidR="00D176C6" w14:paraId="3111B393" w14:textId="77777777" w:rsidTr="009341F8">
        <w:trPr>
          <w:trHeight w:val="400"/>
          <w:jc w:val="center"/>
        </w:trPr>
        <w:tc>
          <w:tcPr>
            <w:tcW w:w="1170" w:type="dxa"/>
            <w:tcBorders>
              <w:left w:val="single" w:sz="8" w:space="0" w:color="000001"/>
              <w:bottom w:val="single" w:sz="8" w:space="0" w:color="000001"/>
            </w:tcBorders>
            <w:shd w:val="clear" w:color="auto" w:fill="auto"/>
            <w:tcMar>
              <w:left w:w="70" w:type="dxa"/>
            </w:tcMar>
            <w:vAlign w:val="bottom"/>
          </w:tcPr>
          <w:p w14:paraId="38F69810" w14:textId="77777777" w:rsidR="00D176C6" w:rsidRDefault="00D176C6" w:rsidP="009341F8">
            <w:pPr>
              <w:rPr>
                <w:b/>
                <w:sz w:val="20"/>
                <w:szCs w:val="20"/>
              </w:rPr>
            </w:pPr>
          </w:p>
        </w:tc>
        <w:tc>
          <w:tcPr>
            <w:tcW w:w="2280" w:type="dxa"/>
            <w:gridSpan w:val="2"/>
            <w:tcBorders>
              <w:bottom w:val="single" w:sz="8" w:space="0" w:color="000000"/>
            </w:tcBorders>
            <w:shd w:val="clear" w:color="auto" w:fill="auto"/>
            <w:vAlign w:val="bottom"/>
          </w:tcPr>
          <w:p w14:paraId="67346AE0" w14:textId="77777777" w:rsidR="00D176C6" w:rsidRDefault="00D176C6" w:rsidP="009341F8">
            <w:pPr>
              <w:jc w:val="center"/>
              <w:rPr>
                <w:b/>
                <w:sz w:val="20"/>
                <w:szCs w:val="20"/>
              </w:rPr>
            </w:pPr>
            <w:r>
              <w:rPr>
                <w:b/>
                <w:sz w:val="20"/>
                <w:szCs w:val="20"/>
              </w:rPr>
              <w:t>CAMS-REG-v5.1</w:t>
            </w:r>
          </w:p>
        </w:tc>
        <w:tc>
          <w:tcPr>
            <w:tcW w:w="1590" w:type="dxa"/>
            <w:gridSpan w:val="2"/>
            <w:tcBorders>
              <w:bottom w:val="single" w:sz="8" w:space="0" w:color="000000"/>
            </w:tcBorders>
            <w:shd w:val="clear" w:color="auto" w:fill="auto"/>
            <w:vAlign w:val="bottom"/>
          </w:tcPr>
          <w:p w14:paraId="60F4F96D" w14:textId="77777777" w:rsidR="00D176C6" w:rsidRDefault="00D176C6" w:rsidP="009341F8">
            <w:pPr>
              <w:jc w:val="center"/>
              <w:rPr>
                <w:b/>
                <w:sz w:val="20"/>
                <w:szCs w:val="20"/>
              </w:rPr>
            </w:pPr>
            <w:r>
              <w:rPr>
                <w:b/>
                <w:sz w:val="20"/>
                <w:szCs w:val="20"/>
              </w:rPr>
              <w:t>CAMS-REG-v6.1</w:t>
            </w:r>
          </w:p>
        </w:tc>
      </w:tr>
      <w:tr w:rsidR="00D176C6" w14:paraId="18B99642" w14:textId="77777777" w:rsidTr="009341F8">
        <w:trPr>
          <w:trHeight w:val="20"/>
          <w:jc w:val="center"/>
        </w:trPr>
        <w:tc>
          <w:tcPr>
            <w:tcW w:w="1170" w:type="dxa"/>
            <w:tcBorders>
              <w:left w:val="single" w:sz="8" w:space="0" w:color="000001"/>
              <w:bottom w:val="single" w:sz="8" w:space="0" w:color="000001"/>
            </w:tcBorders>
            <w:shd w:val="clear" w:color="auto" w:fill="auto"/>
            <w:tcMar>
              <w:left w:w="70" w:type="dxa"/>
            </w:tcMar>
            <w:vAlign w:val="bottom"/>
          </w:tcPr>
          <w:p w14:paraId="0F22D43D" w14:textId="77777777" w:rsidR="00D176C6" w:rsidRDefault="00D176C6" w:rsidP="009341F8">
            <w:pPr>
              <w:rPr>
                <w:b/>
                <w:sz w:val="20"/>
                <w:szCs w:val="20"/>
              </w:rPr>
            </w:pPr>
            <w:r>
              <w:rPr>
                <w:b/>
                <w:sz w:val="20"/>
                <w:szCs w:val="20"/>
              </w:rPr>
              <w:t xml:space="preserve"> Year</w:t>
            </w:r>
          </w:p>
        </w:tc>
        <w:tc>
          <w:tcPr>
            <w:tcW w:w="1425" w:type="dxa"/>
            <w:tcBorders>
              <w:bottom w:val="single" w:sz="8" w:space="0" w:color="000000"/>
            </w:tcBorders>
            <w:shd w:val="clear" w:color="auto" w:fill="auto"/>
            <w:vAlign w:val="bottom"/>
          </w:tcPr>
          <w:p w14:paraId="4634E6BA" w14:textId="77777777" w:rsidR="00D176C6" w:rsidRDefault="00D176C6" w:rsidP="009341F8">
            <w:pPr>
              <w:jc w:val="center"/>
              <w:rPr>
                <w:b/>
                <w:sz w:val="20"/>
                <w:szCs w:val="20"/>
              </w:rPr>
            </w:pPr>
            <w:r>
              <w:rPr>
                <w:b/>
                <w:sz w:val="20"/>
                <w:szCs w:val="20"/>
              </w:rPr>
              <w:t>2017 (kton)</w:t>
            </w:r>
          </w:p>
        </w:tc>
        <w:tc>
          <w:tcPr>
            <w:tcW w:w="855" w:type="dxa"/>
            <w:tcBorders>
              <w:bottom w:val="single" w:sz="8" w:space="0" w:color="000000"/>
            </w:tcBorders>
            <w:shd w:val="clear" w:color="auto" w:fill="auto"/>
            <w:vAlign w:val="bottom"/>
          </w:tcPr>
          <w:p w14:paraId="76843ABE" w14:textId="77777777" w:rsidR="00D176C6" w:rsidRDefault="00D176C6" w:rsidP="009341F8">
            <w:pPr>
              <w:jc w:val="center"/>
              <w:rPr>
                <w:b/>
                <w:sz w:val="20"/>
                <w:szCs w:val="20"/>
              </w:rPr>
            </w:pPr>
            <w:r>
              <w:rPr>
                <w:b/>
                <w:sz w:val="20"/>
                <w:szCs w:val="20"/>
              </w:rPr>
              <w:t>2018</w:t>
            </w:r>
          </w:p>
        </w:tc>
        <w:tc>
          <w:tcPr>
            <w:tcW w:w="795" w:type="dxa"/>
            <w:tcBorders>
              <w:bottom w:val="single" w:sz="8" w:space="0" w:color="000000"/>
            </w:tcBorders>
            <w:shd w:val="clear" w:color="auto" w:fill="auto"/>
            <w:vAlign w:val="bottom"/>
          </w:tcPr>
          <w:p w14:paraId="49CE8EAC" w14:textId="77777777" w:rsidR="00D176C6" w:rsidRDefault="00D176C6" w:rsidP="009341F8">
            <w:pPr>
              <w:jc w:val="center"/>
              <w:rPr>
                <w:b/>
                <w:sz w:val="20"/>
                <w:szCs w:val="20"/>
              </w:rPr>
            </w:pPr>
            <w:r>
              <w:rPr>
                <w:b/>
                <w:sz w:val="20"/>
                <w:szCs w:val="20"/>
              </w:rPr>
              <w:t>2019</w:t>
            </w:r>
          </w:p>
        </w:tc>
        <w:tc>
          <w:tcPr>
            <w:tcW w:w="795" w:type="dxa"/>
            <w:tcBorders>
              <w:bottom w:val="single" w:sz="8" w:space="0" w:color="000000"/>
            </w:tcBorders>
            <w:shd w:val="clear" w:color="auto" w:fill="auto"/>
            <w:vAlign w:val="bottom"/>
          </w:tcPr>
          <w:p w14:paraId="14443BDF" w14:textId="77777777" w:rsidR="00D176C6" w:rsidRDefault="00D176C6" w:rsidP="009341F8">
            <w:pPr>
              <w:jc w:val="center"/>
              <w:rPr>
                <w:b/>
                <w:sz w:val="20"/>
                <w:szCs w:val="20"/>
              </w:rPr>
            </w:pPr>
            <w:r>
              <w:rPr>
                <w:b/>
                <w:sz w:val="20"/>
                <w:szCs w:val="20"/>
              </w:rPr>
              <w:t>2020</w:t>
            </w:r>
          </w:p>
        </w:tc>
      </w:tr>
      <w:tr w:rsidR="00D176C6" w14:paraId="37543B86" w14:textId="77777777" w:rsidTr="009341F8">
        <w:trPr>
          <w:trHeight w:val="20"/>
          <w:jc w:val="center"/>
        </w:trPr>
        <w:tc>
          <w:tcPr>
            <w:tcW w:w="1170" w:type="dxa"/>
            <w:tcBorders>
              <w:left w:val="single" w:sz="8" w:space="0" w:color="000001"/>
              <w:bottom w:val="single" w:sz="8" w:space="0" w:color="000001"/>
              <w:right w:val="single" w:sz="8" w:space="0" w:color="000000"/>
            </w:tcBorders>
            <w:shd w:val="clear" w:color="auto" w:fill="auto"/>
            <w:tcMar>
              <w:left w:w="70" w:type="dxa"/>
            </w:tcMar>
            <w:vAlign w:val="bottom"/>
          </w:tcPr>
          <w:p w14:paraId="22C616F4" w14:textId="77777777" w:rsidR="00D176C6" w:rsidRDefault="00D176C6" w:rsidP="009341F8">
            <w:pPr>
              <w:rPr>
                <w:b/>
                <w:sz w:val="20"/>
                <w:szCs w:val="20"/>
              </w:rPr>
            </w:pPr>
            <w:r>
              <w:rPr>
                <w:b/>
                <w:sz w:val="20"/>
                <w:szCs w:val="20"/>
              </w:rPr>
              <w:t>NOX</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B523A" w14:textId="77777777" w:rsidR="00D176C6" w:rsidRDefault="00D176C6" w:rsidP="009341F8">
            <w:pPr>
              <w:jc w:val="center"/>
              <w:rPr>
                <w:sz w:val="20"/>
                <w:szCs w:val="20"/>
              </w:rPr>
            </w:pPr>
            <w:r>
              <w:rPr>
                <w:sz w:val="20"/>
                <w:szCs w:val="20"/>
              </w:rPr>
              <w:t>9842</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E4EC4" w14:textId="77777777" w:rsidR="00D176C6" w:rsidRDefault="00D176C6" w:rsidP="009341F8">
            <w:pPr>
              <w:jc w:val="center"/>
              <w:rPr>
                <w:sz w:val="20"/>
                <w:szCs w:val="20"/>
              </w:rPr>
            </w:pPr>
            <w:r>
              <w:rPr>
                <w:sz w:val="20"/>
                <w:szCs w:val="20"/>
              </w:rPr>
              <w:t>-4%</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08AEC" w14:textId="77777777" w:rsidR="00D176C6" w:rsidRDefault="00D176C6" w:rsidP="009341F8">
            <w:pPr>
              <w:jc w:val="center"/>
              <w:rPr>
                <w:sz w:val="20"/>
                <w:szCs w:val="20"/>
              </w:rPr>
            </w:pPr>
            <w:r>
              <w:rPr>
                <w:sz w:val="20"/>
                <w:szCs w:val="20"/>
              </w:rPr>
              <w:t>-9%</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E51C9" w14:textId="77777777" w:rsidR="00D176C6" w:rsidRDefault="00D176C6" w:rsidP="009341F8">
            <w:pPr>
              <w:jc w:val="center"/>
              <w:rPr>
                <w:sz w:val="20"/>
                <w:szCs w:val="20"/>
              </w:rPr>
            </w:pPr>
            <w:r>
              <w:rPr>
                <w:sz w:val="20"/>
                <w:szCs w:val="20"/>
              </w:rPr>
              <w:t>-18%</w:t>
            </w:r>
          </w:p>
        </w:tc>
      </w:tr>
      <w:tr w:rsidR="00D176C6" w14:paraId="3E5ECBED" w14:textId="77777777" w:rsidTr="009341F8">
        <w:trPr>
          <w:trHeight w:val="20"/>
          <w:jc w:val="center"/>
        </w:trPr>
        <w:tc>
          <w:tcPr>
            <w:tcW w:w="1170" w:type="dxa"/>
            <w:tcBorders>
              <w:left w:val="single" w:sz="8" w:space="0" w:color="000001"/>
              <w:bottom w:val="single" w:sz="8" w:space="0" w:color="000001"/>
              <w:right w:val="single" w:sz="8" w:space="0" w:color="000000"/>
            </w:tcBorders>
            <w:shd w:val="clear" w:color="auto" w:fill="auto"/>
            <w:tcMar>
              <w:left w:w="70" w:type="dxa"/>
            </w:tcMar>
            <w:vAlign w:val="bottom"/>
          </w:tcPr>
          <w:p w14:paraId="357C63AA" w14:textId="77777777" w:rsidR="00D176C6" w:rsidRDefault="00D176C6" w:rsidP="009341F8">
            <w:pPr>
              <w:rPr>
                <w:b/>
                <w:sz w:val="20"/>
                <w:szCs w:val="20"/>
              </w:rPr>
            </w:pPr>
            <w:r>
              <w:rPr>
                <w:b/>
                <w:sz w:val="20"/>
                <w:szCs w:val="20"/>
              </w:rPr>
              <w:t>SOX (SO2)</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83E63" w14:textId="77777777" w:rsidR="00D176C6" w:rsidRDefault="00D176C6" w:rsidP="009341F8">
            <w:pPr>
              <w:jc w:val="center"/>
              <w:rPr>
                <w:sz w:val="20"/>
                <w:szCs w:val="20"/>
              </w:rPr>
            </w:pPr>
            <w:r>
              <w:rPr>
                <w:sz w:val="20"/>
                <w:szCs w:val="20"/>
              </w:rPr>
              <w:t>5532</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E1655" w14:textId="77777777" w:rsidR="00D176C6" w:rsidRDefault="00D176C6" w:rsidP="009341F8">
            <w:pPr>
              <w:jc w:val="center"/>
              <w:rPr>
                <w:sz w:val="20"/>
                <w:szCs w:val="20"/>
              </w:rPr>
            </w:pPr>
            <w:r>
              <w:rPr>
                <w:sz w:val="20"/>
                <w:szCs w:val="20"/>
              </w:rPr>
              <w:t>-9%</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BA7D3" w14:textId="77777777" w:rsidR="00D176C6" w:rsidRDefault="00D176C6" w:rsidP="009341F8">
            <w:pPr>
              <w:jc w:val="center"/>
              <w:rPr>
                <w:sz w:val="20"/>
                <w:szCs w:val="20"/>
              </w:rPr>
            </w:pPr>
            <w:r>
              <w:rPr>
                <w:sz w:val="20"/>
                <w:szCs w:val="20"/>
              </w:rPr>
              <w:t>-21%</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2352C" w14:textId="77777777" w:rsidR="00D176C6" w:rsidRDefault="00D176C6" w:rsidP="009341F8">
            <w:pPr>
              <w:jc w:val="center"/>
              <w:rPr>
                <w:sz w:val="20"/>
                <w:szCs w:val="20"/>
              </w:rPr>
            </w:pPr>
            <w:r>
              <w:rPr>
                <w:sz w:val="20"/>
                <w:szCs w:val="20"/>
              </w:rPr>
              <w:t>-31%</w:t>
            </w:r>
          </w:p>
        </w:tc>
      </w:tr>
      <w:tr w:rsidR="00D176C6" w14:paraId="50246298" w14:textId="77777777" w:rsidTr="009341F8">
        <w:trPr>
          <w:trHeight w:val="20"/>
          <w:jc w:val="center"/>
        </w:trPr>
        <w:tc>
          <w:tcPr>
            <w:tcW w:w="1170" w:type="dxa"/>
            <w:tcBorders>
              <w:left w:val="single" w:sz="8" w:space="0" w:color="000001"/>
              <w:bottom w:val="single" w:sz="8" w:space="0" w:color="000001"/>
              <w:right w:val="single" w:sz="8" w:space="0" w:color="000000"/>
            </w:tcBorders>
            <w:shd w:val="clear" w:color="auto" w:fill="auto"/>
            <w:tcMar>
              <w:left w:w="70" w:type="dxa"/>
            </w:tcMar>
            <w:vAlign w:val="bottom"/>
          </w:tcPr>
          <w:p w14:paraId="55C20F00" w14:textId="77777777" w:rsidR="00D176C6" w:rsidRDefault="00D176C6" w:rsidP="009341F8">
            <w:pPr>
              <w:rPr>
                <w:b/>
                <w:sz w:val="20"/>
                <w:szCs w:val="20"/>
              </w:rPr>
            </w:pPr>
            <w:r>
              <w:rPr>
                <w:b/>
                <w:sz w:val="20"/>
                <w:szCs w:val="20"/>
              </w:rPr>
              <w:t>NMVOC</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64CEB" w14:textId="77777777" w:rsidR="00D176C6" w:rsidRDefault="00D176C6" w:rsidP="009341F8">
            <w:pPr>
              <w:jc w:val="center"/>
              <w:rPr>
                <w:sz w:val="20"/>
                <w:szCs w:val="20"/>
              </w:rPr>
            </w:pPr>
            <w:r>
              <w:rPr>
                <w:sz w:val="20"/>
                <w:szCs w:val="20"/>
              </w:rPr>
              <w:t>10019</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185A6" w14:textId="77777777" w:rsidR="00D176C6" w:rsidRDefault="00D176C6" w:rsidP="009341F8">
            <w:pPr>
              <w:jc w:val="center"/>
              <w:rPr>
                <w:sz w:val="20"/>
                <w:szCs w:val="20"/>
              </w:rPr>
            </w:pPr>
            <w:r>
              <w:rPr>
                <w:sz w:val="20"/>
                <w:szCs w:val="20"/>
              </w:rPr>
              <w:t>-2%</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10692" w14:textId="77777777" w:rsidR="00D176C6" w:rsidRDefault="00D176C6" w:rsidP="009341F8">
            <w:pPr>
              <w:jc w:val="center"/>
              <w:rPr>
                <w:sz w:val="20"/>
                <w:szCs w:val="20"/>
              </w:rPr>
            </w:pPr>
            <w:r>
              <w:rPr>
                <w:sz w:val="20"/>
                <w:szCs w:val="20"/>
              </w:rPr>
              <w:t>-3%</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60402" w14:textId="77777777" w:rsidR="00D176C6" w:rsidRDefault="00D176C6" w:rsidP="009341F8">
            <w:pPr>
              <w:jc w:val="center"/>
              <w:rPr>
                <w:sz w:val="20"/>
                <w:szCs w:val="20"/>
              </w:rPr>
            </w:pPr>
            <w:r>
              <w:rPr>
                <w:sz w:val="20"/>
                <w:szCs w:val="20"/>
              </w:rPr>
              <w:t>-2%</w:t>
            </w:r>
          </w:p>
        </w:tc>
      </w:tr>
      <w:tr w:rsidR="00D176C6" w14:paraId="63A6834E" w14:textId="77777777" w:rsidTr="009341F8">
        <w:trPr>
          <w:trHeight w:val="20"/>
          <w:jc w:val="center"/>
        </w:trPr>
        <w:tc>
          <w:tcPr>
            <w:tcW w:w="1170" w:type="dxa"/>
            <w:tcBorders>
              <w:left w:val="single" w:sz="8" w:space="0" w:color="000001"/>
              <w:bottom w:val="single" w:sz="8" w:space="0" w:color="000001"/>
              <w:right w:val="single" w:sz="8" w:space="0" w:color="000000"/>
            </w:tcBorders>
            <w:shd w:val="clear" w:color="auto" w:fill="auto"/>
            <w:tcMar>
              <w:left w:w="70" w:type="dxa"/>
            </w:tcMar>
            <w:vAlign w:val="bottom"/>
          </w:tcPr>
          <w:p w14:paraId="1EE73EF5" w14:textId="77777777" w:rsidR="00D176C6" w:rsidRDefault="00D176C6" w:rsidP="009341F8">
            <w:pPr>
              <w:rPr>
                <w:b/>
                <w:sz w:val="20"/>
                <w:szCs w:val="20"/>
              </w:rPr>
            </w:pPr>
            <w:r>
              <w:rPr>
                <w:b/>
                <w:sz w:val="20"/>
                <w:szCs w:val="20"/>
              </w:rPr>
              <w:t>CO</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71067" w14:textId="77777777" w:rsidR="00D176C6" w:rsidRDefault="00D176C6" w:rsidP="009341F8">
            <w:pPr>
              <w:jc w:val="center"/>
              <w:rPr>
                <w:sz w:val="20"/>
                <w:szCs w:val="20"/>
              </w:rPr>
            </w:pPr>
            <w:r>
              <w:rPr>
                <w:sz w:val="20"/>
                <w:szCs w:val="20"/>
              </w:rPr>
              <w:t>21119</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CF944" w14:textId="77777777" w:rsidR="00D176C6" w:rsidRDefault="00D176C6" w:rsidP="009341F8">
            <w:pPr>
              <w:jc w:val="center"/>
              <w:rPr>
                <w:sz w:val="20"/>
                <w:szCs w:val="20"/>
              </w:rPr>
            </w:pPr>
            <w:r>
              <w:rPr>
                <w:sz w:val="20"/>
                <w:szCs w:val="20"/>
              </w:rPr>
              <w:t>-3%</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361DE" w14:textId="77777777" w:rsidR="00D176C6" w:rsidRDefault="00D176C6" w:rsidP="009341F8">
            <w:pPr>
              <w:jc w:val="center"/>
              <w:rPr>
                <w:sz w:val="20"/>
                <w:szCs w:val="20"/>
              </w:rPr>
            </w:pPr>
            <w:r>
              <w:rPr>
                <w:sz w:val="20"/>
                <w:szCs w:val="20"/>
              </w:rPr>
              <w:t>-5%</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E7C63" w14:textId="77777777" w:rsidR="00D176C6" w:rsidRDefault="00D176C6" w:rsidP="009341F8">
            <w:pPr>
              <w:jc w:val="center"/>
              <w:rPr>
                <w:sz w:val="20"/>
                <w:szCs w:val="20"/>
              </w:rPr>
            </w:pPr>
            <w:r>
              <w:rPr>
                <w:sz w:val="20"/>
                <w:szCs w:val="20"/>
              </w:rPr>
              <w:t>-12%</w:t>
            </w:r>
          </w:p>
        </w:tc>
      </w:tr>
      <w:tr w:rsidR="00D176C6" w14:paraId="097D1143" w14:textId="77777777" w:rsidTr="009341F8">
        <w:trPr>
          <w:trHeight w:val="20"/>
          <w:jc w:val="center"/>
        </w:trPr>
        <w:tc>
          <w:tcPr>
            <w:tcW w:w="1170" w:type="dxa"/>
            <w:tcBorders>
              <w:left w:val="single" w:sz="8" w:space="0" w:color="000001"/>
              <w:bottom w:val="single" w:sz="8" w:space="0" w:color="000001"/>
              <w:right w:val="single" w:sz="8" w:space="0" w:color="000000"/>
            </w:tcBorders>
            <w:shd w:val="clear" w:color="auto" w:fill="auto"/>
            <w:tcMar>
              <w:left w:w="70" w:type="dxa"/>
            </w:tcMar>
            <w:vAlign w:val="bottom"/>
          </w:tcPr>
          <w:p w14:paraId="06084107" w14:textId="77777777" w:rsidR="00D176C6" w:rsidRDefault="00D176C6" w:rsidP="009341F8">
            <w:pPr>
              <w:rPr>
                <w:b/>
                <w:sz w:val="20"/>
                <w:szCs w:val="20"/>
              </w:rPr>
            </w:pPr>
            <w:r>
              <w:rPr>
                <w:b/>
                <w:sz w:val="20"/>
                <w:szCs w:val="20"/>
              </w:rPr>
              <w:t>NH3</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34D10" w14:textId="77777777" w:rsidR="00D176C6" w:rsidRDefault="00D176C6" w:rsidP="009341F8">
            <w:pPr>
              <w:jc w:val="center"/>
              <w:rPr>
                <w:sz w:val="20"/>
                <w:szCs w:val="20"/>
              </w:rPr>
            </w:pPr>
            <w:r>
              <w:rPr>
                <w:sz w:val="20"/>
                <w:szCs w:val="20"/>
              </w:rPr>
              <w:t>5279</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01609" w14:textId="77777777" w:rsidR="00D176C6" w:rsidRDefault="00D176C6" w:rsidP="009341F8">
            <w:pPr>
              <w:jc w:val="center"/>
              <w:rPr>
                <w:sz w:val="20"/>
                <w:szCs w:val="20"/>
              </w:rPr>
            </w:pPr>
            <w:r>
              <w:rPr>
                <w:sz w:val="20"/>
                <w:szCs w:val="20"/>
              </w:rPr>
              <w:t>-1%</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A2C16" w14:textId="77777777" w:rsidR="00D176C6" w:rsidRDefault="00D176C6" w:rsidP="009341F8">
            <w:pPr>
              <w:jc w:val="center"/>
              <w:rPr>
                <w:sz w:val="20"/>
                <w:szCs w:val="20"/>
              </w:rPr>
            </w:pPr>
            <w:r>
              <w:rPr>
                <w:sz w:val="20"/>
                <w:szCs w:val="20"/>
              </w:rPr>
              <w:t>-3%</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A3982" w14:textId="77777777" w:rsidR="00D176C6" w:rsidRDefault="00D176C6" w:rsidP="009341F8">
            <w:pPr>
              <w:jc w:val="center"/>
              <w:rPr>
                <w:sz w:val="20"/>
                <w:szCs w:val="20"/>
              </w:rPr>
            </w:pPr>
            <w:r>
              <w:rPr>
                <w:sz w:val="20"/>
                <w:szCs w:val="20"/>
              </w:rPr>
              <w:t>-3%</w:t>
            </w:r>
          </w:p>
        </w:tc>
      </w:tr>
      <w:tr w:rsidR="00D176C6" w14:paraId="1FD3E2BC" w14:textId="77777777" w:rsidTr="009341F8">
        <w:trPr>
          <w:trHeight w:val="20"/>
          <w:jc w:val="center"/>
        </w:trPr>
        <w:tc>
          <w:tcPr>
            <w:tcW w:w="1170" w:type="dxa"/>
            <w:tcBorders>
              <w:left w:val="single" w:sz="8" w:space="0" w:color="000001"/>
              <w:bottom w:val="single" w:sz="8" w:space="0" w:color="000001"/>
              <w:right w:val="single" w:sz="8" w:space="0" w:color="000000"/>
            </w:tcBorders>
            <w:shd w:val="clear" w:color="auto" w:fill="auto"/>
            <w:tcMar>
              <w:left w:w="70" w:type="dxa"/>
            </w:tcMar>
            <w:vAlign w:val="bottom"/>
          </w:tcPr>
          <w:p w14:paraId="1E0BF36F" w14:textId="77777777" w:rsidR="00D176C6" w:rsidRDefault="00D176C6" w:rsidP="009341F8">
            <w:pPr>
              <w:rPr>
                <w:b/>
                <w:sz w:val="20"/>
                <w:szCs w:val="20"/>
              </w:rPr>
            </w:pPr>
            <w:r>
              <w:rPr>
                <w:b/>
                <w:sz w:val="20"/>
                <w:szCs w:val="20"/>
              </w:rPr>
              <w:t>PM10</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6B6BA" w14:textId="77777777" w:rsidR="00D176C6" w:rsidRDefault="00D176C6" w:rsidP="009341F8">
            <w:pPr>
              <w:jc w:val="center"/>
              <w:rPr>
                <w:sz w:val="20"/>
                <w:szCs w:val="20"/>
              </w:rPr>
            </w:pPr>
            <w:r>
              <w:rPr>
                <w:sz w:val="20"/>
                <w:szCs w:val="20"/>
              </w:rPr>
              <w:t>3021</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CC967" w14:textId="77777777" w:rsidR="00D176C6" w:rsidRDefault="00D176C6" w:rsidP="009341F8">
            <w:pPr>
              <w:jc w:val="center"/>
              <w:rPr>
                <w:sz w:val="20"/>
                <w:szCs w:val="20"/>
              </w:rPr>
            </w:pPr>
            <w:r>
              <w:rPr>
                <w:sz w:val="20"/>
                <w:szCs w:val="20"/>
              </w:rPr>
              <w:t>-1%</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72101" w14:textId="77777777" w:rsidR="00D176C6" w:rsidRDefault="00D176C6" w:rsidP="009341F8">
            <w:pPr>
              <w:jc w:val="center"/>
              <w:rPr>
                <w:sz w:val="20"/>
                <w:szCs w:val="20"/>
              </w:rPr>
            </w:pPr>
            <w:r>
              <w:rPr>
                <w:sz w:val="20"/>
                <w:szCs w:val="20"/>
              </w:rPr>
              <w:t>-1%</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9D9C3" w14:textId="77777777" w:rsidR="00D176C6" w:rsidRDefault="00D176C6" w:rsidP="009341F8">
            <w:pPr>
              <w:jc w:val="center"/>
              <w:rPr>
                <w:sz w:val="20"/>
                <w:szCs w:val="20"/>
              </w:rPr>
            </w:pPr>
            <w:r>
              <w:rPr>
                <w:sz w:val="20"/>
                <w:szCs w:val="20"/>
              </w:rPr>
              <w:t>-4%</w:t>
            </w:r>
          </w:p>
        </w:tc>
      </w:tr>
      <w:tr w:rsidR="00D176C6" w14:paraId="3DCE7E0B" w14:textId="77777777" w:rsidTr="009341F8">
        <w:trPr>
          <w:trHeight w:val="20"/>
          <w:jc w:val="center"/>
        </w:trPr>
        <w:tc>
          <w:tcPr>
            <w:tcW w:w="1170" w:type="dxa"/>
            <w:tcBorders>
              <w:left w:val="single" w:sz="8" w:space="0" w:color="000001"/>
              <w:bottom w:val="single" w:sz="8" w:space="0" w:color="000001"/>
              <w:right w:val="single" w:sz="8" w:space="0" w:color="000000"/>
            </w:tcBorders>
            <w:shd w:val="clear" w:color="auto" w:fill="auto"/>
            <w:tcMar>
              <w:left w:w="70" w:type="dxa"/>
            </w:tcMar>
            <w:vAlign w:val="bottom"/>
          </w:tcPr>
          <w:p w14:paraId="1EAE186C" w14:textId="77777777" w:rsidR="00D176C6" w:rsidRDefault="00D176C6" w:rsidP="009341F8">
            <w:pPr>
              <w:rPr>
                <w:b/>
                <w:sz w:val="20"/>
                <w:szCs w:val="20"/>
              </w:rPr>
            </w:pPr>
            <w:r>
              <w:rPr>
                <w:b/>
                <w:sz w:val="20"/>
                <w:szCs w:val="20"/>
              </w:rPr>
              <w:t>PM2_5</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B9DB6" w14:textId="77777777" w:rsidR="00D176C6" w:rsidRDefault="00D176C6" w:rsidP="009341F8">
            <w:pPr>
              <w:jc w:val="center"/>
              <w:rPr>
                <w:sz w:val="20"/>
                <w:szCs w:val="20"/>
              </w:rPr>
            </w:pPr>
            <w:r>
              <w:rPr>
                <w:sz w:val="20"/>
                <w:szCs w:val="20"/>
              </w:rPr>
              <w:t>1715</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E049E" w14:textId="77777777" w:rsidR="00D176C6" w:rsidRDefault="00D176C6" w:rsidP="009341F8">
            <w:pPr>
              <w:jc w:val="center"/>
              <w:rPr>
                <w:sz w:val="20"/>
                <w:szCs w:val="20"/>
              </w:rPr>
            </w:pPr>
            <w:r>
              <w:rPr>
                <w:sz w:val="20"/>
                <w:szCs w:val="20"/>
              </w:rPr>
              <w:t>-1%</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3EF66" w14:textId="77777777" w:rsidR="00D176C6" w:rsidRDefault="00D176C6" w:rsidP="009341F8">
            <w:pPr>
              <w:jc w:val="center"/>
              <w:rPr>
                <w:sz w:val="20"/>
                <w:szCs w:val="20"/>
              </w:rPr>
            </w:pPr>
            <w:r>
              <w:rPr>
                <w:sz w:val="20"/>
                <w:szCs w:val="20"/>
              </w:rPr>
              <w:t>-1%</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3F943" w14:textId="77777777" w:rsidR="00D176C6" w:rsidRDefault="00D176C6" w:rsidP="009341F8">
            <w:pPr>
              <w:jc w:val="center"/>
              <w:rPr>
                <w:sz w:val="20"/>
                <w:szCs w:val="20"/>
              </w:rPr>
            </w:pPr>
            <w:r>
              <w:rPr>
                <w:sz w:val="20"/>
                <w:szCs w:val="20"/>
              </w:rPr>
              <w:t>-3%</w:t>
            </w:r>
          </w:p>
        </w:tc>
      </w:tr>
      <w:tr w:rsidR="00D176C6" w14:paraId="2E9CACA3" w14:textId="77777777" w:rsidTr="009341F8">
        <w:trPr>
          <w:trHeight w:val="20"/>
          <w:jc w:val="center"/>
        </w:trPr>
        <w:tc>
          <w:tcPr>
            <w:tcW w:w="1170" w:type="dxa"/>
            <w:tcBorders>
              <w:left w:val="single" w:sz="8" w:space="0" w:color="000001"/>
              <w:bottom w:val="single" w:sz="8" w:space="0" w:color="000001"/>
              <w:right w:val="single" w:sz="8" w:space="0" w:color="000000"/>
            </w:tcBorders>
            <w:shd w:val="clear" w:color="auto" w:fill="auto"/>
            <w:tcMar>
              <w:left w:w="70" w:type="dxa"/>
            </w:tcMar>
            <w:vAlign w:val="bottom"/>
          </w:tcPr>
          <w:p w14:paraId="35C64BD5" w14:textId="77777777" w:rsidR="00D176C6" w:rsidRDefault="00D176C6" w:rsidP="009341F8">
            <w:pPr>
              <w:rPr>
                <w:b/>
                <w:sz w:val="20"/>
                <w:szCs w:val="20"/>
              </w:rPr>
            </w:pPr>
            <w:r>
              <w:rPr>
                <w:b/>
                <w:sz w:val="20"/>
                <w:szCs w:val="20"/>
              </w:rPr>
              <w:t>CH4</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7EA12" w14:textId="77777777" w:rsidR="00D176C6" w:rsidRDefault="00D176C6" w:rsidP="009341F8">
            <w:pPr>
              <w:jc w:val="center"/>
              <w:rPr>
                <w:sz w:val="20"/>
                <w:szCs w:val="20"/>
              </w:rPr>
            </w:pPr>
            <w:r>
              <w:rPr>
                <w:sz w:val="20"/>
                <w:szCs w:val="20"/>
              </w:rPr>
              <w:t>37732</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BB7727" w14:textId="77777777" w:rsidR="00D176C6" w:rsidRDefault="00D176C6" w:rsidP="009341F8">
            <w:pPr>
              <w:jc w:val="center"/>
              <w:rPr>
                <w:sz w:val="20"/>
                <w:szCs w:val="20"/>
              </w:rPr>
            </w:pPr>
            <w:r>
              <w:rPr>
                <w:sz w:val="20"/>
                <w:szCs w:val="20"/>
              </w:rPr>
              <w:t>-1%</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6D900" w14:textId="77777777" w:rsidR="00D176C6" w:rsidRDefault="00D176C6" w:rsidP="009341F8">
            <w:pPr>
              <w:jc w:val="center"/>
              <w:rPr>
                <w:sz w:val="20"/>
                <w:szCs w:val="20"/>
              </w:rPr>
            </w:pPr>
            <w:r>
              <w:rPr>
                <w:sz w:val="20"/>
                <w:szCs w:val="20"/>
              </w:rPr>
              <w:t>-3%</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FB9EE" w14:textId="77777777" w:rsidR="00D176C6" w:rsidRDefault="00D176C6" w:rsidP="009341F8">
            <w:pPr>
              <w:jc w:val="center"/>
              <w:rPr>
                <w:sz w:val="20"/>
                <w:szCs w:val="20"/>
              </w:rPr>
            </w:pPr>
            <w:r>
              <w:rPr>
                <w:sz w:val="20"/>
                <w:szCs w:val="20"/>
              </w:rPr>
              <w:t>-4%</w:t>
            </w:r>
          </w:p>
        </w:tc>
      </w:tr>
      <w:tr w:rsidR="00D176C6" w14:paraId="6FFDD6A9" w14:textId="77777777" w:rsidTr="009341F8">
        <w:trPr>
          <w:trHeight w:val="20"/>
          <w:jc w:val="center"/>
        </w:trPr>
        <w:tc>
          <w:tcPr>
            <w:tcW w:w="1170" w:type="dxa"/>
            <w:tcBorders>
              <w:left w:val="single" w:sz="8" w:space="0" w:color="000001"/>
              <w:bottom w:val="single" w:sz="8" w:space="0" w:color="000001"/>
              <w:right w:val="single" w:sz="8" w:space="0" w:color="000000"/>
            </w:tcBorders>
            <w:shd w:val="clear" w:color="auto" w:fill="auto"/>
            <w:tcMar>
              <w:left w:w="70" w:type="dxa"/>
            </w:tcMar>
            <w:vAlign w:val="bottom"/>
          </w:tcPr>
          <w:p w14:paraId="4B97C680" w14:textId="77777777" w:rsidR="00D176C6" w:rsidRDefault="00D176C6" w:rsidP="009341F8">
            <w:pPr>
              <w:rPr>
                <w:b/>
                <w:sz w:val="20"/>
                <w:szCs w:val="20"/>
              </w:rPr>
            </w:pPr>
            <w:r>
              <w:rPr>
                <w:b/>
                <w:sz w:val="20"/>
                <w:szCs w:val="20"/>
              </w:rPr>
              <w:t>CO2</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6FBD0" w14:textId="77777777" w:rsidR="00D176C6" w:rsidRDefault="00D176C6" w:rsidP="009341F8">
            <w:pPr>
              <w:jc w:val="center"/>
              <w:rPr>
                <w:sz w:val="20"/>
                <w:szCs w:val="20"/>
              </w:rPr>
            </w:pPr>
            <w:r>
              <w:rPr>
                <w:sz w:val="20"/>
                <w:szCs w:val="20"/>
              </w:rPr>
              <w:t>5238858</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70FD6" w14:textId="77777777" w:rsidR="00D176C6" w:rsidRDefault="00D176C6" w:rsidP="009341F8">
            <w:pPr>
              <w:jc w:val="center"/>
              <w:rPr>
                <w:sz w:val="20"/>
                <w:szCs w:val="20"/>
              </w:rPr>
            </w:pPr>
            <w:r>
              <w:rPr>
                <w:sz w:val="20"/>
                <w:szCs w:val="20"/>
              </w:rPr>
              <w:t>-1%</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76433" w14:textId="77777777" w:rsidR="00D176C6" w:rsidRDefault="00D176C6" w:rsidP="009341F8">
            <w:pPr>
              <w:jc w:val="center"/>
              <w:rPr>
                <w:sz w:val="20"/>
                <w:szCs w:val="20"/>
              </w:rPr>
            </w:pPr>
            <w:r>
              <w:rPr>
                <w:sz w:val="20"/>
                <w:szCs w:val="20"/>
              </w:rPr>
              <w:t>-4%</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BE21A" w14:textId="77777777" w:rsidR="00D176C6" w:rsidRDefault="00D176C6" w:rsidP="009341F8">
            <w:pPr>
              <w:jc w:val="center"/>
              <w:rPr>
                <w:sz w:val="20"/>
                <w:szCs w:val="20"/>
              </w:rPr>
            </w:pPr>
            <w:r>
              <w:rPr>
                <w:sz w:val="20"/>
                <w:szCs w:val="20"/>
              </w:rPr>
              <w:t>-10%</w:t>
            </w:r>
          </w:p>
        </w:tc>
      </w:tr>
    </w:tbl>
    <w:p w14:paraId="7820FBB7" w14:textId="77777777" w:rsidR="00D176C6" w:rsidRDefault="00D176C6" w:rsidP="00D176C6">
      <w:pPr>
        <w:spacing w:before="240" w:after="240" w:line="266" w:lineRule="auto"/>
        <w:rPr>
          <w:sz w:val="20"/>
          <w:szCs w:val="20"/>
        </w:rPr>
      </w:pPr>
      <w:r>
        <w:rPr>
          <w:sz w:val="20"/>
          <w:szCs w:val="20"/>
        </w:rPr>
        <w:t>Table 2.4: Comparison between total emissions in CAMS-REG-v5.1 (2017-2018) and CAMS-REG-v6.1 (2019-2020) for all countries (excl. international shipping).</w:t>
      </w:r>
    </w:p>
    <w:p w14:paraId="24659218" w14:textId="77777777" w:rsidR="00D176C6" w:rsidRDefault="00D176C6" w:rsidP="00D176C6">
      <w:pPr>
        <w:jc w:val="both"/>
      </w:pPr>
      <w:r>
        <w:t>Earlier versions of the dataset are briefly described in Annex 1.</w:t>
      </w:r>
    </w:p>
    <w:p w14:paraId="67A26ADF" w14:textId="77777777" w:rsidR="00D176C6" w:rsidRDefault="00D176C6" w:rsidP="00D176C6">
      <w:pPr>
        <w:jc w:val="both"/>
      </w:pPr>
    </w:p>
    <w:p w14:paraId="5CEAEA24" w14:textId="77777777" w:rsidR="00D176C6" w:rsidRDefault="00D176C6" w:rsidP="004B72B0">
      <w:pPr>
        <w:pStyle w:val="Overskrift2"/>
      </w:pPr>
      <w:bookmarkStart w:id="38" w:name="_Toc138257809"/>
      <w:bookmarkStart w:id="39" w:name="_Toc181201392"/>
      <w:bookmarkStart w:id="40" w:name="_Toc181275419"/>
      <w:r>
        <w:t>Associated datasets</w:t>
      </w:r>
      <w:bookmarkEnd w:id="38"/>
      <w:bookmarkEnd w:id="39"/>
      <w:bookmarkEnd w:id="40"/>
    </w:p>
    <w:p w14:paraId="3B254DF5" w14:textId="77777777" w:rsidR="00D176C6" w:rsidRDefault="00D176C6" w:rsidP="00D176C6"/>
    <w:p w14:paraId="212C728B" w14:textId="77777777" w:rsidR="00D176C6" w:rsidRDefault="00D176C6" w:rsidP="00D176C6">
      <w:r>
        <w:t>Apart from the dataset described here (CAMS-REG-v6.1), two associated datasets have been developed within CAMS.</w:t>
      </w:r>
    </w:p>
    <w:p w14:paraId="439719A9" w14:textId="77777777" w:rsidR="00B969DC" w:rsidRDefault="00B969DC" w:rsidP="00D176C6"/>
    <w:p w14:paraId="4132FD5C" w14:textId="77777777" w:rsidR="00D176C6" w:rsidRDefault="00D176C6" w:rsidP="004B72B0">
      <w:pPr>
        <w:pStyle w:val="Overskrift3"/>
        <w:numPr>
          <w:ilvl w:val="2"/>
          <w:numId w:val="54"/>
        </w:numPr>
        <w:tabs>
          <w:tab w:val="num" w:pos="926"/>
        </w:tabs>
        <w:ind w:left="357" w:hanging="357"/>
        <w:rPr>
          <w:color w:val="000000"/>
        </w:rPr>
      </w:pPr>
      <w:bookmarkStart w:id="41" w:name="_Toc138257810"/>
      <w:bookmarkStart w:id="42" w:name="_Toc181201393"/>
      <w:bookmarkStart w:id="43" w:name="_Toc181275420"/>
      <w:r>
        <w:t>Alternative inventory for specific sources</w:t>
      </w:r>
      <w:bookmarkEnd w:id="41"/>
      <w:bookmarkEnd w:id="42"/>
      <w:bookmarkEnd w:id="43"/>
    </w:p>
    <w:p w14:paraId="5C2E9B78" w14:textId="77777777" w:rsidR="00D176C6" w:rsidRDefault="00D176C6" w:rsidP="00D176C6"/>
    <w:p w14:paraId="172DE37D" w14:textId="61188283" w:rsidR="004B72B0" w:rsidRDefault="00D176C6" w:rsidP="00D176C6">
      <w:pPr>
        <w:jc w:val="both"/>
      </w:pPr>
      <w:r>
        <w:t>An alternative version of CAMS-REG has been produced, where PM emissions from GNFR C (other stationary combustion) were replaced with a bottom-up estimate. This bottom-up calculation consistently includes the condensable component of PM. This alternative inventory was needed since current reporting of PM from small combustion is not consistent especially for the PM emissions from this sector. This emission dataset, often referred to as the Ref2 inventory, has been completely updated as part of a separate project (Simpson et al. 2022) for the years 2005-2019. For 2020, the trend in the reported emission data from the regular CAMS-REG-v6.1 dataset as described here has been used to calculate the Ref2 emissions for this particular year. This dataset is referred to as CAMS-REG-v6.1-Ref2-v2.1, available for the years 2019 and 2020.</w:t>
      </w:r>
    </w:p>
    <w:p w14:paraId="1E18A3F5" w14:textId="77777777" w:rsidR="00B969DC" w:rsidRDefault="00B969DC" w:rsidP="00D176C6">
      <w:pPr>
        <w:jc w:val="both"/>
      </w:pPr>
    </w:p>
    <w:p w14:paraId="7AC11C48" w14:textId="77777777" w:rsidR="00D176C6" w:rsidRDefault="00D176C6" w:rsidP="004B72B0">
      <w:pPr>
        <w:pStyle w:val="Overskrift3"/>
        <w:numPr>
          <w:ilvl w:val="2"/>
          <w:numId w:val="54"/>
        </w:numPr>
        <w:pBdr>
          <w:top w:val="nil"/>
          <w:left w:val="nil"/>
          <w:bottom w:val="nil"/>
          <w:right w:val="nil"/>
          <w:between w:val="nil"/>
        </w:pBdr>
        <w:tabs>
          <w:tab w:val="num" w:pos="926"/>
        </w:tabs>
        <w:ind w:left="357" w:hanging="357"/>
      </w:pPr>
      <w:bookmarkStart w:id="44" w:name="_Toc138257811"/>
      <w:bookmarkStart w:id="45" w:name="_Toc181201394"/>
      <w:bookmarkStart w:id="46" w:name="_Toc181275421"/>
      <w:r>
        <w:t>Recent year emissions</w:t>
      </w:r>
      <w:bookmarkEnd w:id="44"/>
      <w:bookmarkEnd w:id="45"/>
      <w:bookmarkEnd w:id="46"/>
    </w:p>
    <w:p w14:paraId="5D66EA12" w14:textId="77777777" w:rsidR="00D176C6" w:rsidRDefault="00D176C6" w:rsidP="00D176C6"/>
    <w:p w14:paraId="502EA54E" w14:textId="77777777" w:rsidR="00D176C6" w:rsidRDefault="00D176C6" w:rsidP="00D176C6">
      <w:pPr>
        <w:jc w:val="both"/>
      </w:pPr>
      <w:r>
        <w:lastRenderedPageBreak/>
        <w:t>There has been a request from the modelling community to have emission estimates for the most recent year, rather than having to wait 2 or more years for the official inventories to become available. To bridge this gap, a methodology has been developed by TNO to extend the time series by 1 or 2 years using early available data, and extrapolation of emissions looking both at the drivers (energy consumption, production rates) as well as trends in technologies (affecting emission factors, such as fleet renewal and abatement installed).</w:t>
      </w:r>
    </w:p>
    <w:p w14:paraId="28888957" w14:textId="77777777" w:rsidR="00D176C6" w:rsidRDefault="00D176C6" w:rsidP="00D176C6">
      <w:pPr>
        <w:jc w:val="both"/>
      </w:pPr>
    </w:p>
    <w:p w14:paraId="19098694" w14:textId="77777777" w:rsidR="00D176C6" w:rsidRDefault="00D176C6" w:rsidP="00D176C6">
      <w:pPr>
        <w:jc w:val="both"/>
      </w:pPr>
      <w:r>
        <w:t>For this purpose, the CAMS-REG-v6.1-Ref2-v2.1 dataset (including the alternative PM inventory for GNFR C described in section 2.4.1) has been extrapolated to 2021 and 2022. Specific features included in this work are specific emission reductions in 2021 due to the Covid-19 pandemic in road transport and aviation. Moreover, specific emission changes due to the energy crisis in 2022 were estimated. These arise mostly from an increased amount of wood being used for residential heating to replace the relatively expensive fossil fuels in 2022.</w:t>
      </w:r>
    </w:p>
    <w:p w14:paraId="1D7CA98B" w14:textId="77777777" w:rsidR="00D176C6" w:rsidRDefault="00D176C6" w:rsidP="00D176C6"/>
    <w:p w14:paraId="528101CD" w14:textId="77777777" w:rsidR="00D176C6" w:rsidRDefault="00D176C6" w:rsidP="00B969DC">
      <w:pPr>
        <w:pStyle w:val="Overskrift2"/>
      </w:pPr>
      <w:bookmarkStart w:id="47" w:name="_Toc138257812"/>
      <w:bookmarkStart w:id="48" w:name="_Toc181201395"/>
      <w:bookmarkStart w:id="49" w:name="_Toc181275422"/>
      <w:r>
        <w:t>References</w:t>
      </w:r>
      <w:bookmarkEnd w:id="47"/>
      <w:bookmarkEnd w:id="48"/>
      <w:bookmarkEnd w:id="49"/>
    </w:p>
    <w:p w14:paraId="3A2EFA2D" w14:textId="77777777" w:rsidR="00D176C6" w:rsidRDefault="00D176C6" w:rsidP="00D176C6">
      <w:pPr>
        <w:pBdr>
          <w:top w:val="nil"/>
          <w:left w:val="nil"/>
          <w:bottom w:val="nil"/>
          <w:right w:val="nil"/>
          <w:between w:val="nil"/>
        </w:pBdr>
      </w:pPr>
    </w:p>
    <w:p w14:paraId="37406EFC" w14:textId="77777777" w:rsidR="00D176C6" w:rsidRDefault="00D176C6" w:rsidP="00D176C6">
      <w:pPr>
        <w:pBdr>
          <w:top w:val="nil"/>
          <w:left w:val="nil"/>
          <w:bottom w:val="nil"/>
          <w:right w:val="nil"/>
          <w:between w:val="nil"/>
        </w:pBdr>
        <w:jc w:val="both"/>
      </w:pPr>
      <w:r>
        <w:t>Guevara, M., Petetin, H., Jorba, O., Denier van der Gon, H., Kuenen, J., Super, I., Jalkanen, J.-P., Majamäki, E., Johansson, L., Peuch, V.-H., and Pérez García-Pando, C.: European primary emissions of criteria pollutants and greenhouse gases in 2020 modulated by the COVID-19 pandemic disruptions, Earth Syst. Sci. Data, 14, 2521–2552, https://doi.org/10.5194/essd-14-2521-2022, 2022.</w:t>
      </w:r>
    </w:p>
    <w:p w14:paraId="3DEE7CD5" w14:textId="77777777" w:rsidR="00D176C6" w:rsidRDefault="00D176C6" w:rsidP="00D176C6">
      <w:pPr>
        <w:pBdr>
          <w:top w:val="nil"/>
          <w:left w:val="nil"/>
          <w:bottom w:val="nil"/>
          <w:right w:val="nil"/>
          <w:between w:val="nil"/>
        </w:pBdr>
        <w:jc w:val="both"/>
      </w:pPr>
    </w:p>
    <w:p w14:paraId="0137D591" w14:textId="77777777" w:rsidR="00D176C6" w:rsidRDefault="00D176C6" w:rsidP="00D176C6">
      <w:pPr>
        <w:jc w:val="both"/>
      </w:pPr>
      <w:r>
        <w:t>Kuenen, J., Dellaert, S., Visschedijk, A., Jalkanen, J.-P., Super, I., and Denier van der Gon, H.: CAMS-REG-v4: a state-of-the-art high-resolution European emission inventory for air quality modelling, Earth Syst. Sci. Data, 14, 491–515, https://doi.org/10.5194/essd-14-491-2022, 2022.</w:t>
      </w:r>
    </w:p>
    <w:p w14:paraId="5608DB83" w14:textId="77777777" w:rsidR="00D176C6" w:rsidRDefault="00D176C6" w:rsidP="00D176C6">
      <w:pPr>
        <w:jc w:val="both"/>
      </w:pPr>
    </w:p>
    <w:p w14:paraId="2CDA2781" w14:textId="77777777" w:rsidR="00D176C6" w:rsidRDefault="00D176C6" w:rsidP="00D176C6">
      <w:pPr>
        <w:jc w:val="both"/>
      </w:pPr>
      <w:r>
        <w:t xml:space="preserve">Simpson, D., Kuenen, J., Fagerli, H., Heinesen, D., Benedictow, A., Denier van der Gon, H., Visschedijk, A., Klimont, Z., Aas, W., Lin, Y., Yttri, K., Paunu, V.: Revising PM2.5 emissions from residential combustion, 2005-2019: implications for air quality concentrations and trends. Report for the Nordic Council of Ministers, </w:t>
      </w:r>
      <w:hyperlink r:id="rId26">
        <w:r>
          <w:rPr>
            <w:color w:val="1155CC"/>
            <w:u w:val="single"/>
          </w:rPr>
          <w:t>https://pub.norden.org/temanord2022-540</w:t>
        </w:r>
      </w:hyperlink>
      <w:r>
        <w:t>, 2022.</w:t>
      </w:r>
    </w:p>
    <w:p w14:paraId="482A48EB" w14:textId="77777777" w:rsidR="00D176C6" w:rsidRDefault="00D176C6" w:rsidP="00D176C6">
      <w:pPr>
        <w:jc w:val="both"/>
      </w:pPr>
    </w:p>
    <w:p w14:paraId="193C3D09" w14:textId="77777777" w:rsidR="00D176C6" w:rsidRDefault="00D176C6" w:rsidP="00D176C6">
      <w:pPr>
        <w:pBdr>
          <w:top w:val="nil"/>
          <w:left w:val="nil"/>
          <w:bottom w:val="nil"/>
          <w:right w:val="nil"/>
          <w:between w:val="nil"/>
        </w:pBdr>
      </w:pPr>
      <w:r>
        <w:br w:type="page"/>
      </w:r>
    </w:p>
    <w:p w14:paraId="36FE37B2" w14:textId="77777777" w:rsidR="00D176C6" w:rsidRDefault="00D176C6" w:rsidP="009E7E1B">
      <w:pPr>
        <w:pStyle w:val="Overskrift1"/>
        <w:numPr>
          <w:ilvl w:val="0"/>
          <w:numId w:val="48"/>
        </w:numPr>
      </w:pPr>
      <w:bookmarkStart w:id="50" w:name="_Toc138257813"/>
      <w:bookmarkStart w:id="51" w:name="_Toc181201396"/>
      <w:bookmarkStart w:id="52" w:name="_Toc181275423"/>
      <w:r>
        <w:lastRenderedPageBreak/>
        <w:t>The CAMS global anthropogenic emissions: CAMS-GLOB-ANT</w:t>
      </w:r>
      <w:bookmarkEnd w:id="50"/>
      <w:bookmarkEnd w:id="51"/>
      <w:bookmarkEnd w:id="52"/>
    </w:p>
    <w:p w14:paraId="38C283FF" w14:textId="77777777" w:rsidR="00D176C6" w:rsidRDefault="00D176C6" w:rsidP="00D176C6"/>
    <w:p w14:paraId="194EA59B" w14:textId="77777777" w:rsidR="00D176C6" w:rsidRPr="00880902" w:rsidRDefault="00D176C6" w:rsidP="00D176C6">
      <w:pPr>
        <w:rPr>
          <w:lang w:val="fr-FR"/>
        </w:rPr>
      </w:pPr>
      <w:proofErr w:type="gramStart"/>
      <w:r w:rsidRPr="00880902">
        <w:rPr>
          <w:lang w:val="fr-FR"/>
        </w:rPr>
        <w:t>Authors:</w:t>
      </w:r>
      <w:proofErr w:type="gramEnd"/>
      <w:r w:rsidRPr="00880902">
        <w:rPr>
          <w:lang w:val="fr-FR"/>
        </w:rPr>
        <w:t xml:space="preserve"> Claire Granier, Antonin Soulie, Cathy Liousse</w:t>
      </w:r>
    </w:p>
    <w:p w14:paraId="51991B57" w14:textId="77777777" w:rsidR="005A0BA5" w:rsidRPr="004A16D2" w:rsidRDefault="005A0BA5" w:rsidP="00D176C6">
      <w:pPr>
        <w:rPr>
          <w:lang w:val="fr-FR"/>
        </w:rPr>
      </w:pPr>
    </w:p>
    <w:p w14:paraId="36A7FBEA" w14:textId="77777777" w:rsidR="00D176C6" w:rsidRPr="00880902" w:rsidRDefault="00D176C6" w:rsidP="00B969DC">
      <w:pPr>
        <w:pStyle w:val="Overskrift2"/>
      </w:pPr>
      <w:bookmarkStart w:id="53" w:name="_Toc138257814"/>
      <w:bookmarkStart w:id="54" w:name="_Toc181201397"/>
      <w:bookmarkStart w:id="55" w:name="_Toc181275424"/>
      <w:r w:rsidRPr="00880902">
        <w:t>Methodology</w:t>
      </w:r>
      <w:bookmarkEnd w:id="53"/>
      <w:bookmarkEnd w:id="54"/>
      <w:bookmarkEnd w:id="55"/>
    </w:p>
    <w:p w14:paraId="65781713" w14:textId="77777777" w:rsidR="00D176C6" w:rsidRDefault="00D176C6" w:rsidP="00D176C6"/>
    <w:p w14:paraId="4B1A104A" w14:textId="77777777" w:rsidR="00D176C6" w:rsidRDefault="00D176C6" w:rsidP="00D176C6">
      <w:pPr>
        <w:jc w:val="both"/>
      </w:pPr>
      <w:r>
        <w:t>The version of the CAMS-GLOB-ANT described in this document is version 6.1, i.e. the global anthropogenic emissions dataset delivered in March 2023.</w:t>
      </w:r>
    </w:p>
    <w:p w14:paraId="41EFBF4C" w14:textId="77777777" w:rsidR="00D176C6" w:rsidRDefault="00D176C6" w:rsidP="00D176C6">
      <w:pPr>
        <w:jc w:val="both"/>
      </w:pPr>
      <w:r>
        <w:t xml:space="preserve">This version of the CAMS global anthropogenic emissions is based on the emissions provided by </w:t>
      </w:r>
      <w:r>
        <w:rPr>
          <w:sz w:val="22"/>
          <w:szCs w:val="22"/>
        </w:rPr>
        <w:t xml:space="preserve">versions </w:t>
      </w:r>
      <w:r>
        <w:t xml:space="preserve">5, 6 and 7 of the EDGAR inventory developed by the European Joint Center (JRC), as well as version 4.3.2 for the VOCs speciation, available at: https://edgar.jrc.ec.europa.eu/dataset_ap50) and the CEDS emissions which provide emissions for the next IPCC report, AR6: we have used the version of the CEDS emissions released in April 2021, available at: </w:t>
      </w:r>
      <w:r w:rsidRPr="00E86F16">
        <w:t>https://doi.org/10.5281/zenodo.3606752</w:t>
      </w:r>
      <w:r>
        <w:t xml:space="preserve">, based on the paper of McDuffie et al. </w:t>
      </w:r>
      <w:r w:rsidRPr="00F9061A">
        <w:t>(2020</w:t>
      </w:r>
      <w:r>
        <w:t xml:space="preserve">). </w:t>
      </w:r>
    </w:p>
    <w:p w14:paraId="258AAD57" w14:textId="77777777" w:rsidR="00D176C6" w:rsidRDefault="00D176C6" w:rsidP="00D176C6">
      <w:pPr>
        <w:jc w:val="both"/>
      </w:pPr>
      <w:r>
        <w:t>Characteristics of these datasets are shown in Table 3.1. The dataset is also detailed in deliverable D81.2.2.1.</w:t>
      </w:r>
    </w:p>
    <w:p w14:paraId="54289734" w14:textId="77777777" w:rsidR="00D176C6" w:rsidRDefault="00D176C6" w:rsidP="00D176C6">
      <w:pPr>
        <w:jc w:val="both"/>
      </w:pPr>
    </w:p>
    <w:tbl>
      <w:tblPr>
        <w:tblW w:w="9629" w:type="dxa"/>
        <w:tblInd w:w="-113" w:type="dxa"/>
        <w:tblBorders>
          <w:top w:val="single" w:sz="4" w:space="0" w:color="000001"/>
          <w:left w:val="single" w:sz="4" w:space="0" w:color="000001"/>
          <w:bottom w:val="single" w:sz="4" w:space="0" w:color="00000A"/>
          <w:right w:val="single" w:sz="4" w:space="0" w:color="000001"/>
          <w:insideH w:val="single" w:sz="4" w:space="0" w:color="00000A"/>
          <w:insideV w:val="single" w:sz="4" w:space="0" w:color="000001"/>
        </w:tblBorders>
        <w:tblLayout w:type="fixed"/>
        <w:tblLook w:val="0000" w:firstRow="0" w:lastRow="0" w:firstColumn="0" w:lastColumn="0" w:noHBand="0" w:noVBand="0"/>
      </w:tblPr>
      <w:tblGrid>
        <w:gridCol w:w="2430"/>
        <w:gridCol w:w="3060"/>
        <w:gridCol w:w="1989"/>
        <w:gridCol w:w="2150"/>
      </w:tblGrid>
      <w:tr w:rsidR="00D176C6" w14:paraId="2A6A3E0B" w14:textId="77777777" w:rsidTr="009341F8">
        <w:trPr>
          <w:trHeight w:hRule="exact" w:val="720"/>
        </w:trPr>
        <w:tc>
          <w:tcPr>
            <w:tcW w:w="243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14:paraId="343D935D" w14:textId="77777777" w:rsidR="00D176C6" w:rsidRDefault="00D176C6" w:rsidP="009341F8">
            <w:pPr>
              <w:jc w:val="both"/>
              <w:rPr>
                <w:sz w:val="22"/>
                <w:szCs w:val="22"/>
              </w:rPr>
            </w:pPr>
            <w:r>
              <w:rPr>
                <w:sz w:val="22"/>
                <w:szCs w:val="22"/>
              </w:rPr>
              <w:t>Name of inventory</w:t>
            </w:r>
          </w:p>
        </w:tc>
        <w:tc>
          <w:tcPr>
            <w:tcW w:w="306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14:paraId="394B18B9" w14:textId="77777777" w:rsidR="00D176C6" w:rsidRDefault="00D176C6" w:rsidP="009341F8">
            <w:pPr>
              <w:jc w:val="center"/>
              <w:rPr>
                <w:sz w:val="22"/>
                <w:szCs w:val="22"/>
              </w:rPr>
            </w:pPr>
            <w:r>
              <w:rPr>
                <w:sz w:val="22"/>
                <w:szCs w:val="22"/>
              </w:rPr>
              <w:t>Species considered</w:t>
            </w:r>
          </w:p>
        </w:tc>
        <w:tc>
          <w:tcPr>
            <w:tcW w:w="1989"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14:paraId="1100450E" w14:textId="77777777" w:rsidR="00D176C6" w:rsidRDefault="00D176C6" w:rsidP="009341F8">
            <w:pPr>
              <w:jc w:val="center"/>
              <w:rPr>
                <w:sz w:val="22"/>
                <w:szCs w:val="22"/>
              </w:rPr>
            </w:pPr>
            <w:r>
              <w:rPr>
                <w:sz w:val="22"/>
                <w:szCs w:val="22"/>
              </w:rPr>
              <w:t>Period covered</w:t>
            </w:r>
          </w:p>
        </w:tc>
        <w:tc>
          <w:tcPr>
            <w:tcW w:w="215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14:paraId="5265E760" w14:textId="77777777" w:rsidR="00D176C6" w:rsidRDefault="00D176C6" w:rsidP="009341F8">
            <w:pPr>
              <w:jc w:val="center"/>
              <w:rPr>
                <w:sz w:val="22"/>
                <w:szCs w:val="22"/>
              </w:rPr>
            </w:pPr>
            <w:r>
              <w:rPr>
                <w:sz w:val="22"/>
                <w:szCs w:val="22"/>
              </w:rPr>
              <w:t>Spatial resolution</w:t>
            </w:r>
          </w:p>
        </w:tc>
      </w:tr>
      <w:tr w:rsidR="00D176C6" w14:paraId="4CB04725" w14:textId="77777777" w:rsidTr="009341F8">
        <w:trPr>
          <w:trHeight w:hRule="exact" w:val="904"/>
        </w:trPr>
        <w:tc>
          <w:tcPr>
            <w:tcW w:w="2430"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14:paraId="48DB029D" w14:textId="77777777" w:rsidR="00D176C6" w:rsidRDefault="00D176C6" w:rsidP="009341F8">
            <w:pPr>
              <w:jc w:val="both"/>
              <w:rPr>
                <w:sz w:val="22"/>
                <w:szCs w:val="22"/>
              </w:rPr>
            </w:pPr>
            <w:r>
              <w:rPr>
                <w:sz w:val="22"/>
                <w:szCs w:val="22"/>
              </w:rPr>
              <w:t>EDGARv5</w:t>
            </w:r>
          </w:p>
        </w:tc>
        <w:tc>
          <w:tcPr>
            <w:tcW w:w="3060"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14:paraId="150019FA" w14:textId="77777777" w:rsidR="00D176C6" w:rsidRDefault="00D176C6" w:rsidP="009341F8">
            <w:pPr>
              <w:jc w:val="center"/>
              <w:rPr>
                <w:sz w:val="22"/>
                <w:szCs w:val="22"/>
              </w:rPr>
            </w:pPr>
            <w:r>
              <w:rPr>
                <w:sz w:val="22"/>
                <w:szCs w:val="22"/>
              </w:rPr>
              <w:t>BC, OC, NOx, NH3, SO2,</w:t>
            </w:r>
          </w:p>
          <w:p w14:paraId="3FF15699" w14:textId="77777777" w:rsidR="00D176C6" w:rsidRDefault="00D176C6" w:rsidP="009341F8">
            <w:pPr>
              <w:jc w:val="center"/>
              <w:rPr>
                <w:sz w:val="22"/>
                <w:szCs w:val="22"/>
              </w:rPr>
            </w:pPr>
            <w:r>
              <w:rPr>
                <w:sz w:val="22"/>
                <w:szCs w:val="22"/>
              </w:rPr>
              <w:t>NMVOCs, CO, CH4 and N2O only road transportation sector</w:t>
            </w:r>
          </w:p>
        </w:tc>
        <w:tc>
          <w:tcPr>
            <w:tcW w:w="1989"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14:paraId="28941010" w14:textId="77777777" w:rsidR="00D176C6" w:rsidRDefault="00D176C6" w:rsidP="009341F8">
            <w:pPr>
              <w:jc w:val="center"/>
              <w:rPr>
                <w:sz w:val="22"/>
                <w:szCs w:val="22"/>
              </w:rPr>
            </w:pPr>
            <w:r>
              <w:rPr>
                <w:sz w:val="22"/>
                <w:szCs w:val="22"/>
              </w:rPr>
              <w:t>1970-2015</w:t>
            </w:r>
          </w:p>
        </w:tc>
        <w:tc>
          <w:tcPr>
            <w:tcW w:w="2150"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14:paraId="5338FF8B" w14:textId="77777777" w:rsidR="00D176C6" w:rsidRDefault="00D176C6" w:rsidP="009341F8">
            <w:pPr>
              <w:jc w:val="center"/>
              <w:rPr>
                <w:sz w:val="22"/>
                <w:szCs w:val="22"/>
              </w:rPr>
            </w:pPr>
            <w:r>
              <w:rPr>
                <w:sz w:val="22"/>
                <w:szCs w:val="22"/>
              </w:rPr>
              <w:t>1/10</w:t>
            </w:r>
            <w:r>
              <w:rPr>
                <w:sz w:val="22"/>
                <w:szCs w:val="22"/>
                <w:vertAlign w:val="superscript"/>
              </w:rPr>
              <w:t>o</w:t>
            </w:r>
            <w:r>
              <w:rPr>
                <w:sz w:val="22"/>
                <w:szCs w:val="22"/>
              </w:rPr>
              <w:t>x1/10</w:t>
            </w:r>
            <w:r>
              <w:rPr>
                <w:sz w:val="22"/>
                <w:szCs w:val="22"/>
                <w:vertAlign w:val="superscript"/>
              </w:rPr>
              <w:t>o</w:t>
            </w:r>
          </w:p>
        </w:tc>
      </w:tr>
      <w:tr w:rsidR="00D176C6" w14:paraId="055B7760" w14:textId="77777777" w:rsidTr="009341F8">
        <w:trPr>
          <w:trHeight w:hRule="exact" w:val="720"/>
        </w:trPr>
        <w:tc>
          <w:tcPr>
            <w:tcW w:w="2430"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14:paraId="21A63381" w14:textId="77777777" w:rsidR="00D176C6" w:rsidRDefault="00D176C6" w:rsidP="009341F8">
            <w:pPr>
              <w:jc w:val="both"/>
              <w:rPr>
                <w:sz w:val="22"/>
                <w:szCs w:val="22"/>
              </w:rPr>
            </w:pPr>
            <w:r>
              <w:rPr>
                <w:sz w:val="22"/>
                <w:szCs w:val="22"/>
              </w:rPr>
              <w:t>EDGARv6</w:t>
            </w:r>
          </w:p>
        </w:tc>
        <w:tc>
          <w:tcPr>
            <w:tcW w:w="3060"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14:paraId="0012A645" w14:textId="77777777" w:rsidR="00D176C6" w:rsidRDefault="00D176C6" w:rsidP="009341F8">
            <w:pPr>
              <w:jc w:val="center"/>
              <w:rPr>
                <w:sz w:val="22"/>
                <w:szCs w:val="22"/>
              </w:rPr>
            </w:pPr>
            <w:r>
              <w:rPr>
                <w:sz w:val="22"/>
                <w:szCs w:val="22"/>
              </w:rPr>
              <w:t>BC, OC, NOx, NH3, SO2,</w:t>
            </w:r>
          </w:p>
          <w:p w14:paraId="668166B4" w14:textId="77777777" w:rsidR="00D176C6" w:rsidRDefault="00D176C6" w:rsidP="009341F8">
            <w:pPr>
              <w:jc w:val="center"/>
              <w:rPr>
                <w:sz w:val="22"/>
                <w:szCs w:val="22"/>
              </w:rPr>
            </w:pPr>
            <w:r>
              <w:rPr>
                <w:sz w:val="22"/>
                <w:szCs w:val="22"/>
              </w:rPr>
              <w:t>NMVOCs, CO, CH4 and N2O</w:t>
            </w:r>
          </w:p>
          <w:p w14:paraId="0D4DE5BB" w14:textId="77777777" w:rsidR="00D176C6" w:rsidRDefault="00D176C6" w:rsidP="009341F8">
            <w:pPr>
              <w:jc w:val="center"/>
              <w:rPr>
                <w:sz w:val="22"/>
                <w:szCs w:val="22"/>
              </w:rPr>
            </w:pPr>
          </w:p>
        </w:tc>
        <w:tc>
          <w:tcPr>
            <w:tcW w:w="1989"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14:paraId="0072EBFD" w14:textId="77777777" w:rsidR="00D176C6" w:rsidRDefault="00D176C6" w:rsidP="009341F8">
            <w:pPr>
              <w:jc w:val="center"/>
              <w:rPr>
                <w:sz w:val="22"/>
                <w:szCs w:val="22"/>
              </w:rPr>
            </w:pPr>
            <w:r>
              <w:rPr>
                <w:sz w:val="22"/>
                <w:szCs w:val="22"/>
              </w:rPr>
              <w:t>1970-2018</w:t>
            </w:r>
          </w:p>
        </w:tc>
        <w:tc>
          <w:tcPr>
            <w:tcW w:w="2150"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14:paraId="53D3ED1A" w14:textId="77777777" w:rsidR="00D176C6" w:rsidRDefault="00D176C6" w:rsidP="009341F8">
            <w:pPr>
              <w:jc w:val="center"/>
              <w:rPr>
                <w:sz w:val="22"/>
                <w:szCs w:val="22"/>
              </w:rPr>
            </w:pPr>
          </w:p>
          <w:p w14:paraId="043BCE06" w14:textId="77777777" w:rsidR="00D176C6" w:rsidRDefault="00D176C6" w:rsidP="009341F8">
            <w:pPr>
              <w:jc w:val="center"/>
              <w:rPr>
                <w:sz w:val="22"/>
                <w:szCs w:val="22"/>
              </w:rPr>
            </w:pPr>
            <w:r>
              <w:rPr>
                <w:sz w:val="22"/>
                <w:szCs w:val="22"/>
              </w:rPr>
              <w:t>1/10</w:t>
            </w:r>
            <w:r>
              <w:rPr>
                <w:sz w:val="22"/>
                <w:szCs w:val="22"/>
                <w:vertAlign w:val="superscript"/>
              </w:rPr>
              <w:t>o</w:t>
            </w:r>
            <w:r>
              <w:rPr>
                <w:sz w:val="22"/>
                <w:szCs w:val="22"/>
              </w:rPr>
              <w:t>x1/10</w:t>
            </w:r>
            <w:r>
              <w:rPr>
                <w:sz w:val="22"/>
                <w:szCs w:val="22"/>
                <w:vertAlign w:val="superscript"/>
              </w:rPr>
              <w:t>o</w:t>
            </w:r>
          </w:p>
        </w:tc>
      </w:tr>
      <w:tr w:rsidR="00D176C6" w14:paraId="10708F4B" w14:textId="77777777" w:rsidTr="009341F8">
        <w:trPr>
          <w:trHeight w:hRule="exact" w:val="720"/>
        </w:trPr>
        <w:tc>
          <w:tcPr>
            <w:tcW w:w="2430"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14:paraId="20FF6462" w14:textId="77777777" w:rsidR="00D176C6" w:rsidRDefault="00D176C6" w:rsidP="009341F8">
            <w:pPr>
              <w:jc w:val="both"/>
              <w:rPr>
                <w:sz w:val="22"/>
                <w:szCs w:val="22"/>
              </w:rPr>
            </w:pPr>
            <w:r>
              <w:rPr>
                <w:sz w:val="22"/>
                <w:szCs w:val="22"/>
              </w:rPr>
              <w:t>EDGARv7</w:t>
            </w:r>
          </w:p>
        </w:tc>
        <w:tc>
          <w:tcPr>
            <w:tcW w:w="3060"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14:paraId="00BADA86" w14:textId="77777777" w:rsidR="00D176C6" w:rsidRDefault="00D176C6" w:rsidP="009341F8">
            <w:pPr>
              <w:jc w:val="center"/>
              <w:rPr>
                <w:sz w:val="22"/>
                <w:szCs w:val="22"/>
              </w:rPr>
            </w:pPr>
            <w:r>
              <w:rPr>
                <w:sz w:val="22"/>
                <w:szCs w:val="22"/>
              </w:rPr>
              <w:t>CO2 (excluding short cycle and organic cycle)</w:t>
            </w:r>
          </w:p>
          <w:p w14:paraId="1B5DEEC5" w14:textId="77777777" w:rsidR="00D176C6" w:rsidRDefault="00D176C6" w:rsidP="009341F8">
            <w:pPr>
              <w:jc w:val="center"/>
              <w:rPr>
                <w:sz w:val="22"/>
                <w:szCs w:val="22"/>
              </w:rPr>
            </w:pPr>
          </w:p>
        </w:tc>
        <w:tc>
          <w:tcPr>
            <w:tcW w:w="1989"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14:paraId="7D9DB5DC" w14:textId="77777777" w:rsidR="00D176C6" w:rsidRDefault="00D176C6" w:rsidP="009341F8">
            <w:pPr>
              <w:jc w:val="center"/>
              <w:rPr>
                <w:sz w:val="22"/>
                <w:szCs w:val="22"/>
              </w:rPr>
            </w:pPr>
            <w:r>
              <w:rPr>
                <w:sz w:val="22"/>
                <w:szCs w:val="22"/>
              </w:rPr>
              <w:t>1970-2021</w:t>
            </w:r>
          </w:p>
        </w:tc>
        <w:tc>
          <w:tcPr>
            <w:tcW w:w="2150"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14:paraId="2656AA67" w14:textId="77777777" w:rsidR="00D176C6" w:rsidRDefault="00D176C6" w:rsidP="009341F8">
            <w:pPr>
              <w:jc w:val="center"/>
              <w:rPr>
                <w:sz w:val="22"/>
                <w:szCs w:val="22"/>
              </w:rPr>
            </w:pPr>
          </w:p>
          <w:p w14:paraId="65D3FBD2" w14:textId="77777777" w:rsidR="00D176C6" w:rsidRDefault="00D176C6" w:rsidP="009341F8">
            <w:pPr>
              <w:jc w:val="center"/>
              <w:rPr>
                <w:sz w:val="22"/>
                <w:szCs w:val="22"/>
              </w:rPr>
            </w:pPr>
            <w:r>
              <w:rPr>
                <w:sz w:val="22"/>
                <w:szCs w:val="22"/>
              </w:rPr>
              <w:t>1/10</w:t>
            </w:r>
            <w:r>
              <w:rPr>
                <w:sz w:val="22"/>
                <w:szCs w:val="22"/>
                <w:vertAlign w:val="superscript"/>
              </w:rPr>
              <w:t>o</w:t>
            </w:r>
            <w:r>
              <w:rPr>
                <w:sz w:val="22"/>
                <w:szCs w:val="22"/>
              </w:rPr>
              <w:t>x1/10</w:t>
            </w:r>
            <w:r>
              <w:rPr>
                <w:sz w:val="22"/>
                <w:szCs w:val="22"/>
                <w:vertAlign w:val="superscript"/>
              </w:rPr>
              <w:t>o</w:t>
            </w:r>
          </w:p>
        </w:tc>
      </w:tr>
      <w:tr w:rsidR="00D176C6" w14:paraId="2F16AA0B" w14:textId="77777777" w:rsidTr="009341F8">
        <w:trPr>
          <w:trHeight w:hRule="exact" w:val="720"/>
        </w:trPr>
        <w:tc>
          <w:tcPr>
            <w:tcW w:w="24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935E838" w14:textId="77777777" w:rsidR="00D176C6" w:rsidRDefault="00D176C6" w:rsidP="009341F8">
            <w:pPr>
              <w:jc w:val="both"/>
              <w:rPr>
                <w:sz w:val="22"/>
                <w:szCs w:val="22"/>
              </w:rPr>
            </w:pPr>
            <w:r>
              <w:rPr>
                <w:sz w:val="22"/>
                <w:szCs w:val="22"/>
              </w:rPr>
              <w:t xml:space="preserve">CEDS </w:t>
            </w:r>
          </w:p>
          <w:p w14:paraId="341A7A1F" w14:textId="77777777" w:rsidR="00D176C6" w:rsidRDefault="00D176C6" w:rsidP="009341F8">
            <w:pPr>
              <w:rPr>
                <w:sz w:val="22"/>
                <w:szCs w:val="22"/>
              </w:rPr>
            </w:pPr>
            <w:r>
              <w:rPr>
                <w:sz w:val="22"/>
                <w:szCs w:val="22"/>
              </w:rPr>
              <w:t>version April 2021</w:t>
            </w:r>
          </w:p>
        </w:tc>
        <w:tc>
          <w:tcPr>
            <w:tcW w:w="30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6CBBF91" w14:textId="77777777" w:rsidR="00D176C6" w:rsidRDefault="00D176C6" w:rsidP="009341F8">
            <w:pPr>
              <w:jc w:val="center"/>
              <w:rPr>
                <w:sz w:val="22"/>
                <w:szCs w:val="22"/>
              </w:rPr>
            </w:pPr>
            <w:r>
              <w:rPr>
                <w:sz w:val="22"/>
                <w:szCs w:val="22"/>
              </w:rPr>
              <w:t>BC, OC, NO</w:t>
            </w:r>
            <w:r>
              <w:rPr>
                <w:sz w:val="22"/>
                <w:szCs w:val="22"/>
                <w:vertAlign w:val="subscript"/>
              </w:rPr>
              <w:t>x</w:t>
            </w:r>
            <w:r>
              <w:rPr>
                <w:sz w:val="22"/>
                <w:szCs w:val="22"/>
              </w:rPr>
              <w:t>, NH</w:t>
            </w:r>
            <w:r>
              <w:rPr>
                <w:sz w:val="22"/>
                <w:szCs w:val="22"/>
                <w:vertAlign w:val="subscript"/>
              </w:rPr>
              <w:t>3</w:t>
            </w:r>
            <w:r>
              <w:rPr>
                <w:sz w:val="22"/>
                <w:szCs w:val="22"/>
              </w:rPr>
              <w:t>, SO</w:t>
            </w:r>
            <w:r>
              <w:rPr>
                <w:sz w:val="22"/>
                <w:szCs w:val="22"/>
                <w:vertAlign w:val="subscript"/>
              </w:rPr>
              <w:t>2</w:t>
            </w:r>
            <w:r>
              <w:rPr>
                <w:sz w:val="22"/>
                <w:szCs w:val="22"/>
              </w:rPr>
              <w:t>,</w:t>
            </w:r>
          </w:p>
          <w:p w14:paraId="01810262" w14:textId="77777777" w:rsidR="00D176C6" w:rsidRDefault="00D176C6" w:rsidP="009341F8">
            <w:pPr>
              <w:jc w:val="center"/>
              <w:rPr>
                <w:sz w:val="22"/>
                <w:szCs w:val="22"/>
              </w:rPr>
            </w:pPr>
            <w:r>
              <w:rPr>
                <w:sz w:val="22"/>
                <w:szCs w:val="22"/>
              </w:rPr>
              <w:t>NMVOC, CO, CH</w:t>
            </w:r>
            <w:r>
              <w:rPr>
                <w:sz w:val="22"/>
                <w:szCs w:val="22"/>
                <w:vertAlign w:val="subscript"/>
              </w:rPr>
              <w:t>4</w:t>
            </w:r>
            <w:r>
              <w:rPr>
                <w:sz w:val="22"/>
                <w:szCs w:val="22"/>
              </w:rPr>
              <w:t>, CO2</w:t>
            </w:r>
          </w:p>
        </w:tc>
        <w:tc>
          <w:tcPr>
            <w:tcW w:w="1989"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14:paraId="4D4521DF" w14:textId="77777777" w:rsidR="00D176C6" w:rsidRDefault="00D176C6" w:rsidP="009341F8">
            <w:pPr>
              <w:jc w:val="center"/>
              <w:rPr>
                <w:sz w:val="22"/>
                <w:szCs w:val="22"/>
              </w:rPr>
            </w:pPr>
            <w:r>
              <w:rPr>
                <w:sz w:val="22"/>
                <w:szCs w:val="22"/>
              </w:rPr>
              <w:t>1750-2019</w:t>
            </w:r>
          </w:p>
        </w:tc>
        <w:tc>
          <w:tcPr>
            <w:tcW w:w="2150"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14:paraId="703151A9" w14:textId="77777777" w:rsidR="00D176C6" w:rsidRDefault="00D176C6" w:rsidP="009341F8">
            <w:pPr>
              <w:jc w:val="center"/>
              <w:rPr>
                <w:sz w:val="22"/>
                <w:szCs w:val="22"/>
              </w:rPr>
            </w:pPr>
            <w:r>
              <w:rPr>
                <w:sz w:val="22"/>
                <w:szCs w:val="22"/>
              </w:rPr>
              <w:t xml:space="preserve">per country and IPCC sector </w:t>
            </w:r>
          </w:p>
        </w:tc>
      </w:tr>
      <w:tr w:rsidR="00D176C6" w14:paraId="58DFA28C" w14:textId="77777777" w:rsidTr="009341F8">
        <w:trPr>
          <w:trHeight w:hRule="exact" w:val="720"/>
        </w:trPr>
        <w:tc>
          <w:tcPr>
            <w:tcW w:w="24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3864655" w14:textId="77777777" w:rsidR="00D176C6" w:rsidRPr="006908A5" w:rsidRDefault="00D176C6" w:rsidP="009341F8">
            <w:pPr>
              <w:jc w:val="both"/>
              <w:rPr>
                <w:sz w:val="22"/>
                <w:szCs w:val="22"/>
              </w:rPr>
            </w:pPr>
            <w:r>
              <w:rPr>
                <w:sz w:val="22"/>
                <w:szCs w:val="22"/>
              </w:rPr>
              <w:t>EDGARv4.3.1</w:t>
            </w:r>
          </w:p>
        </w:tc>
        <w:tc>
          <w:tcPr>
            <w:tcW w:w="30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144F8A8" w14:textId="77777777" w:rsidR="00D176C6" w:rsidRDefault="00D176C6" w:rsidP="009341F8">
            <w:pPr>
              <w:jc w:val="center"/>
              <w:rPr>
                <w:sz w:val="22"/>
                <w:szCs w:val="22"/>
              </w:rPr>
            </w:pPr>
            <w:r>
              <w:rPr>
                <w:sz w:val="22"/>
                <w:szCs w:val="22"/>
              </w:rPr>
              <w:t>Speciated VOCs</w:t>
            </w:r>
          </w:p>
        </w:tc>
        <w:tc>
          <w:tcPr>
            <w:tcW w:w="1989"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14:paraId="6E040D56" w14:textId="77777777" w:rsidR="00D176C6" w:rsidRDefault="00D176C6" w:rsidP="009341F8">
            <w:pPr>
              <w:jc w:val="center"/>
              <w:rPr>
                <w:sz w:val="22"/>
                <w:szCs w:val="22"/>
              </w:rPr>
            </w:pPr>
            <w:r>
              <w:rPr>
                <w:sz w:val="22"/>
                <w:szCs w:val="22"/>
              </w:rPr>
              <w:t>1970-2012</w:t>
            </w:r>
          </w:p>
        </w:tc>
        <w:tc>
          <w:tcPr>
            <w:tcW w:w="2150"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14:paraId="2C8080F3" w14:textId="77777777" w:rsidR="00D176C6" w:rsidRDefault="00D176C6" w:rsidP="009341F8">
            <w:pPr>
              <w:jc w:val="center"/>
              <w:rPr>
                <w:sz w:val="22"/>
                <w:szCs w:val="22"/>
              </w:rPr>
            </w:pPr>
            <w:r>
              <w:rPr>
                <w:sz w:val="22"/>
                <w:szCs w:val="22"/>
              </w:rPr>
              <w:t>1/10</w:t>
            </w:r>
          </w:p>
        </w:tc>
      </w:tr>
      <w:tr w:rsidR="00D176C6" w14:paraId="2FF976B2" w14:textId="77777777" w:rsidTr="009341F8">
        <w:trPr>
          <w:trHeight w:hRule="exact" w:val="720"/>
        </w:trPr>
        <w:tc>
          <w:tcPr>
            <w:tcW w:w="24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66BBE83" w14:textId="77777777" w:rsidR="00D176C6" w:rsidRDefault="00D176C6" w:rsidP="009341F8">
            <w:pPr>
              <w:jc w:val="both"/>
              <w:rPr>
                <w:sz w:val="22"/>
                <w:szCs w:val="22"/>
              </w:rPr>
            </w:pPr>
            <w:r w:rsidRPr="006908A5">
              <w:rPr>
                <w:sz w:val="22"/>
                <w:szCs w:val="22"/>
              </w:rPr>
              <w:t>REASv3.2</w:t>
            </w:r>
          </w:p>
        </w:tc>
        <w:tc>
          <w:tcPr>
            <w:tcW w:w="30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E785F69" w14:textId="77777777" w:rsidR="00D176C6" w:rsidRDefault="00D176C6" w:rsidP="009341F8">
            <w:pPr>
              <w:jc w:val="center"/>
              <w:rPr>
                <w:sz w:val="22"/>
                <w:szCs w:val="22"/>
              </w:rPr>
            </w:pPr>
            <w:r>
              <w:rPr>
                <w:sz w:val="22"/>
                <w:szCs w:val="22"/>
              </w:rPr>
              <w:t>BC, CO, CO2, NH3, NMVOCs, NOx, OC, SO2</w:t>
            </w:r>
          </w:p>
        </w:tc>
        <w:tc>
          <w:tcPr>
            <w:tcW w:w="1989"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14:paraId="2AF12559" w14:textId="77777777" w:rsidR="00D176C6" w:rsidRDefault="00D176C6" w:rsidP="009341F8">
            <w:pPr>
              <w:jc w:val="center"/>
              <w:rPr>
                <w:sz w:val="22"/>
                <w:szCs w:val="22"/>
              </w:rPr>
            </w:pPr>
            <w:r>
              <w:rPr>
                <w:sz w:val="22"/>
                <w:szCs w:val="22"/>
              </w:rPr>
              <w:t>1950-2015</w:t>
            </w:r>
          </w:p>
        </w:tc>
        <w:tc>
          <w:tcPr>
            <w:tcW w:w="2150"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14:paraId="003297E2" w14:textId="77777777" w:rsidR="00D176C6" w:rsidRDefault="00D176C6" w:rsidP="009341F8">
            <w:pPr>
              <w:jc w:val="center"/>
              <w:rPr>
                <w:sz w:val="22"/>
                <w:szCs w:val="22"/>
              </w:rPr>
            </w:pPr>
            <w:r>
              <w:rPr>
                <w:sz w:val="22"/>
                <w:szCs w:val="22"/>
              </w:rPr>
              <w:t>Only China emissions used here</w:t>
            </w:r>
          </w:p>
        </w:tc>
      </w:tr>
    </w:tbl>
    <w:p w14:paraId="104B49FC" w14:textId="77777777" w:rsidR="00D176C6" w:rsidRDefault="00D176C6" w:rsidP="00D176C6">
      <w:pPr>
        <w:jc w:val="center"/>
        <w:rPr>
          <w:sz w:val="20"/>
          <w:szCs w:val="20"/>
        </w:rPr>
      </w:pPr>
      <w:r>
        <w:rPr>
          <w:sz w:val="20"/>
          <w:szCs w:val="20"/>
        </w:rPr>
        <w:t>Table 3.1: Datasets used to develop the 2000-2023 CAMS-GLOB-ANT_v6.1 global emissions.</w:t>
      </w:r>
    </w:p>
    <w:p w14:paraId="3361F6B4" w14:textId="77777777" w:rsidR="00D176C6" w:rsidRDefault="00D176C6" w:rsidP="00D176C6">
      <w:pPr>
        <w:jc w:val="both"/>
      </w:pPr>
    </w:p>
    <w:p w14:paraId="50422D08" w14:textId="77777777" w:rsidR="00D176C6" w:rsidRDefault="00D176C6" w:rsidP="00D176C6">
      <w:pPr>
        <w:jc w:val="both"/>
      </w:pPr>
      <w:r>
        <w:t>As the methodology to develop version 6.1 of the CAMS-GLOB-ANT inventory is based on the use of the CEDS emissions to extrapolate the EDGARv6 or v7 emissions to 2023, the first step has been to find a good correspondence between the sectors in the EDGARv6/7 dataset and the CEDS non-gridded emissions released in April 2021. Table 3.2 shows the correspondence between the sectors of the datasets used. The first column shows the sectors in the CAMS-GLOB-ANT_v6.1 dataset. The right column gives the names of the species for which emissions for each sector are available.</w:t>
      </w:r>
    </w:p>
    <w:p w14:paraId="15C67D5A" w14:textId="77777777" w:rsidR="00D176C6" w:rsidRDefault="00D176C6" w:rsidP="00D176C6">
      <w:pPr>
        <w:jc w:val="both"/>
      </w:pPr>
      <w:proofErr w:type="gramStart"/>
      <w:r>
        <w:lastRenderedPageBreak/>
        <w:t>In order to</w:t>
      </w:r>
      <w:proofErr w:type="gramEnd"/>
      <w:r>
        <w:t xml:space="preserve"> extrapolate the EDGAR emissions from 2018 (or 2021 for CO2) to 2023, trends in the emissions for each species, sector and country are calculated using the CEDS emissions. This trend is calculated using the 2014-2019 country data from CEDS. A geometrical extrapolation is then used based on the trend for each country: the trend is applied to each grid point located in each country.</w:t>
      </w:r>
    </w:p>
    <w:p w14:paraId="7AC39951" w14:textId="77777777" w:rsidR="00D176C6" w:rsidRDefault="00D176C6" w:rsidP="00D176C6">
      <w:pPr>
        <w:jc w:val="both"/>
      </w:pPr>
      <w:r>
        <w:t>As the REAS trends are in a better agreement with the other inventories in the Chinese region, this inventory is used to extrapolate emissions in China, when the species and sector are available. The trend is calculated on the 2012-2015 period.</w:t>
      </w:r>
    </w:p>
    <w:p w14:paraId="3CDDBE66" w14:textId="77777777" w:rsidR="00D176C6" w:rsidRDefault="00D176C6" w:rsidP="00D176C6">
      <w:pPr>
        <w:jc w:val="both"/>
      </w:pPr>
    </w:p>
    <w:p w14:paraId="21DE2034" w14:textId="77777777" w:rsidR="00D176C6" w:rsidRDefault="00D176C6" w:rsidP="00D176C6">
      <w:pPr>
        <w:jc w:val="both"/>
      </w:pPr>
      <w:r>
        <w:t>For the road transportation sector, CO emissions in EDGARv6 are much lower than in other inventories, and it was decided to use for now the EDGARv5 road transportation emissions.</w:t>
      </w:r>
    </w:p>
    <w:p w14:paraId="618639DD" w14:textId="77777777" w:rsidR="00D176C6" w:rsidRDefault="00D176C6" w:rsidP="00D176C6">
      <w:pPr>
        <w:jc w:val="both"/>
      </w:pPr>
      <w:r>
        <w:t xml:space="preserve">Concerning the sectors, one change was implemented in version 6.1 of CAMS-GLOB-ANT, at the request of the CoCO2 (Copernicus CO2) project: the energy sector was split into two sectors, as indicated in Table 3.2. This will allow a better analysis of the point sources related to power plants. In addition, the residential and commercial sector “res” was split into a domestic sector “res” and a commercial sector “com” </w:t>
      </w:r>
      <w:proofErr w:type="gramStart"/>
      <w:r>
        <w:t>in order to</w:t>
      </w:r>
      <w:proofErr w:type="gramEnd"/>
      <w:r>
        <w:t xml:space="preserve"> better assess the impact of COVID-19 lockdowns on emissions.</w:t>
      </w:r>
    </w:p>
    <w:p w14:paraId="7566BE5B" w14:textId="77777777" w:rsidR="00D176C6" w:rsidRDefault="00D176C6" w:rsidP="00D176C6">
      <w:pPr>
        <w:jc w:val="both"/>
      </w:pPr>
    </w:p>
    <w:p w14:paraId="01A1988E" w14:textId="77777777" w:rsidR="00D176C6" w:rsidRPr="004A16D2" w:rsidRDefault="00D176C6" w:rsidP="00D176C6">
      <w:pPr>
        <w:jc w:val="both"/>
      </w:pPr>
      <w:r>
        <w:t>For the individual VOCs emissions, no CEDS data are available. The only published data on individual VOCs are available until 2012 from a previous version of EDGAR. As the trends in individual VOCs have likely changed during the past ten years, we have based our extrapolation on the emissions of the NMVOCs species. We have calculated the trend in the emissions for this species over the 2012-2019 period from the CEDS emissions. Table 3.3 shows the sectors for which emissions are provided for VOCs.</w:t>
      </w:r>
    </w:p>
    <w:bookmarkStart w:id="56" w:name="_MON_1745818077"/>
    <w:bookmarkEnd w:id="56"/>
    <w:p w14:paraId="2F663DDA" w14:textId="77777777" w:rsidR="00D176C6" w:rsidRDefault="00D176C6" w:rsidP="00D176C6">
      <w:pPr>
        <w:jc w:val="center"/>
        <w:rPr>
          <w:noProof/>
          <w:sz w:val="20"/>
          <w:szCs w:val="20"/>
        </w:rPr>
      </w:pPr>
      <w:r>
        <w:rPr>
          <w:noProof/>
          <w:sz w:val="20"/>
          <w:szCs w:val="20"/>
        </w:rPr>
        <w:object w:dxaOrig="9000" w:dyaOrig="10815" w14:anchorId="4303E8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24" type="#_x0000_t75" alt="" style="width:450pt;height:541.2pt" o:ole="">
            <v:imagedata r:id="rId27" o:title=""/>
          </v:shape>
          <o:OLEObject Type="Embed" ProgID="Word.Document.12" ShapeID="_x0000_i2924" DrawAspect="Content" ObjectID="_1791888699" r:id="rId28">
            <o:FieldCodes>\s</o:FieldCodes>
          </o:OLEObject>
        </w:object>
      </w:r>
    </w:p>
    <w:p w14:paraId="005FABDE" w14:textId="77777777" w:rsidR="00D176C6" w:rsidRDefault="00D176C6" w:rsidP="00D176C6">
      <w:pPr>
        <w:rPr>
          <w:sz w:val="20"/>
          <w:szCs w:val="20"/>
        </w:rPr>
      </w:pPr>
      <w:r>
        <w:rPr>
          <w:b/>
          <w:sz w:val="20"/>
          <w:szCs w:val="20"/>
        </w:rPr>
        <w:t xml:space="preserve">Table 3.2: </w:t>
      </w:r>
      <w:r>
        <w:rPr>
          <w:sz w:val="20"/>
          <w:szCs w:val="20"/>
        </w:rPr>
        <w:t>Sector correspondence between CAMS-GLOB-ANT, EDGARv5 and CEDS for the different species.</w:t>
      </w:r>
    </w:p>
    <w:p w14:paraId="71511031" w14:textId="77777777" w:rsidR="00D176C6" w:rsidRDefault="00D176C6" w:rsidP="00D176C6">
      <w:pPr>
        <w:rPr>
          <w:sz w:val="20"/>
          <w:szCs w:val="20"/>
        </w:rPr>
      </w:pPr>
    </w:p>
    <w:p w14:paraId="4DE71443" w14:textId="77777777" w:rsidR="00D176C6" w:rsidRDefault="00D176C6" w:rsidP="00D176C6">
      <w:pPr>
        <w:jc w:val="center"/>
        <w:rPr>
          <w:sz w:val="20"/>
          <w:szCs w:val="20"/>
        </w:rPr>
      </w:pPr>
    </w:p>
    <w:bookmarkStart w:id="57" w:name="_MON_1745819980"/>
    <w:bookmarkEnd w:id="57"/>
    <w:p w14:paraId="3501208A" w14:textId="77777777" w:rsidR="00D176C6" w:rsidRDefault="00D176C6" w:rsidP="00D176C6">
      <w:pPr>
        <w:jc w:val="center"/>
        <w:rPr>
          <w:b/>
          <w:sz w:val="20"/>
          <w:szCs w:val="20"/>
        </w:rPr>
      </w:pPr>
      <w:r>
        <w:rPr>
          <w:b/>
          <w:noProof/>
          <w:sz w:val="20"/>
          <w:szCs w:val="20"/>
        </w:rPr>
        <w:object w:dxaOrig="9060" w:dyaOrig="7800" w14:anchorId="08089332">
          <v:shape id="_x0000_i2925" type="#_x0000_t75" alt="" style="width:454.8pt;height:390pt;mso-width-percent:0;mso-height-percent:0;mso-width-percent:0;mso-height-percent:0" o:ole="">
            <v:imagedata r:id="rId29" o:title=""/>
          </v:shape>
          <o:OLEObject Type="Embed" ProgID="Word.Document.12" ShapeID="_x0000_i2925" DrawAspect="Content" ObjectID="_1791888700" r:id="rId30">
            <o:FieldCodes>\s</o:FieldCodes>
          </o:OLEObject>
        </w:object>
      </w:r>
    </w:p>
    <w:p w14:paraId="074A0B94" w14:textId="77777777" w:rsidR="00D176C6" w:rsidRDefault="00D176C6" w:rsidP="00D176C6">
      <w:pPr>
        <w:rPr>
          <w:sz w:val="20"/>
          <w:szCs w:val="20"/>
        </w:rPr>
      </w:pPr>
      <w:r>
        <w:rPr>
          <w:b/>
          <w:sz w:val="20"/>
          <w:szCs w:val="20"/>
        </w:rPr>
        <w:t xml:space="preserve">Table 3.2: </w:t>
      </w:r>
      <w:r>
        <w:rPr>
          <w:sz w:val="20"/>
          <w:szCs w:val="20"/>
        </w:rPr>
        <w:t>Continued.</w:t>
      </w:r>
    </w:p>
    <w:p w14:paraId="3EAADE25" w14:textId="77777777" w:rsidR="00D176C6" w:rsidRDefault="00D176C6" w:rsidP="00D176C6">
      <w:pPr>
        <w:rPr>
          <w:sz w:val="20"/>
          <w:szCs w:val="20"/>
        </w:rPr>
      </w:pPr>
    </w:p>
    <w:p w14:paraId="3C18FFD1" w14:textId="77777777" w:rsidR="00D176C6" w:rsidRDefault="00D176C6" w:rsidP="00D176C6">
      <w:pPr>
        <w:rPr>
          <w:b/>
          <w:sz w:val="20"/>
          <w:szCs w:val="20"/>
        </w:rPr>
      </w:pPr>
      <w:r>
        <w:rPr>
          <w:b/>
          <w:sz w:val="20"/>
          <w:szCs w:val="20"/>
        </w:rPr>
        <w:br w:type="page"/>
      </w:r>
    </w:p>
    <w:p w14:paraId="261ACE9E" w14:textId="77777777" w:rsidR="00D176C6" w:rsidRDefault="00D176C6" w:rsidP="00D176C6">
      <w:pPr>
        <w:rPr>
          <w:b/>
          <w:sz w:val="20"/>
          <w:szCs w:val="20"/>
        </w:rPr>
      </w:pPr>
    </w:p>
    <w:p w14:paraId="6D754722" w14:textId="77777777" w:rsidR="00D176C6" w:rsidRDefault="00D176C6" w:rsidP="00D176C6">
      <w:pPr>
        <w:jc w:val="center"/>
      </w:pPr>
    </w:p>
    <w:tbl>
      <w:tblPr>
        <w:tblW w:w="962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67"/>
        <w:gridCol w:w="946"/>
        <w:gridCol w:w="756"/>
        <w:gridCol w:w="784"/>
        <w:gridCol w:w="784"/>
        <w:gridCol w:w="784"/>
        <w:gridCol w:w="770"/>
        <w:gridCol w:w="770"/>
        <w:gridCol w:w="784"/>
        <w:gridCol w:w="784"/>
        <w:gridCol w:w="797"/>
      </w:tblGrid>
      <w:tr w:rsidR="00D176C6" w14:paraId="70DD9B62" w14:textId="77777777" w:rsidTr="009341F8">
        <w:trPr>
          <w:trHeight w:val="227"/>
        </w:trPr>
        <w:tc>
          <w:tcPr>
            <w:tcW w:w="1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6C4FC" w14:textId="77777777" w:rsidR="00D176C6" w:rsidRDefault="00D176C6" w:rsidP="009341F8">
            <w:pPr>
              <w:ind w:left="240"/>
              <w:jc w:val="both"/>
              <w:rPr>
                <w:sz w:val="16"/>
                <w:szCs w:val="16"/>
              </w:rPr>
            </w:pPr>
            <w:r>
              <w:rPr>
                <w:sz w:val="16"/>
                <w:szCs w:val="16"/>
              </w:rPr>
              <w:t>Real name</w:t>
            </w:r>
          </w:p>
        </w:tc>
        <w:tc>
          <w:tcPr>
            <w:tcW w:w="94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B2FC51A" w14:textId="77777777" w:rsidR="00D176C6" w:rsidRDefault="00D176C6" w:rsidP="009341F8">
            <w:pPr>
              <w:ind w:left="240"/>
              <w:jc w:val="both"/>
              <w:rPr>
                <w:sz w:val="16"/>
                <w:szCs w:val="16"/>
              </w:rPr>
            </w:pPr>
            <w:r>
              <w:rPr>
                <w:sz w:val="16"/>
                <w:szCs w:val="16"/>
              </w:rPr>
              <w:t>ENE</w:t>
            </w:r>
          </w:p>
        </w:tc>
        <w:tc>
          <w:tcPr>
            <w:tcW w:w="75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2A929D9" w14:textId="77777777" w:rsidR="00D176C6" w:rsidRDefault="00D176C6" w:rsidP="009341F8">
            <w:pPr>
              <w:ind w:left="240"/>
              <w:jc w:val="both"/>
              <w:rPr>
                <w:sz w:val="16"/>
                <w:szCs w:val="16"/>
              </w:rPr>
            </w:pPr>
            <w:r>
              <w:rPr>
                <w:sz w:val="16"/>
                <w:szCs w:val="16"/>
              </w:rPr>
              <w:t>IND</w:t>
            </w:r>
          </w:p>
        </w:tc>
        <w:tc>
          <w:tcPr>
            <w:tcW w:w="78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EB73488" w14:textId="77777777" w:rsidR="00D176C6" w:rsidRDefault="00D176C6" w:rsidP="009341F8">
            <w:pPr>
              <w:ind w:left="240"/>
              <w:jc w:val="both"/>
              <w:rPr>
                <w:sz w:val="16"/>
                <w:szCs w:val="16"/>
              </w:rPr>
            </w:pPr>
            <w:r>
              <w:rPr>
                <w:sz w:val="16"/>
                <w:szCs w:val="16"/>
              </w:rPr>
              <w:t>RCO</w:t>
            </w:r>
          </w:p>
        </w:tc>
        <w:tc>
          <w:tcPr>
            <w:tcW w:w="78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5674947" w14:textId="77777777" w:rsidR="00D176C6" w:rsidRDefault="00D176C6" w:rsidP="009341F8">
            <w:pPr>
              <w:ind w:left="240"/>
              <w:jc w:val="both"/>
              <w:rPr>
                <w:sz w:val="16"/>
                <w:szCs w:val="16"/>
              </w:rPr>
            </w:pPr>
            <w:r>
              <w:rPr>
                <w:sz w:val="16"/>
                <w:szCs w:val="16"/>
              </w:rPr>
              <w:t>TRO</w:t>
            </w:r>
          </w:p>
        </w:tc>
        <w:tc>
          <w:tcPr>
            <w:tcW w:w="78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6731D01" w14:textId="77777777" w:rsidR="00D176C6" w:rsidRDefault="00D176C6" w:rsidP="009341F8">
            <w:pPr>
              <w:ind w:left="240"/>
              <w:jc w:val="both"/>
              <w:rPr>
                <w:sz w:val="16"/>
                <w:szCs w:val="16"/>
              </w:rPr>
            </w:pPr>
            <w:r>
              <w:rPr>
                <w:sz w:val="16"/>
                <w:szCs w:val="16"/>
              </w:rPr>
              <w:t>TNR</w:t>
            </w:r>
          </w:p>
        </w:tc>
        <w:tc>
          <w:tcPr>
            <w:tcW w:w="7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92CA500" w14:textId="77777777" w:rsidR="00D176C6" w:rsidRDefault="00D176C6" w:rsidP="009341F8">
            <w:pPr>
              <w:ind w:left="240"/>
              <w:jc w:val="both"/>
              <w:rPr>
                <w:sz w:val="16"/>
                <w:szCs w:val="16"/>
              </w:rPr>
            </w:pPr>
            <w:r>
              <w:rPr>
                <w:sz w:val="16"/>
                <w:szCs w:val="16"/>
              </w:rPr>
              <w:t>FEF</w:t>
            </w:r>
          </w:p>
        </w:tc>
        <w:tc>
          <w:tcPr>
            <w:tcW w:w="7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C2D1BD" w14:textId="77777777" w:rsidR="00D176C6" w:rsidRDefault="00D176C6" w:rsidP="009341F8">
            <w:pPr>
              <w:ind w:left="240"/>
              <w:jc w:val="both"/>
              <w:rPr>
                <w:sz w:val="16"/>
                <w:szCs w:val="16"/>
              </w:rPr>
            </w:pPr>
            <w:r>
              <w:rPr>
                <w:sz w:val="16"/>
                <w:szCs w:val="16"/>
              </w:rPr>
              <w:t>SLV</w:t>
            </w:r>
          </w:p>
        </w:tc>
        <w:tc>
          <w:tcPr>
            <w:tcW w:w="78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CF4DFE1" w14:textId="77777777" w:rsidR="00D176C6" w:rsidRDefault="00D176C6" w:rsidP="009341F8">
            <w:pPr>
              <w:ind w:left="240"/>
              <w:jc w:val="both"/>
              <w:rPr>
                <w:sz w:val="16"/>
                <w:szCs w:val="16"/>
              </w:rPr>
            </w:pPr>
            <w:r>
              <w:rPr>
                <w:sz w:val="16"/>
                <w:szCs w:val="16"/>
              </w:rPr>
              <w:t>AWB</w:t>
            </w:r>
          </w:p>
        </w:tc>
        <w:tc>
          <w:tcPr>
            <w:tcW w:w="78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93D989F" w14:textId="77777777" w:rsidR="00D176C6" w:rsidRDefault="00D176C6" w:rsidP="009341F8">
            <w:pPr>
              <w:ind w:left="240"/>
              <w:jc w:val="both"/>
              <w:rPr>
                <w:sz w:val="16"/>
                <w:szCs w:val="16"/>
              </w:rPr>
            </w:pPr>
            <w:r>
              <w:rPr>
                <w:sz w:val="16"/>
                <w:szCs w:val="16"/>
              </w:rPr>
              <w:t>SHP</w:t>
            </w:r>
          </w:p>
        </w:tc>
        <w:tc>
          <w:tcPr>
            <w:tcW w:w="79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B1507EA" w14:textId="77777777" w:rsidR="00D176C6" w:rsidRDefault="00D176C6" w:rsidP="009341F8">
            <w:pPr>
              <w:ind w:left="240"/>
              <w:jc w:val="both"/>
              <w:rPr>
                <w:sz w:val="16"/>
                <w:szCs w:val="16"/>
              </w:rPr>
            </w:pPr>
            <w:r>
              <w:rPr>
                <w:sz w:val="16"/>
                <w:szCs w:val="16"/>
              </w:rPr>
              <w:t>SWD</w:t>
            </w:r>
          </w:p>
        </w:tc>
      </w:tr>
      <w:tr w:rsidR="00D176C6" w14:paraId="544A58BB"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9EF6B7" w14:textId="77777777" w:rsidR="00D176C6" w:rsidRDefault="00D176C6" w:rsidP="009341F8">
            <w:pPr>
              <w:rPr>
                <w:sz w:val="18"/>
                <w:szCs w:val="18"/>
              </w:rPr>
            </w:pPr>
            <w:r>
              <w:rPr>
                <w:sz w:val="18"/>
                <w:szCs w:val="18"/>
              </w:rPr>
              <w:t>Alcohols</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6D6B848C"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50C8E64C" w14:textId="77777777" w:rsidR="00D176C6" w:rsidRDefault="00D176C6" w:rsidP="009341F8">
            <w:pPr>
              <w:ind w:left="1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4637C528"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4935750"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0389725B"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4AF4BBD0"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29D60197"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tcMar>
              <w:top w:w="100" w:type="dxa"/>
              <w:left w:w="100" w:type="dxa"/>
              <w:bottom w:w="100" w:type="dxa"/>
              <w:right w:w="100" w:type="dxa"/>
            </w:tcMar>
          </w:tcPr>
          <w:p w14:paraId="1207CE55" w14:textId="77777777" w:rsidR="00D176C6" w:rsidRDefault="00D176C6" w:rsidP="009341F8">
            <w:pPr>
              <w:ind w:left="14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50834980"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57A79D4C" w14:textId="77777777" w:rsidR="00D176C6" w:rsidRDefault="00D176C6" w:rsidP="009341F8">
            <w:pPr>
              <w:ind w:left="240"/>
              <w:jc w:val="both"/>
              <w:rPr>
                <w:sz w:val="20"/>
                <w:szCs w:val="20"/>
              </w:rPr>
            </w:pPr>
            <w:r>
              <w:rPr>
                <w:sz w:val="20"/>
                <w:szCs w:val="20"/>
              </w:rPr>
              <w:t xml:space="preserve"> </w:t>
            </w:r>
          </w:p>
        </w:tc>
      </w:tr>
      <w:tr w:rsidR="00D176C6" w14:paraId="3CF30DBA"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3ADBE5" w14:textId="77777777" w:rsidR="00D176C6" w:rsidRDefault="00D176C6" w:rsidP="009341F8">
            <w:pPr>
              <w:rPr>
                <w:sz w:val="18"/>
                <w:szCs w:val="18"/>
              </w:rPr>
            </w:pPr>
            <w:r>
              <w:rPr>
                <w:sz w:val="18"/>
                <w:szCs w:val="18"/>
              </w:rPr>
              <w:t>Ethane</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4412B17D"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1C2FE553" w14:textId="77777777" w:rsidR="00D176C6" w:rsidRDefault="00D176C6" w:rsidP="009341F8">
            <w:pPr>
              <w:ind w:left="1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747D5D9E"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087D66A5"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4DD77F50"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5F3C02D1"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1C44F534"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1C7F873D"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373DD3D"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6EFB6232" w14:textId="77777777" w:rsidR="00D176C6" w:rsidRDefault="00D176C6" w:rsidP="009341F8">
            <w:pPr>
              <w:ind w:left="240"/>
              <w:jc w:val="both"/>
              <w:rPr>
                <w:sz w:val="20"/>
                <w:szCs w:val="20"/>
              </w:rPr>
            </w:pPr>
            <w:r>
              <w:rPr>
                <w:sz w:val="20"/>
                <w:szCs w:val="20"/>
              </w:rPr>
              <w:t xml:space="preserve"> </w:t>
            </w:r>
          </w:p>
        </w:tc>
      </w:tr>
      <w:tr w:rsidR="00D176C6" w14:paraId="3A70E273"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3627242" w14:textId="77777777" w:rsidR="00D176C6" w:rsidRDefault="00D176C6" w:rsidP="009341F8">
            <w:pPr>
              <w:rPr>
                <w:sz w:val="18"/>
                <w:szCs w:val="18"/>
              </w:rPr>
            </w:pPr>
            <w:r>
              <w:rPr>
                <w:sz w:val="18"/>
                <w:szCs w:val="18"/>
              </w:rPr>
              <w:t>Propane</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02C63814"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0962128A" w14:textId="77777777" w:rsidR="00D176C6" w:rsidRDefault="00D176C6" w:rsidP="009341F8">
            <w:pPr>
              <w:ind w:left="1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126DDF40"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1C1A5DAE"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3A8892B9"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24718F60"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33960EAC"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1EBDAA30"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D36B4C6"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66C1F8C1" w14:textId="77777777" w:rsidR="00D176C6" w:rsidRDefault="00D176C6" w:rsidP="009341F8">
            <w:pPr>
              <w:ind w:left="240"/>
              <w:jc w:val="both"/>
              <w:rPr>
                <w:sz w:val="20"/>
                <w:szCs w:val="20"/>
              </w:rPr>
            </w:pPr>
            <w:r>
              <w:rPr>
                <w:sz w:val="20"/>
                <w:szCs w:val="20"/>
              </w:rPr>
              <w:t xml:space="preserve"> </w:t>
            </w:r>
          </w:p>
        </w:tc>
      </w:tr>
      <w:tr w:rsidR="00D176C6" w14:paraId="18730AFB"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AC238E" w14:textId="77777777" w:rsidR="00D176C6" w:rsidRDefault="00D176C6" w:rsidP="009341F8">
            <w:pPr>
              <w:rPr>
                <w:sz w:val="18"/>
                <w:szCs w:val="18"/>
              </w:rPr>
            </w:pPr>
            <w:r>
              <w:rPr>
                <w:sz w:val="18"/>
                <w:szCs w:val="18"/>
              </w:rPr>
              <w:t>Butanes</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41DCC6E4"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4DC6FD88" w14:textId="77777777" w:rsidR="00D176C6" w:rsidRDefault="00D176C6" w:rsidP="009341F8">
            <w:pPr>
              <w:ind w:left="1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5F9290A"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2A84E49"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DCFFE58" w14:textId="77777777" w:rsidR="00D176C6" w:rsidRDefault="00D176C6" w:rsidP="009341F8">
            <w:pPr>
              <w:ind w:left="14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1F5D35CF"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55E616BF"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77038157"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5C85CC48" w14:textId="77777777" w:rsidR="00D176C6" w:rsidRDefault="00D176C6" w:rsidP="009341F8">
            <w:pPr>
              <w:ind w:left="14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13FAD2BB" w14:textId="77777777" w:rsidR="00D176C6" w:rsidRDefault="00D176C6" w:rsidP="009341F8">
            <w:pPr>
              <w:ind w:left="240"/>
              <w:jc w:val="both"/>
              <w:rPr>
                <w:sz w:val="20"/>
                <w:szCs w:val="20"/>
              </w:rPr>
            </w:pPr>
            <w:r>
              <w:rPr>
                <w:sz w:val="20"/>
                <w:szCs w:val="20"/>
              </w:rPr>
              <w:t xml:space="preserve"> </w:t>
            </w:r>
          </w:p>
        </w:tc>
      </w:tr>
      <w:tr w:rsidR="00D176C6" w14:paraId="47D2577F"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78F7C2" w14:textId="77777777" w:rsidR="00D176C6" w:rsidRDefault="00D176C6" w:rsidP="009341F8">
            <w:pPr>
              <w:rPr>
                <w:sz w:val="18"/>
                <w:szCs w:val="18"/>
              </w:rPr>
            </w:pPr>
            <w:r>
              <w:rPr>
                <w:sz w:val="18"/>
                <w:szCs w:val="18"/>
              </w:rPr>
              <w:t>Pentanes</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0BC58647"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33BCF922" w14:textId="77777777" w:rsidR="00D176C6" w:rsidRDefault="00D176C6" w:rsidP="009341F8">
            <w:pPr>
              <w:ind w:left="1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73AE4EB0"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010D9EC4"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02907D2E"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7C1EF51F"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4AAEA06E"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84D7859"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3F0EC6BF"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34EB741D" w14:textId="77777777" w:rsidR="00D176C6" w:rsidRDefault="00D176C6" w:rsidP="009341F8">
            <w:pPr>
              <w:ind w:left="240"/>
              <w:jc w:val="both"/>
              <w:rPr>
                <w:sz w:val="20"/>
                <w:szCs w:val="20"/>
              </w:rPr>
            </w:pPr>
            <w:r>
              <w:rPr>
                <w:sz w:val="20"/>
                <w:szCs w:val="20"/>
              </w:rPr>
              <w:t xml:space="preserve"> </w:t>
            </w:r>
          </w:p>
        </w:tc>
      </w:tr>
      <w:tr w:rsidR="00D176C6" w14:paraId="0458E475"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B73909B" w14:textId="77777777" w:rsidR="00D176C6" w:rsidRDefault="00D176C6" w:rsidP="009341F8">
            <w:pPr>
              <w:ind w:left="240"/>
              <w:jc w:val="both"/>
              <w:rPr>
                <w:sz w:val="18"/>
                <w:szCs w:val="18"/>
              </w:rPr>
            </w:pPr>
            <w:r>
              <w:rPr>
                <w:sz w:val="18"/>
                <w:szCs w:val="18"/>
              </w:rPr>
              <w:t>Hexanes</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4B7F729C"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735C9E84" w14:textId="77777777" w:rsidR="00D176C6" w:rsidRDefault="00D176C6" w:rsidP="009341F8">
            <w:pPr>
              <w:ind w:left="1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433A119C"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5C257A1"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BA879AE"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7950D8E8"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2D9E2E2C"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85E2B6C"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3FB4951E"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0DC9734C" w14:textId="77777777" w:rsidR="00D176C6" w:rsidRDefault="00D176C6" w:rsidP="009341F8">
            <w:pPr>
              <w:ind w:left="240"/>
              <w:jc w:val="both"/>
              <w:rPr>
                <w:sz w:val="20"/>
                <w:szCs w:val="20"/>
              </w:rPr>
            </w:pPr>
            <w:r>
              <w:rPr>
                <w:sz w:val="20"/>
                <w:szCs w:val="20"/>
              </w:rPr>
              <w:t xml:space="preserve"> </w:t>
            </w:r>
          </w:p>
        </w:tc>
      </w:tr>
      <w:tr w:rsidR="00D176C6" w14:paraId="7F158C74"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14118AB" w14:textId="77777777" w:rsidR="00D176C6" w:rsidRDefault="00D176C6" w:rsidP="009341F8">
            <w:pPr>
              <w:jc w:val="both"/>
              <w:rPr>
                <w:sz w:val="18"/>
                <w:szCs w:val="18"/>
              </w:rPr>
            </w:pPr>
            <w:r>
              <w:rPr>
                <w:sz w:val="18"/>
                <w:szCs w:val="18"/>
              </w:rPr>
              <w:t>Ethene</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195C52DB"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05E36345"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7F63FB05"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39A1EE6C"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1444659A"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1EFA798C"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0A15B6F8"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7E190A07"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1A2A8C1"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7830B17A" w14:textId="77777777" w:rsidR="00D176C6" w:rsidRDefault="00D176C6" w:rsidP="009341F8">
            <w:pPr>
              <w:ind w:left="240"/>
              <w:jc w:val="both"/>
              <w:rPr>
                <w:sz w:val="20"/>
                <w:szCs w:val="20"/>
              </w:rPr>
            </w:pPr>
            <w:r>
              <w:rPr>
                <w:sz w:val="20"/>
                <w:szCs w:val="20"/>
              </w:rPr>
              <w:t xml:space="preserve"> </w:t>
            </w:r>
          </w:p>
        </w:tc>
      </w:tr>
      <w:tr w:rsidR="00D176C6" w14:paraId="06348AFA"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BA3726" w14:textId="77777777" w:rsidR="00D176C6" w:rsidRDefault="00D176C6" w:rsidP="009341F8">
            <w:pPr>
              <w:jc w:val="both"/>
              <w:rPr>
                <w:sz w:val="18"/>
                <w:szCs w:val="18"/>
              </w:rPr>
            </w:pPr>
            <w:r>
              <w:rPr>
                <w:sz w:val="18"/>
                <w:szCs w:val="18"/>
              </w:rPr>
              <w:t>Propene</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1AE29422"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0159A26A"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6B8699D"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4BB89336"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02F4687F"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7559767F"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0423E658"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70488047"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86E1A7B"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22FAAFBC" w14:textId="77777777" w:rsidR="00D176C6" w:rsidRDefault="00D176C6" w:rsidP="009341F8">
            <w:pPr>
              <w:ind w:left="240"/>
              <w:jc w:val="both"/>
              <w:rPr>
                <w:sz w:val="20"/>
                <w:szCs w:val="20"/>
              </w:rPr>
            </w:pPr>
            <w:r>
              <w:rPr>
                <w:sz w:val="20"/>
                <w:szCs w:val="20"/>
              </w:rPr>
              <w:t xml:space="preserve"> </w:t>
            </w:r>
          </w:p>
        </w:tc>
      </w:tr>
      <w:tr w:rsidR="00D176C6" w14:paraId="7951ACB9"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8C45DD5" w14:textId="77777777" w:rsidR="00D176C6" w:rsidRDefault="00D176C6" w:rsidP="009341F8">
            <w:pPr>
              <w:jc w:val="both"/>
              <w:rPr>
                <w:sz w:val="18"/>
                <w:szCs w:val="18"/>
              </w:rPr>
            </w:pPr>
            <w:r>
              <w:rPr>
                <w:sz w:val="18"/>
                <w:szCs w:val="18"/>
              </w:rPr>
              <w:t>Acetylene</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10507306"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79595AF5"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74036887"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41CE093D"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18454F4A"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35FF9377"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28C8FDF2"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41C2EBDB"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DDEFA36"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1E31D8AA" w14:textId="77777777" w:rsidR="00D176C6" w:rsidRDefault="00D176C6" w:rsidP="009341F8">
            <w:pPr>
              <w:ind w:left="240"/>
              <w:jc w:val="both"/>
              <w:rPr>
                <w:sz w:val="20"/>
                <w:szCs w:val="20"/>
              </w:rPr>
            </w:pPr>
            <w:r>
              <w:rPr>
                <w:sz w:val="20"/>
                <w:szCs w:val="20"/>
              </w:rPr>
              <w:t xml:space="preserve"> </w:t>
            </w:r>
          </w:p>
        </w:tc>
      </w:tr>
      <w:tr w:rsidR="00D176C6" w14:paraId="409A8A84"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5C3389" w14:textId="77777777" w:rsidR="00D176C6" w:rsidRDefault="00D176C6" w:rsidP="009341F8">
            <w:pPr>
              <w:jc w:val="both"/>
              <w:rPr>
                <w:sz w:val="18"/>
                <w:szCs w:val="18"/>
              </w:rPr>
            </w:pPr>
            <w:r>
              <w:rPr>
                <w:sz w:val="18"/>
                <w:szCs w:val="18"/>
              </w:rPr>
              <w:t>Isoprene</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6531F233"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482569CA"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5E584D5D"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7C9CC099"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495A94A"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1C8C5187"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4E20731F"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4DED4640"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2ACE4DC"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5DD49D11" w14:textId="77777777" w:rsidR="00D176C6" w:rsidRDefault="00D176C6" w:rsidP="009341F8">
            <w:pPr>
              <w:ind w:left="240"/>
              <w:jc w:val="both"/>
              <w:rPr>
                <w:sz w:val="20"/>
                <w:szCs w:val="20"/>
              </w:rPr>
            </w:pPr>
            <w:r>
              <w:rPr>
                <w:sz w:val="20"/>
                <w:szCs w:val="20"/>
              </w:rPr>
              <w:t xml:space="preserve"> </w:t>
            </w:r>
          </w:p>
        </w:tc>
      </w:tr>
      <w:tr w:rsidR="00D176C6" w14:paraId="05B66D4D"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3C0AEAB" w14:textId="77777777" w:rsidR="00D176C6" w:rsidRDefault="00D176C6" w:rsidP="009341F8">
            <w:pPr>
              <w:jc w:val="both"/>
              <w:rPr>
                <w:sz w:val="18"/>
                <w:szCs w:val="18"/>
              </w:rPr>
            </w:pPr>
            <w:r>
              <w:rPr>
                <w:sz w:val="18"/>
                <w:szCs w:val="18"/>
              </w:rPr>
              <w:t>Monoterpenes</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11F978E4"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2A9F8118"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44284D63"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tcMar>
              <w:top w:w="100" w:type="dxa"/>
              <w:left w:w="100" w:type="dxa"/>
              <w:bottom w:w="100" w:type="dxa"/>
              <w:right w:w="100" w:type="dxa"/>
            </w:tcMar>
          </w:tcPr>
          <w:p w14:paraId="592D965F"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44EE9852"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10566B84"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5E6765BE"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3FB70C1B"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C5838BB"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0F853E5F" w14:textId="77777777" w:rsidR="00D176C6" w:rsidRDefault="00D176C6" w:rsidP="009341F8">
            <w:pPr>
              <w:ind w:left="240"/>
              <w:jc w:val="both"/>
              <w:rPr>
                <w:sz w:val="20"/>
                <w:szCs w:val="20"/>
              </w:rPr>
            </w:pPr>
            <w:r>
              <w:rPr>
                <w:sz w:val="20"/>
                <w:szCs w:val="20"/>
              </w:rPr>
              <w:t xml:space="preserve"> </w:t>
            </w:r>
          </w:p>
        </w:tc>
      </w:tr>
      <w:tr w:rsidR="00D176C6" w14:paraId="15ADBBD7"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28BCB95" w14:textId="77777777" w:rsidR="00D176C6" w:rsidRDefault="00D176C6" w:rsidP="009341F8">
            <w:pPr>
              <w:jc w:val="both"/>
              <w:rPr>
                <w:sz w:val="18"/>
                <w:szCs w:val="18"/>
              </w:rPr>
            </w:pPr>
            <w:r>
              <w:rPr>
                <w:sz w:val="18"/>
                <w:szCs w:val="18"/>
              </w:rPr>
              <w:t>Other alkad.</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080DFE35"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1BDDDA06"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901D672"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468CAB15"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1D8C0C0A"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20B69315"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17354FFE"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734A820F"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0C6C81E6"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39BFFF31" w14:textId="77777777" w:rsidR="00D176C6" w:rsidRDefault="00D176C6" w:rsidP="009341F8">
            <w:pPr>
              <w:ind w:left="240"/>
              <w:jc w:val="both"/>
              <w:rPr>
                <w:sz w:val="20"/>
                <w:szCs w:val="20"/>
              </w:rPr>
            </w:pPr>
            <w:r>
              <w:rPr>
                <w:sz w:val="20"/>
                <w:szCs w:val="20"/>
              </w:rPr>
              <w:t xml:space="preserve"> </w:t>
            </w:r>
          </w:p>
        </w:tc>
      </w:tr>
      <w:tr w:rsidR="00D176C6" w14:paraId="733EBE4A"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0BF40F" w14:textId="77777777" w:rsidR="00D176C6" w:rsidRDefault="00D176C6" w:rsidP="009341F8">
            <w:pPr>
              <w:jc w:val="both"/>
              <w:rPr>
                <w:sz w:val="18"/>
                <w:szCs w:val="18"/>
              </w:rPr>
            </w:pPr>
            <w:r>
              <w:rPr>
                <w:sz w:val="18"/>
                <w:szCs w:val="18"/>
              </w:rPr>
              <w:t>Benzene</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769EABD4"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4032CFB0"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78566D86"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6B49EAC"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7A380306"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51D8F584"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0B4F9802"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07872A0B"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764AD01"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1C4DE45E" w14:textId="77777777" w:rsidR="00D176C6" w:rsidRDefault="00D176C6" w:rsidP="009341F8">
            <w:pPr>
              <w:ind w:left="240"/>
              <w:jc w:val="both"/>
              <w:rPr>
                <w:sz w:val="20"/>
                <w:szCs w:val="20"/>
              </w:rPr>
            </w:pPr>
            <w:r>
              <w:rPr>
                <w:sz w:val="20"/>
                <w:szCs w:val="20"/>
              </w:rPr>
              <w:t xml:space="preserve"> </w:t>
            </w:r>
          </w:p>
        </w:tc>
      </w:tr>
      <w:tr w:rsidR="00D176C6" w14:paraId="605E2FF7"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171C69" w14:textId="77777777" w:rsidR="00D176C6" w:rsidRDefault="00D176C6" w:rsidP="009341F8">
            <w:pPr>
              <w:jc w:val="both"/>
              <w:rPr>
                <w:sz w:val="18"/>
                <w:szCs w:val="18"/>
              </w:rPr>
            </w:pPr>
            <w:r>
              <w:rPr>
                <w:sz w:val="18"/>
                <w:szCs w:val="18"/>
              </w:rPr>
              <w:t>Toluene</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16A9C7FB"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0A69A7E0"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1259FEFD"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197F5BF"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5DBB5EF3"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783683D0"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5E6BC636"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79FE500"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7C21139A"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1BF9FCA6" w14:textId="77777777" w:rsidR="00D176C6" w:rsidRDefault="00D176C6" w:rsidP="009341F8">
            <w:pPr>
              <w:ind w:left="240"/>
              <w:jc w:val="both"/>
              <w:rPr>
                <w:sz w:val="20"/>
                <w:szCs w:val="20"/>
              </w:rPr>
            </w:pPr>
            <w:r>
              <w:rPr>
                <w:sz w:val="20"/>
                <w:szCs w:val="20"/>
              </w:rPr>
              <w:t xml:space="preserve"> </w:t>
            </w:r>
          </w:p>
        </w:tc>
      </w:tr>
      <w:tr w:rsidR="00D176C6" w14:paraId="1DA28CF2"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62F165" w14:textId="77777777" w:rsidR="00D176C6" w:rsidRDefault="00D176C6" w:rsidP="009341F8">
            <w:pPr>
              <w:jc w:val="both"/>
              <w:rPr>
                <w:sz w:val="18"/>
                <w:szCs w:val="18"/>
              </w:rPr>
            </w:pPr>
            <w:r>
              <w:rPr>
                <w:sz w:val="18"/>
                <w:szCs w:val="18"/>
              </w:rPr>
              <w:t>Xylenes</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26D3814A"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1B13C64E"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0AB70AE"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C0EB4F4"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4B40C424"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0EB16835"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46F76589"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1BFF2006"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57C4532"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2B775FCA" w14:textId="77777777" w:rsidR="00D176C6" w:rsidRDefault="00D176C6" w:rsidP="009341F8">
            <w:pPr>
              <w:ind w:left="240"/>
              <w:jc w:val="both"/>
              <w:rPr>
                <w:sz w:val="20"/>
                <w:szCs w:val="20"/>
              </w:rPr>
            </w:pPr>
            <w:r>
              <w:rPr>
                <w:sz w:val="20"/>
                <w:szCs w:val="20"/>
              </w:rPr>
              <w:t xml:space="preserve"> </w:t>
            </w:r>
          </w:p>
        </w:tc>
      </w:tr>
      <w:tr w:rsidR="00D176C6" w14:paraId="033AA99F"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5DB1D" w14:textId="77777777" w:rsidR="00D176C6" w:rsidRDefault="00D176C6" w:rsidP="009341F8">
            <w:pPr>
              <w:jc w:val="both"/>
              <w:rPr>
                <w:sz w:val="18"/>
                <w:szCs w:val="18"/>
              </w:rPr>
            </w:pPr>
            <w:r>
              <w:rPr>
                <w:sz w:val="18"/>
                <w:szCs w:val="18"/>
              </w:rPr>
              <w:t>Trimethylbenzenes</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7BB387AD"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3168F521"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290CF61"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8706E4B"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7C43F39B"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55E582A2"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60D16E78"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5D87E7D4"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41D5A1FB"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tcMar>
              <w:top w:w="100" w:type="dxa"/>
              <w:left w:w="100" w:type="dxa"/>
              <w:bottom w:w="100" w:type="dxa"/>
              <w:right w:w="100" w:type="dxa"/>
            </w:tcMar>
          </w:tcPr>
          <w:p w14:paraId="3BB3FE97" w14:textId="77777777" w:rsidR="00D176C6" w:rsidRDefault="00D176C6" w:rsidP="009341F8">
            <w:pPr>
              <w:ind w:left="240"/>
              <w:jc w:val="both"/>
              <w:rPr>
                <w:sz w:val="20"/>
                <w:szCs w:val="20"/>
              </w:rPr>
            </w:pPr>
            <w:r>
              <w:rPr>
                <w:sz w:val="20"/>
                <w:szCs w:val="20"/>
              </w:rPr>
              <w:t xml:space="preserve"> </w:t>
            </w:r>
          </w:p>
        </w:tc>
      </w:tr>
      <w:tr w:rsidR="00D176C6" w14:paraId="62334444"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89E62A" w14:textId="77777777" w:rsidR="00D176C6" w:rsidRDefault="00D176C6" w:rsidP="009341F8">
            <w:pPr>
              <w:jc w:val="both"/>
              <w:rPr>
                <w:sz w:val="18"/>
                <w:szCs w:val="18"/>
              </w:rPr>
            </w:pPr>
            <w:r>
              <w:rPr>
                <w:sz w:val="18"/>
                <w:szCs w:val="18"/>
              </w:rPr>
              <w:t>Other aromatics</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514FDC4F"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7FC3A7A0"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100298AB"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4EA78F31"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0D2D380D"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1ACBF7C2"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1DEC8753"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16103753"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0727192A"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01FD019B" w14:textId="77777777" w:rsidR="00D176C6" w:rsidRDefault="00D176C6" w:rsidP="009341F8">
            <w:pPr>
              <w:ind w:left="240"/>
              <w:jc w:val="both"/>
              <w:rPr>
                <w:sz w:val="20"/>
                <w:szCs w:val="20"/>
              </w:rPr>
            </w:pPr>
            <w:r>
              <w:rPr>
                <w:sz w:val="20"/>
                <w:szCs w:val="20"/>
              </w:rPr>
              <w:t xml:space="preserve"> </w:t>
            </w:r>
          </w:p>
        </w:tc>
      </w:tr>
      <w:tr w:rsidR="00D176C6" w14:paraId="25876D11"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CEBDF1" w14:textId="77777777" w:rsidR="00D176C6" w:rsidRDefault="00D176C6" w:rsidP="009341F8">
            <w:pPr>
              <w:jc w:val="both"/>
              <w:rPr>
                <w:sz w:val="18"/>
                <w:szCs w:val="18"/>
              </w:rPr>
            </w:pPr>
            <w:r>
              <w:rPr>
                <w:sz w:val="18"/>
                <w:szCs w:val="18"/>
              </w:rPr>
              <w:t>Esters</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0D59C435"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47C8F02F"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02B30721"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9253E7A"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14DA9EB9"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2207E5DE"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240A3424"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tcMar>
              <w:top w:w="100" w:type="dxa"/>
              <w:left w:w="100" w:type="dxa"/>
              <w:bottom w:w="100" w:type="dxa"/>
              <w:right w:w="100" w:type="dxa"/>
            </w:tcMar>
          </w:tcPr>
          <w:p w14:paraId="367F0F49"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tcMar>
              <w:top w:w="100" w:type="dxa"/>
              <w:left w:w="100" w:type="dxa"/>
              <w:bottom w:w="100" w:type="dxa"/>
              <w:right w:w="100" w:type="dxa"/>
            </w:tcMar>
          </w:tcPr>
          <w:p w14:paraId="437A44ED"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44B31708" w14:textId="77777777" w:rsidR="00D176C6" w:rsidRDefault="00D176C6" w:rsidP="009341F8">
            <w:pPr>
              <w:ind w:left="240"/>
              <w:jc w:val="both"/>
              <w:rPr>
                <w:sz w:val="20"/>
                <w:szCs w:val="20"/>
              </w:rPr>
            </w:pPr>
            <w:r>
              <w:rPr>
                <w:sz w:val="20"/>
                <w:szCs w:val="20"/>
              </w:rPr>
              <w:t xml:space="preserve"> </w:t>
            </w:r>
          </w:p>
        </w:tc>
      </w:tr>
      <w:tr w:rsidR="00D176C6" w14:paraId="6E07A7C3"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6FF2E0" w14:textId="77777777" w:rsidR="00D176C6" w:rsidRDefault="00D176C6" w:rsidP="009341F8">
            <w:pPr>
              <w:jc w:val="both"/>
              <w:rPr>
                <w:sz w:val="18"/>
                <w:szCs w:val="18"/>
              </w:rPr>
            </w:pPr>
            <w:r>
              <w:rPr>
                <w:sz w:val="18"/>
                <w:szCs w:val="18"/>
              </w:rPr>
              <w:t>Ethers</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7CC56313"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3B76B8BA"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549995E7"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318B30F"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059A0EC2"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0234E6D2"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4287BE8F"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CA65D99"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tcMar>
              <w:top w:w="100" w:type="dxa"/>
              <w:left w:w="100" w:type="dxa"/>
              <w:bottom w:w="100" w:type="dxa"/>
              <w:right w:w="100" w:type="dxa"/>
            </w:tcMar>
          </w:tcPr>
          <w:p w14:paraId="4561ABC5"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4F0781B4" w14:textId="77777777" w:rsidR="00D176C6" w:rsidRDefault="00D176C6" w:rsidP="009341F8">
            <w:pPr>
              <w:ind w:left="240"/>
              <w:jc w:val="both"/>
              <w:rPr>
                <w:sz w:val="20"/>
                <w:szCs w:val="20"/>
              </w:rPr>
            </w:pPr>
            <w:r>
              <w:rPr>
                <w:sz w:val="20"/>
                <w:szCs w:val="20"/>
              </w:rPr>
              <w:t xml:space="preserve"> </w:t>
            </w:r>
          </w:p>
        </w:tc>
      </w:tr>
      <w:tr w:rsidR="00D176C6" w14:paraId="194C013A"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BBC7B8" w14:textId="77777777" w:rsidR="00D176C6" w:rsidRDefault="00D176C6" w:rsidP="009341F8">
            <w:pPr>
              <w:jc w:val="both"/>
              <w:rPr>
                <w:sz w:val="18"/>
                <w:szCs w:val="18"/>
              </w:rPr>
            </w:pPr>
            <w:r>
              <w:rPr>
                <w:sz w:val="18"/>
                <w:szCs w:val="18"/>
              </w:rPr>
              <w:t>Chlorinated</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5CE9BCA0"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0DF63DB7"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3AAA4510"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31283767"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EE233EC"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76EEC5D7"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4128B288"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tcMar>
              <w:top w:w="100" w:type="dxa"/>
              <w:left w:w="100" w:type="dxa"/>
              <w:bottom w:w="100" w:type="dxa"/>
              <w:right w:w="100" w:type="dxa"/>
            </w:tcMar>
          </w:tcPr>
          <w:p w14:paraId="5155D4C3"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4D01002"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tcMar>
              <w:top w:w="100" w:type="dxa"/>
              <w:left w:w="100" w:type="dxa"/>
              <w:bottom w:w="100" w:type="dxa"/>
              <w:right w:w="100" w:type="dxa"/>
            </w:tcMar>
          </w:tcPr>
          <w:p w14:paraId="1D030E65" w14:textId="77777777" w:rsidR="00D176C6" w:rsidRDefault="00D176C6" w:rsidP="009341F8">
            <w:pPr>
              <w:ind w:left="240"/>
              <w:jc w:val="both"/>
              <w:rPr>
                <w:sz w:val="20"/>
                <w:szCs w:val="20"/>
              </w:rPr>
            </w:pPr>
            <w:r>
              <w:rPr>
                <w:sz w:val="20"/>
                <w:szCs w:val="20"/>
              </w:rPr>
              <w:t xml:space="preserve"> </w:t>
            </w:r>
          </w:p>
        </w:tc>
      </w:tr>
      <w:tr w:rsidR="00D176C6" w14:paraId="532F6C5E"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D7BAF5" w14:textId="77777777" w:rsidR="00D176C6" w:rsidRDefault="00D176C6" w:rsidP="009341F8">
            <w:pPr>
              <w:jc w:val="both"/>
              <w:rPr>
                <w:sz w:val="18"/>
                <w:szCs w:val="18"/>
              </w:rPr>
            </w:pPr>
            <w:r>
              <w:rPr>
                <w:sz w:val="18"/>
                <w:szCs w:val="18"/>
              </w:rPr>
              <w:t>Methanal</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562BF4E9"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6F5F796A"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3CC1D17E"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728E9D85"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43DF3D8"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37C0A17A"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73FF9065"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E53730C"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52714CAE"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5F978753" w14:textId="77777777" w:rsidR="00D176C6" w:rsidRDefault="00D176C6" w:rsidP="009341F8">
            <w:pPr>
              <w:ind w:left="240"/>
              <w:jc w:val="both"/>
              <w:rPr>
                <w:sz w:val="20"/>
                <w:szCs w:val="20"/>
              </w:rPr>
            </w:pPr>
            <w:r>
              <w:rPr>
                <w:sz w:val="20"/>
                <w:szCs w:val="20"/>
              </w:rPr>
              <w:t xml:space="preserve"> </w:t>
            </w:r>
          </w:p>
        </w:tc>
      </w:tr>
      <w:tr w:rsidR="00D176C6" w14:paraId="03D43867"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5D3D98" w14:textId="77777777" w:rsidR="00D176C6" w:rsidRDefault="00D176C6" w:rsidP="009341F8">
            <w:pPr>
              <w:jc w:val="both"/>
              <w:rPr>
                <w:sz w:val="18"/>
                <w:szCs w:val="18"/>
              </w:rPr>
            </w:pPr>
            <w:r>
              <w:rPr>
                <w:sz w:val="18"/>
                <w:szCs w:val="18"/>
              </w:rPr>
              <w:t>Other alkanals</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5D10DC30"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6ADC13D2"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17F15F32"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1DDB70A"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51C3C51C"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5E6DB224"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3157E94B"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149DB066"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0084FDD8"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090AF135" w14:textId="77777777" w:rsidR="00D176C6" w:rsidRDefault="00D176C6" w:rsidP="009341F8">
            <w:pPr>
              <w:ind w:left="240"/>
              <w:jc w:val="both"/>
              <w:rPr>
                <w:sz w:val="20"/>
                <w:szCs w:val="20"/>
              </w:rPr>
            </w:pPr>
            <w:r>
              <w:rPr>
                <w:sz w:val="20"/>
                <w:szCs w:val="20"/>
              </w:rPr>
              <w:t xml:space="preserve"> </w:t>
            </w:r>
          </w:p>
        </w:tc>
      </w:tr>
      <w:tr w:rsidR="00D176C6" w14:paraId="384E2E46"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F848498" w14:textId="77777777" w:rsidR="00D176C6" w:rsidRDefault="00D176C6" w:rsidP="009341F8">
            <w:pPr>
              <w:jc w:val="both"/>
              <w:rPr>
                <w:sz w:val="18"/>
                <w:szCs w:val="18"/>
              </w:rPr>
            </w:pPr>
            <w:r>
              <w:rPr>
                <w:sz w:val="18"/>
                <w:szCs w:val="18"/>
              </w:rPr>
              <w:t>Alkanones</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19DFB41E"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360DAC8E"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45A18C44"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18EEDE2"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4348E77E"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5EE5B84B"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2DDC0830"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D32E556"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54951485"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76410AF4" w14:textId="77777777" w:rsidR="00D176C6" w:rsidRDefault="00D176C6" w:rsidP="009341F8">
            <w:pPr>
              <w:ind w:left="240"/>
              <w:jc w:val="both"/>
              <w:rPr>
                <w:sz w:val="20"/>
                <w:szCs w:val="20"/>
              </w:rPr>
            </w:pPr>
            <w:r>
              <w:rPr>
                <w:sz w:val="20"/>
                <w:szCs w:val="20"/>
              </w:rPr>
              <w:t xml:space="preserve"> </w:t>
            </w:r>
          </w:p>
        </w:tc>
      </w:tr>
      <w:tr w:rsidR="00D176C6" w14:paraId="220161BD"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52022E" w14:textId="77777777" w:rsidR="00D176C6" w:rsidRDefault="00D176C6" w:rsidP="009341F8">
            <w:pPr>
              <w:jc w:val="both"/>
              <w:rPr>
                <w:sz w:val="18"/>
                <w:szCs w:val="18"/>
              </w:rPr>
            </w:pPr>
            <w:r>
              <w:rPr>
                <w:sz w:val="18"/>
                <w:szCs w:val="18"/>
              </w:rPr>
              <w:t>Acids</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272A74E1"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22D2B13C"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07E607F1"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1ECB646C"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7BD83BBA"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31784D20"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6F339685"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tcMar>
              <w:top w:w="100" w:type="dxa"/>
              <w:left w:w="100" w:type="dxa"/>
              <w:bottom w:w="100" w:type="dxa"/>
              <w:right w:w="100" w:type="dxa"/>
            </w:tcMar>
          </w:tcPr>
          <w:p w14:paraId="29225A9D"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5FAFAE6"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2878166F" w14:textId="77777777" w:rsidR="00D176C6" w:rsidRDefault="00D176C6" w:rsidP="009341F8">
            <w:pPr>
              <w:ind w:left="240"/>
              <w:jc w:val="both"/>
              <w:rPr>
                <w:sz w:val="20"/>
                <w:szCs w:val="20"/>
              </w:rPr>
            </w:pPr>
            <w:r>
              <w:rPr>
                <w:sz w:val="20"/>
                <w:szCs w:val="20"/>
              </w:rPr>
              <w:t xml:space="preserve"> </w:t>
            </w:r>
          </w:p>
        </w:tc>
      </w:tr>
      <w:tr w:rsidR="00D176C6" w14:paraId="73CC8546" w14:textId="77777777" w:rsidTr="009341F8">
        <w:trPr>
          <w:trHeight w:val="227"/>
        </w:trPr>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0F5917" w14:textId="77777777" w:rsidR="00D176C6" w:rsidRDefault="00D176C6" w:rsidP="009341F8">
            <w:pPr>
              <w:ind w:left="240"/>
              <w:jc w:val="both"/>
              <w:rPr>
                <w:sz w:val="18"/>
                <w:szCs w:val="18"/>
              </w:rPr>
            </w:pPr>
            <w:r>
              <w:rPr>
                <w:sz w:val="18"/>
                <w:szCs w:val="18"/>
              </w:rPr>
              <w:t>Others</w:t>
            </w:r>
          </w:p>
        </w:tc>
        <w:tc>
          <w:tcPr>
            <w:tcW w:w="946" w:type="dxa"/>
            <w:tcBorders>
              <w:bottom w:val="single" w:sz="8" w:space="0" w:color="000000"/>
              <w:right w:val="single" w:sz="8" w:space="0" w:color="000000"/>
            </w:tcBorders>
            <w:shd w:val="clear" w:color="auto" w:fill="D5FC79"/>
            <w:tcMar>
              <w:top w:w="100" w:type="dxa"/>
              <w:left w:w="100" w:type="dxa"/>
              <w:bottom w:w="100" w:type="dxa"/>
              <w:right w:w="100" w:type="dxa"/>
            </w:tcMar>
          </w:tcPr>
          <w:p w14:paraId="29D9A17F" w14:textId="77777777" w:rsidR="00D176C6" w:rsidRDefault="00D176C6" w:rsidP="009341F8">
            <w:pPr>
              <w:ind w:left="240"/>
              <w:jc w:val="both"/>
              <w:rPr>
                <w:sz w:val="20"/>
                <w:szCs w:val="20"/>
              </w:rPr>
            </w:pPr>
            <w:r>
              <w:rPr>
                <w:sz w:val="20"/>
                <w:szCs w:val="20"/>
              </w:rPr>
              <w:t xml:space="preserve"> </w:t>
            </w:r>
          </w:p>
        </w:tc>
        <w:tc>
          <w:tcPr>
            <w:tcW w:w="756" w:type="dxa"/>
            <w:tcBorders>
              <w:bottom w:val="single" w:sz="8" w:space="0" w:color="000000"/>
              <w:right w:val="single" w:sz="8" w:space="0" w:color="000000"/>
            </w:tcBorders>
            <w:shd w:val="clear" w:color="auto" w:fill="D5FC79"/>
            <w:tcMar>
              <w:top w:w="100" w:type="dxa"/>
              <w:left w:w="100" w:type="dxa"/>
              <w:bottom w:w="100" w:type="dxa"/>
              <w:right w:w="100" w:type="dxa"/>
            </w:tcMar>
          </w:tcPr>
          <w:p w14:paraId="1D154C52"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551DAEB1"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EC3B263"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649F63FE"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51CBF3FE" w14:textId="77777777" w:rsidR="00D176C6" w:rsidRDefault="00D176C6" w:rsidP="009341F8">
            <w:pPr>
              <w:ind w:left="240"/>
              <w:jc w:val="both"/>
              <w:rPr>
                <w:sz w:val="20"/>
                <w:szCs w:val="20"/>
              </w:rPr>
            </w:pPr>
            <w:r>
              <w:rPr>
                <w:sz w:val="20"/>
                <w:szCs w:val="20"/>
              </w:rPr>
              <w:t xml:space="preserve"> </w:t>
            </w:r>
          </w:p>
        </w:tc>
        <w:tc>
          <w:tcPr>
            <w:tcW w:w="770" w:type="dxa"/>
            <w:tcBorders>
              <w:bottom w:val="single" w:sz="8" w:space="0" w:color="000000"/>
              <w:right w:val="single" w:sz="8" w:space="0" w:color="000000"/>
            </w:tcBorders>
            <w:shd w:val="clear" w:color="auto" w:fill="D5FC79"/>
            <w:tcMar>
              <w:top w:w="100" w:type="dxa"/>
              <w:left w:w="100" w:type="dxa"/>
              <w:bottom w:w="100" w:type="dxa"/>
              <w:right w:w="100" w:type="dxa"/>
            </w:tcMar>
          </w:tcPr>
          <w:p w14:paraId="185C469F"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270DF218" w14:textId="77777777" w:rsidR="00D176C6" w:rsidRDefault="00D176C6" w:rsidP="009341F8">
            <w:pPr>
              <w:ind w:left="240"/>
              <w:jc w:val="both"/>
              <w:rPr>
                <w:sz w:val="20"/>
                <w:szCs w:val="20"/>
              </w:rPr>
            </w:pPr>
            <w:r>
              <w:rPr>
                <w:sz w:val="20"/>
                <w:szCs w:val="20"/>
              </w:rPr>
              <w:t xml:space="preserve"> </w:t>
            </w:r>
          </w:p>
        </w:tc>
        <w:tc>
          <w:tcPr>
            <w:tcW w:w="784" w:type="dxa"/>
            <w:tcBorders>
              <w:bottom w:val="single" w:sz="8" w:space="0" w:color="000000"/>
              <w:right w:val="single" w:sz="8" w:space="0" w:color="000000"/>
            </w:tcBorders>
            <w:shd w:val="clear" w:color="auto" w:fill="D5FC79"/>
            <w:tcMar>
              <w:top w:w="100" w:type="dxa"/>
              <w:left w:w="100" w:type="dxa"/>
              <w:bottom w:w="100" w:type="dxa"/>
              <w:right w:w="100" w:type="dxa"/>
            </w:tcMar>
          </w:tcPr>
          <w:p w14:paraId="5D0D3C43" w14:textId="77777777" w:rsidR="00D176C6" w:rsidRDefault="00D176C6" w:rsidP="009341F8">
            <w:pPr>
              <w:ind w:left="240"/>
              <w:jc w:val="both"/>
              <w:rPr>
                <w:sz w:val="20"/>
                <w:szCs w:val="20"/>
              </w:rPr>
            </w:pPr>
            <w:r>
              <w:rPr>
                <w:sz w:val="20"/>
                <w:szCs w:val="20"/>
              </w:rPr>
              <w:t xml:space="preserve"> </w:t>
            </w:r>
          </w:p>
        </w:tc>
        <w:tc>
          <w:tcPr>
            <w:tcW w:w="797" w:type="dxa"/>
            <w:tcBorders>
              <w:bottom w:val="single" w:sz="8" w:space="0" w:color="000000"/>
              <w:right w:val="single" w:sz="8" w:space="0" w:color="000000"/>
            </w:tcBorders>
            <w:shd w:val="clear" w:color="auto" w:fill="D5FC79"/>
            <w:tcMar>
              <w:top w:w="100" w:type="dxa"/>
              <w:left w:w="100" w:type="dxa"/>
              <w:bottom w:w="100" w:type="dxa"/>
              <w:right w:w="100" w:type="dxa"/>
            </w:tcMar>
          </w:tcPr>
          <w:p w14:paraId="5FCDC35C" w14:textId="77777777" w:rsidR="00D176C6" w:rsidRDefault="00D176C6" w:rsidP="009341F8">
            <w:pPr>
              <w:ind w:left="240"/>
              <w:jc w:val="both"/>
              <w:rPr>
                <w:sz w:val="20"/>
                <w:szCs w:val="20"/>
              </w:rPr>
            </w:pPr>
            <w:r>
              <w:rPr>
                <w:sz w:val="20"/>
                <w:szCs w:val="20"/>
              </w:rPr>
              <w:t xml:space="preserve"> </w:t>
            </w:r>
          </w:p>
        </w:tc>
      </w:tr>
    </w:tbl>
    <w:p w14:paraId="0821BB01" w14:textId="77777777" w:rsidR="00D176C6" w:rsidRDefault="00D176C6" w:rsidP="00D176C6">
      <w:pPr>
        <w:jc w:val="both"/>
      </w:pPr>
      <w:bookmarkStart w:id="58" w:name="_heading=h.2jxsxqh" w:colFirst="0" w:colLast="0"/>
      <w:bookmarkEnd w:id="58"/>
    </w:p>
    <w:p w14:paraId="110FD07C" w14:textId="77777777" w:rsidR="00D176C6" w:rsidRDefault="00D176C6" w:rsidP="00D176C6">
      <w:pPr>
        <w:jc w:val="center"/>
        <w:rPr>
          <w:sz w:val="20"/>
          <w:szCs w:val="20"/>
        </w:rPr>
      </w:pPr>
      <w:r>
        <w:rPr>
          <w:sz w:val="20"/>
          <w:szCs w:val="20"/>
        </w:rPr>
        <w:t>Table 3.3: List of VOCs considered in the inventory and corresponding sectors.</w:t>
      </w:r>
    </w:p>
    <w:p w14:paraId="26BDE497" w14:textId="77777777" w:rsidR="00D176C6" w:rsidRDefault="00D176C6" w:rsidP="00D176C6"/>
    <w:p w14:paraId="5DF72987" w14:textId="77777777" w:rsidR="00D176C6" w:rsidRDefault="00D176C6" w:rsidP="00D176C6">
      <w:pPr>
        <w:jc w:val="both"/>
      </w:pPr>
    </w:p>
    <w:p w14:paraId="6E01147B" w14:textId="77777777" w:rsidR="00D176C6" w:rsidRDefault="00D176C6" w:rsidP="00D176C6">
      <w:pPr>
        <w:jc w:val="both"/>
      </w:pPr>
      <w:r>
        <w:t>For the ship emissions, we have used the most recent version of CAMS-GLOB-SHIP, which provides daily variations of emissions due to shipping from 2000 to 2021. This inventory is divided in 2 sectors (inland and global sea navigation) which have been merged. The species included in the CAMS-GLOB-SHIP dataset are CO2, CH4, CO, NOx, NMVOCs, SO2, OC and BC. The last year has been repeated up to 2023. For the ship emissions of the speciated VOCs, a yearly-averaged ratio between the total VOCs ship emissions from EDGARv6 and from each individual VOC from EDGARv4.3.2 has been calculated. The total NMVOCs ships monthly emissions from CAMS-GLOB-SHIP are then multiplied by this ratio for each year to obtain the emissions of each individual VOC from shipping.</w:t>
      </w:r>
    </w:p>
    <w:p w14:paraId="3A7B96DD" w14:textId="77777777" w:rsidR="00D176C6" w:rsidRDefault="00D176C6" w:rsidP="00D176C6">
      <w:pPr>
        <w:jc w:val="both"/>
      </w:pPr>
    </w:p>
    <w:p w14:paraId="32577095" w14:textId="77777777" w:rsidR="00D176C6" w:rsidRDefault="00D176C6" w:rsidP="00D176C6">
      <w:pPr>
        <w:jc w:val="both"/>
      </w:pPr>
      <w:r>
        <w:t>After being calculated on a yearly time resolution, the CAMS-GLOB-ANTv6.1 emissions are calculated on a monthly-basis. When available, the monthly variations provided by CAMS-GLOB-TEMPO are used. i.e.:</w:t>
      </w:r>
    </w:p>
    <w:p w14:paraId="5F86C4DE" w14:textId="77777777" w:rsidR="00D176C6" w:rsidRDefault="00D176C6" w:rsidP="00D176C6">
      <w:pPr>
        <w:jc w:val="both"/>
      </w:pPr>
    </w:p>
    <w:bookmarkStart w:id="59" w:name="_MON_1746358490"/>
    <w:bookmarkEnd w:id="59"/>
    <w:p w14:paraId="503B5017" w14:textId="77777777" w:rsidR="00D176C6" w:rsidRDefault="00D176C6" w:rsidP="00D176C6">
      <w:pPr>
        <w:jc w:val="both"/>
      </w:pPr>
      <w:r>
        <w:rPr>
          <w:noProof/>
        </w:rPr>
        <w:object w:dxaOrig="9060" w:dyaOrig="6860" w14:anchorId="4C0387C8">
          <v:shape id="_x0000_i2926" type="#_x0000_t75" alt="" style="width:454.8pt;height:343.2pt;mso-width-percent:0;mso-height-percent:0;mso-width-percent:0;mso-height-percent:0" o:ole="">
            <v:imagedata r:id="rId31" o:title=""/>
          </v:shape>
          <o:OLEObject Type="Embed" ProgID="Word.Document.12" ShapeID="_x0000_i2926" DrawAspect="Content" ObjectID="_1791888701" r:id="rId32">
            <o:FieldCodes>\s</o:FieldCodes>
          </o:OLEObject>
        </w:object>
      </w:r>
    </w:p>
    <w:p w14:paraId="0E7C5B39" w14:textId="77777777" w:rsidR="00D176C6" w:rsidRDefault="00D176C6" w:rsidP="00D176C6">
      <w:pPr>
        <w:jc w:val="both"/>
      </w:pPr>
      <w:r>
        <w:t xml:space="preserve">Finally, the effects of the COVID-19 lockdowns on the 2020 emissions are taken </w:t>
      </w:r>
      <w:proofErr w:type="gramStart"/>
      <w:r>
        <w:t>in</w:t>
      </w:r>
      <w:proofErr w:type="gramEnd"/>
      <w:r>
        <w:t xml:space="preserve"> account using the CONFORM dataset. CONFORM provides gridded adjustment factors representing the emissions changes due to lockdowns. The CONFORM adjustment factors are on a daily timestep, so they are then averaged on the month to match the CAMS-GLOB-ANT timestep.</w:t>
      </w:r>
    </w:p>
    <w:p w14:paraId="53C45D84" w14:textId="77777777" w:rsidR="00D176C6" w:rsidRDefault="00D176C6" w:rsidP="00EC173C">
      <w:pPr>
        <w:pStyle w:val="Overskrift2"/>
        <w:numPr>
          <w:ilvl w:val="1"/>
          <w:numId w:val="34"/>
        </w:numPr>
      </w:pPr>
      <w:bookmarkStart w:id="60" w:name="_Toc138257815"/>
      <w:bookmarkStart w:id="61" w:name="_Toc181201398"/>
      <w:bookmarkStart w:id="62" w:name="_Toc181275425"/>
      <w:r>
        <w:lastRenderedPageBreak/>
        <w:t>Emissions provided by the CAMS-GLOB-ANT_6.1 inventory</w:t>
      </w:r>
      <w:bookmarkEnd w:id="60"/>
      <w:bookmarkEnd w:id="61"/>
      <w:bookmarkEnd w:id="62"/>
    </w:p>
    <w:p w14:paraId="2F44798E" w14:textId="77777777" w:rsidR="00D176C6" w:rsidRDefault="00D176C6" w:rsidP="00D176C6">
      <w:pPr>
        <w:spacing w:before="300"/>
        <w:ind w:right="23"/>
        <w:jc w:val="both"/>
      </w:pPr>
      <w:r>
        <w:t xml:space="preserve">The 2000-2023 global anthropogenic emissions have been developed, as described in the previous section. The emissions are provided </w:t>
      </w:r>
      <w:proofErr w:type="gramStart"/>
      <w:r>
        <w:t>on a monthly basis</w:t>
      </w:r>
      <w:proofErr w:type="gramEnd"/>
      <w:r>
        <w:t xml:space="preserve"> for a large number of species, CO</w:t>
      </w:r>
      <w:r w:rsidRPr="009936EF">
        <w:rPr>
          <w:vertAlign w:val="subscript"/>
        </w:rPr>
        <w:t>2</w:t>
      </w:r>
      <w:r>
        <w:t>, CH</w:t>
      </w:r>
      <w:r w:rsidRPr="009936EF">
        <w:rPr>
          <w:vertAlign w:val="subscript"/>
        </w:rPr>
        <w:t>4</w:t>
      </w:r>
      <w:r>
        <w:t>, N</w:t>
      </w:r>
      <w:r w:rsidRPr="009936EF">
        <w:rPr>
          <w:vertAlign w:val="subscript"/>
        </w:rPr>
        <w:t>2</w:t>
      </w:r>
      <w:r>
        <w:t>O, BC, OC, SO</w:t>
      </w:r>
      <w:r w:rsidRPr="009936EF">
        <w:rPr>
          <w:vertAlign w:val="subscript"/>
        </w:rPr>
        <w:t>2</w:t>
      </w:r>
      <w:r>
        <w:t>, CO, NOx, NH</w:t>
      </w:r>
      <w:r w:rsidRPr="009936EF">
        <w:rPr>
          <w:vertAlign w:val="subscript"/>
        </w:rPr>
        <w:t>3</w:t>
      </w:r>
      <w:r>
        <w:t>, as well as NMVOCs and 25 individual VOCs. As an example of the spatial distribution of the emissions, Figures 3.1 to 3.4 show the January 2023 emissions for CO and NOx, for BC and OC emissions, for SO</w:t>
      </w:r>
      <w:r w:rsidRPr="009936EF">
        <w:rPr>
          <w:vertAlign w:val="subscript"/>
        </w:rPr>
        <w:t>2</w:t>
      </w:r>
      <w:r>
        <w:t xml:space="preserve"> and NH</w:t>
      </w:r>
      <w:r w:rsidRPr="009936EF">
        <w:rPr>
          <w:vertAlign w:val="subscript"/>
        </w:rPr>
        <w:t>3</w:t>
      </w:r>
      <w:r>
        <w:t xml:space="preserve"> emissions, and for NMVOCs and ethane, respectively. Note that the colour scales are different for all the species in these figures.</w:t>
      </w:r>
    </w:p>
    <w:p w14:paraId="70F805F0" w14:textId="77777777" w:rsidR="00D176C6" w:rsidRDefault="00D176C6" w:rsidP="00D176C6">
      <w:pPr>
        <w:spacing w:before="300" w:after="120"/>
        <w:ind w:right="20"/>
        <w:jc w:val="center"/>
      </w:pPr>
      <w:r>
        <w:rPr>
          <w:noProof/>
        </w:rPr>
        <w:drawing>
          <wp:inline distT="0" distB="0" distL="0" distR="0" wp14:anchorId="69A2006E" wp14:editId="06F75ECC">
            <wp:extent cx="2975382" cy="1440000"/>
            <wp:effectExtent l="0" t="0" r="0" b="0"/>
            <wp:docPr id="10" name="Picture 10" descr="Et bilde som inneholder kar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t bilde som inneholder kart, skjermbilde&#10;&#10;Automatisk generer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5382" cy="1440000"/>
                    </a:xfrm>
                    <a:prstGeom prst="rect">
                      <a:avLst/>
                    </a:prstGeom>
                  </pic:spPr>
                </pic:pic>
              </a:graphicData>
            </a:graphic>
          </wp:inline>
        </w:drawing>
      </w:r>
      <w:r>
        <w:rPr>
          <w:noProof/>
        </w:rPr>
        <w:drawing>
          <wp:inline distT="0" distB="0" distL="0" distR="0" wp14:anchorId="5AFC5BA0" wp14:editId="1E53E6B6">
            <wp:extent cx="2975382" cy="1440000"/>
            <wp:effectExtent l="0" t="0" r="0" b="0"/>
            <wp:docPr id="139087907" name="Picture 11" descr="Et bilde som inneholder skjermbilde, kart, Majorelle-blå, Elektrisk blå&#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t bilde som inneholder skjermbilde, kart, Majorelle-blå, Elektrisk blå&#10;&#10;Automatisk generer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5382" cy="1440000"/>
                    </a:xfrm>
                    <a:prstGeom prst="rect">
                      <a:avLst/>
                    </a:prstGeom>
                  </pic:spPr>
                </pic:pic>
              </a:graphicData>
            </a:graphic>
          </wp:inline>
        </w:drawing>
      </w:r>
    </w:p>
    <w:p w14:paraId="7608C1B8" w14:textId="77777777" w:rsidR="00D176C6" w:rsidRDefault="00D176C6" w:rsidP="00D176C6">
      <w:pPr>
        <w:jc w:val="center"/>
        <w:rPr>
          <w:sz w:val="20"/>
          <w:szCs w:val="20"/>
        </w:rPr>
      </w:pPr>
      <w:r>
        <w:rPr>
          <w:sz w:val="20"/>
          <w:szCs w:val="20"/>
        </w:rPr>
        <w:t>Figure 3.1: CO (left) and NOx (right) total emissions in January 2023 from all sectors.</w:t>
      </w:r>
    </w:p>
    <w:p w14:paraId="48FCA1A9" w14:textId="77777777" w:rsidR="00D176C6" w:rsidRDefault="00D176C6" w:rsidP="00D176C6">
      <w:pPr>
        <w:jc w:val="both"/>
      </w:pPr>
      <w:r>
        <w:rPr>
          <w:noProof/>
        </w:rPr>
        <w:drawing>
          <wp:inline distT="0" distB="0" distL="0" distR="0" wp14:anchorId="13C6A8F0" wp14:editId="474BCA57">
            <wp:extent cx="2975383" cy="1440000"/>
            <wp:effectExtent l="0" t="0" r="0" b="0"/>
            <wp:docPr id="1489114732" name="Picture 12" descr="Et bilde som inneholder kar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t bilde som inneholder kart, skjermbilde&#10;&#10;Automatisk generer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5383" cy="1440000"/>
                    </a:xfrm>
                    <a:prstGeom prst="rect">
                      <a:avLst/>
                    </a:prstGeom>
                  </pic:spPr>
                </pic:pic>
              </a:graphicData>
            </a:graphic>
          </wp:inline>
        </w:drawing>
      </w:r>
      <w:r>
        <w:rPr>
          <w:noProof/>
        </w:rPr>
        <w:drawing>
          <wp:inline distT="0" distB="0" distL="0" distR="0" wp14:anchorId="419E4C90" wp14:editId="70EC0BCC">
            <wp:extent cx="2975384" cy="1440000"/>
            <wp:effectExtent l="0" t="0" r="0" b="0"/>
            <wp:docPr id="2002287789" name="Picture 13" descr="Et bilde som inneholder kar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t bilde som inneholder kart, skjermbilde&#10;&#10;Automatisk generert beskrivels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5384" cy="1440000"/>
                    </a:xfrm>
                    <a:prstGeom prst="rect">
                      <a:avLst/>
                    </a:prstGeom>
                  </pic:spPr>
                </pic:pic>
              </a:graphicData>
            </a:graphic>
          </wp:inline>
        </w:drawing>
      </w:r>
    </w:p>
    <w:p w14:paraId="1ED2A6F0" w14:textId="77777777" w:rsidR="00D176C6" w:rsidRDefault="00D176C6" w:rsidP="00D176C6">
      <w:pPr>
        <w:jc w:val="center"/>
        <w:rPr>
          <w:sz w:val="20"/>
          <w:szCs w:val="20"/>
        </w:rPr>
      </w:pPr>
      <w:r>
        <w:rPr>
          <w:sz w:val="20"/>
          <w:szCs w:val="20"/>
        </w:rPr>
        <w:t>Figure 3.2: BC (left) and OC (right) total emissions in January 2023 from all sectors.</w:t>
      </w:r>
    </w:p>
    <w:p w14:paraId="125B172A" w14:textId="77777777" w:rsidR="00D176C6" w:rsidRDefault="00D176C6" w:rsidP="00D176C6">
      <w:pPr>
        <w:jc w:val="center"/>
        <w:rPr>
          <w:sz w:val="20"/>
          <w:szCs w:val="20"/>
        </w:rPr>
      </w:pPr>
      <w:r>
        <w:rPr>
          <w:noProof/>
        </w:rPr>
        <w:drawing>
          <wp:inline distT="0" distB="0" distL="0" distR="0" wp14:anchorId="2A8D88FF" wp14:editId="12CD6A18">
            <wp:extent cx="2975383" cy="1440000"/>
            <wp:effectExtent l="0" t="0" r="0" b="0"/>
            <wp:docPr id="445401451" name="Picture 14" descr="Et bilde som inneholder skjermbilde, kart, Fargerikt,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t bilde som inneholder skjermbilde, kart, Fargerikt, kunst&#10;&#10;Automatisk generert beskrivels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5383" cy="1440000"/>
                    </a:xfrm>
                    <a:prstGeom prst="rect">
                      <a:avLst/>
                    </a:prstGeom>
                  </pic:spPr>
                </pic:pic>
              </a:graphicData>
            </a:graphic>
          </wp:inline>
        </w:drawing>
      </w:r>
      <w:r>
        <w:rPr>
          <w:sz w:val="20"/>
          <w:szCs w:val="20"/>
        </w:rPr>
        <w:t xml:space="preserve">   </w:t>
      </w:r>
      <w:r>
        <w:rPr>
          <w:noProof/>
        </w:rPr>
        <w:drawing>
          <wp:inline distT="0" distB="0" distL="0" distR="0" wp14:anchorId="6D6BCAD2" wp14:editId="5B50CBA7">
            <wp:extent cx="2975383" cy="1440000"/>
            <wp:effectExtent l="0" t="0" r="0" b="0"/>
            <wp:docPr id="877988678" name="Picture 15" descr="Et bilde som inneholder skjermbilde,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t bilde som inneholder skjermbilde, kart&#10;&#10;Automatisk generert beskrivels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5383" cy="1440000"/>
                    </a:xfrm>
                    <a:prstGeom prst="rect">
                      <a:avLst/>
                    </a:prstGeom>
                  </pic:spPr>
                </pic:pic>
              </a:graphicData>
            </a:graphic>
          </wp:inline>
        </w:drawing>
      </w:r>
    </w:p>
    <w:p w14:paraId="4B944ECB" w14:textId="77777777" w:rsidR="00D176C6" w:rsidRDefault="00D176C6" w:rsidP="00D176C6">
      <w:pPr>
        <w:jc w:val="center"/>
        <w:rPr>
          <w:sz w:val="20"/>
          <w:szCs w:val="20"/>
        </w:rPr>
      </w:pPr>
      <w:r>
        <w:rPr>
          <w:sz w:val="20"/>
          <w:szCs w:val="20"/>
        </w:rPr>
        <w:t>Figure 3.3: SO2 (left) and NH3 (right) total emissions in January 2023 from all sectors.</w:t>
      </w:r>
    </w:p>
    <w:p w14:paraId="139FA5DA" w14:textId="77777777" w:rsidR="00D176C6" w:rsidRDefault="00D176C6" w:rsidP="00D176C6">
      <w:pPr>
        <w:jc w:val="center"/>
        <w:rPr>
          <w:sz w:val="20"/>
          <w:szCs w:val="20"/>
        </w:rPr>
      </w:pPr>
      <w:r>
        <w:rPr>
          <w:noProof/>
          <w:sz w:val="20"/>
          <w:szCs w:val="20"/>
        </w:rPr>
        <w:drawing>
          <wp:inline distT="0" distB="0" distL="0" distR="0" wp14:anchorId="45A1BF20" wp14:editId="692E1952">
            <wp:extent cx="2975383" cy="1440000"/>
            <wp:effectExtent l="0" t="0" r="0" b="0"/>
            <wp:docPr id="1486994745" name="Picture 16" descr="Et bilde som inneholder skjermbilde, Majorelle-blå, Elektrisk blå, Farger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t bilde som inneholder skjermbilde, Majorelle-blå, Elektrisk blå, Fargerikt&#10;&#10;Automatisk generert beskrivels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75383" cy="1440000"/>
                    </a:xfrm>
                    <a:prstGeom prst="rect">
                      <a:avLst/>
                    </a:prstGeom>
                  </pic:spPr>
                </pic:pic>
              </a:graphicData>
            </a:graphic>
          </wp:inline>
        </w:drawing>
      </w:r>
      <w:r>
        <w:rPr>
          <w:noProof/>
          <w:sz w:val="20"/>
          <w:szCs w:val="20"/>
        </w:rPr>
        <w:drawing>
          <wp:inline distT="0" distB="0" distL="0" distR="0" wp14:anchorId="288E51CE" wp14:editId="76E51EB4">
            <wp:extent cx="2975383" cy="1440000"/>
            <wp:effectExtent l="0" t="0" r="0" b="0"/>
            <wp:docPr id="819526577" name="Picture 17" descr="Et bilde som inneholder kar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t bilde som inneholder kart, skjermbilde&#10;&#10;Automatisk generert beskrivels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75383" cy="1440000"/>
                    </a:xfrm>
                    <a:prstGeom prst="rect">
                      <a:avLst/>
                    </a:prstGeom>
                  </pic:spPr>
                </pic:pic>
              </a:graphicData>
            </a:graphic>
          </wp:inline>
        </w:drawing>
      </w:r>
    </w:p>
    <w:p w14:paraId="6EAA6972" w14:textId="77777777" w:rsidR="00D176C6" w:rsidRDefault="00D176C6" w:rsidP="00D176C6">
      <w:pPr>
        <w:jc w:val="center"/>
        <w:rPr>
          <w:sz w:val="20"/>
          <w:szCs w:val="20"/>
        </w:rPr>
      </w:pPr>
      <w:r>
        <w:rPr>
          <w:sz w:val="20"/>
          <w:szCs w:val="20"/>
        </w:rPr>
        <w:t>Figure 3.4: NMVOCs (left) and Ethane (right) total emissions in January 2023 from all sectors.</w:t>
      </w:r>
    </w:p>
    <w:p w14:paraId="1A9C1EAC" w14:textId="77777777" w:rsidR="00D176C6" w:rsidRDefault="00D176C6" w:rsidP="00D176C6">
      <w:pPr>
        <w:jc w:val="center"/>
        <w:rPr>
          <w:sz w:val="20"/>
          <w:szCs w:val="20"/>
        </w:rPr>
      </w:pPr>
    </w:p>
    <w:p w14:paraId="72516175" w14:textId="77777777" w:rsidR="00D176C6" w:rsidRDefault="00D176C6" w:rsidP="00D176C6">
      <w:pPr>
        <w:spacing w:before="120" w:after="120"/>
        <w:ind w:right="23"/>
        <w:jc w:val="both"/>
      </w:pPr>
    </w:p>
    <w:p w14:paraId="3714AF74" w14:textId="55FAEB7B" w:rsidR="00D176C6" w:rsidRDefault="00D176C6" w:rsidP="00EC173C">
      <w:pPr>
        <w:pStyle w:val="Overskrift2"/>
        <w:numPr>
          <w:ilvl w:val="1"/>
          <w:numId w:val="34"/>
        </w:numPr>
      </w:pPr>
      <w:bookmarkStart w:id="63" w:name="_Toc138257816"/>
      <w:bookmarkStart w:id="64" w:name="_Toc181201399"/>
      <w:bookmarkStart w:id="65" w:name="_Toc181275426"/>
      <w:r>
        <w:t>Versions of the dataset</w:t>
      </w:r>
      <w:bookmarkEnd w:id="63"/>
      <w:bookmarkEnd w:id="64"/>
      <w:bookmarkEnd w:id="65"/>
    </w:p>
    <w:p w14:paraId="2F9BC8FD" w14:textId="77777777" w:rsidR="00D176C6" w:rsidRDefault="00D176C6" w:rsidP="00D176C6"/>
    <w:p w14:paraId="067A4F35" w14:textId="77777777" w:rsidR="00D176C6" w:rsidRDefault="00D176C6" w:rsidP="00D176C6">
      <w:pPr>
        <w:jc w:val="both"/>
      </w:pPr>
      <w:r>
        <w:t>This version of the 2000-2023 global anthropogenic emissions is called CAMS-GLOB-ANT_v6.1.</w:t>
      </w:r>
    </w:p>
    <w:p w14:paraId="1D3D47B3" w14:textId="77777777" w:rsidR="00D176C6" w:rsidRDefault="00D176C6" w:rsidP="00D176C6">
      <w:pPr>
        <w:jc w:val="both"/>
      </w:pPr>
    </w:p>
    <w:p w14:paraId="52F44E48" w14:textId="77777777" w:rsidR="00D176C6" w:rsidRDefault="00D176C6" w:rsidP="00D176C6">
      <w:pPr>
        <w:jc w:val="both"/>
      </w:pPr>
      <w:r>
        <w:t>Earlier versions of the dataset are briefly described in Annex 1.</w:t>
      </w:r>
    </w:p>
    <w:p w14:paraId="016BF91A" w14:textId="77777777" w:rsidR="00D176C6" w:rsidRDefault="00D176C6" w:rsidP="00D176C6">
      <w:pPr>
        <w:jc w:val="both"/>
      </w:pPr>
    </w:p>
    <w:p w14:paraId="263FFEDD" w14:textId="77777777" w:rsidR="00D176C6" w:rsidRDefault="00D176C6" w:rsidP="00EC173C">
      <w:pPr>
        <w:pStyle w:val="Overskrift2"/>
        <w:numPr>
          <w:ilvl w:val="1"/>
          <w:numId w:val="34"/>
        </w:numPr>
      </w:pPr>
      <w:bookmarkStart w:id="66" w:name="_Toc138257817"/>
      <w:bookmarkStart w:id="67" w:name="_Toc181201400"/>
      <w:bookmarkStart w:id="68" w:name="_Toc181275427"/>
      <w:r>
        <w:t>References</w:t>
      </w:r>
      <w:bookmarkEnd w:id="66"/>
      <w:bookmarkEnd w:id="67"/>
      <w:bookmarkEnd w:id="68"/>
    </w:p>
    <w:p w14:paraId="00212268" w14:textId="77777777" w:rsidR="00D176C6" w:rsidRDefault="00D176C6" w:rsidP="00D176C6"/>
    <w:p w14:paraId="12319EA7" w14:textId="77777777" w:rsidR="00D176C6" w:rsidRDefault="00D176C6" w:rsidP="00D176C6">
      <w:pPr>
        <w:jc w:val="both"/>
      </w:pPr>
      <w:r>
        <w:t>McDuffie, E. E., Smith, S. J., O'Rourke, P., Tibrewal, K., Venkataraman, C., Marais, E. A., Zheng, B., Crippa, M., Brauer, M., and Martin, R. V.: A global anthropogenic emission inventory of atmospheric pollutants from sector- and fuel-specific sources (1970–2017): an application of the Community Emissions Data System (CEDS), Earth Syst. Sci. Data, 12, 3413–3442, https://doi.org/10.5194/essd-12-3413-2020, 2020.</w:t>
      </w:r>
      <w:r>
        <w:br w:type="page"/>
      </w:r>
    </w:p>
    <w:p w14:paraId="14A0249B" w14:textId="77777777" w:rsidR="00D176C6" w:rsidRDefault="00D176C6" w:rsidP="009E7E1B">
      <w:pPr>
        <w:pStyle w:val="Overskrift1"/>
        <w:numPr>
          <w:ilvl w:val="0"/>
          <w:numId w:val="34"/>
        </w:numPr>
      </w:pPr>
      <w:bookmarkStart w:id="69" w:name="_Toc138257818"/>
      <w:bookmarkStart w:id="70" w:name="_Toc181201401"/>
      <w:bookmarkStart w:id="71" w:name="_Toc181275428"/>
      <w:r>
        <w:lastRenderedPageBreak/>
        <w:t>The CAMS ship emissions: CAMS-GLOB-SHIP</w:t>
      </w:r>
      <w:bookmarkEnd w:id="69"/>
      <w:bookmarkEnd w:id="70"/>
      <w:bookmarkEnd w:id="71"/>
    </w:p>
    <w:p w14:paraId="5EA913C9" w14:textId="77777777" w:rsidR="00D176C6" w:rsidRDefault="00D176C6" w:rsidP="00D176C6"/>
    <w:p w14:paraId="2E6438E8" w14:textId="77777777" w:rsidR="00D176C6" w:rsidRDefault="00D176C6" w:rsidP="00D176C6">
      <w:r>
        <w:t>Author: Jukka-Pekka Jalkanen</w:t>
      </w:r>
    </w:p>
    <w:p w14:paraId="55E7D946" w14:textId="77777777" w:rsidR="00D176C6" w:rsidRDefault="00D176C6" w:rsidP="00D176C6"/>
    <w:p w14:paraId="3A8726BA" w14:textId="77777777" w:rsidR="00D176C6" w:rsidRDefault="00D176C6" w:rsidP="00EC173C">
      <w:pPr>
        <w:pStyle w:val="Overskrift2"/>
        <w:numPr>
          <w:ilvl w:val="1"/>
          <w:numId w:val="39"/>
        </w:numPr>
      </w:pPr>
      <w:bookmarkStart w:id="72" w:name="_Toc138257819"/>
      <w:bookmarkStart w:id="73" w:name="_Toc181201402"/>
      <w:bookmarkStart w:id="74" w:name="_Toc181275429"/>
      <w:r>
        <w:t>Methodology</w:t>
      </w:r>
      <w:bookmarkEnd w:id="72"/>
      <w:bookmarkEnd w:id="73"/>
      <w:bookmarkEnd w:id="74"/>
    </w:p>
    <w:p w14:paraId="6DE56E4E" w14:textId="77777777" w:rsidR="00D176C6" w:rsidRDefault="00D176C6" w:rsidP="00D176C6"/>
    <w:p w14:paraId="15C5A425" w14:textId="77777777" w:rsidR="00D176C6" w:rsidRDefault="00D176C6" w:rsidP="00D176C6">
      <w:pPr>
        <w:jc w:val="both"/>
      </w:pPr>
      <w:r>
        <w:t>Emissions originating from global shipping traffic were modelled using the Ship Traffic Emission Assessment Model (STEAM, Johansson et al., 2017; Jalkanen et al., 2016), which uses Automatic Identification System (AIS) data to describe ship traffic activity. Nowadays, all vessels larger than the 300 tons size limit globally report their position with a few seconds intervals; this has resulted in an availability of information on ship activities at an unprecedented level of detail (Jalkanen et al., 2016). The ship emission inventories, which are based on such automated identification systems, have several significant advantages over the previously developed approaches. The CAMS ship inventory is therefore based on time-dependent, high-resolution dynamic traffic patterns, which can also allow for the effects of changing conditions, such as, e.g., marine and meteorological conditions (e.g., harsh winter conditions and sea ice cover), or weather routing. The ambient contributions from sea ice cover, winds, waves and sea currents are currently included in the ship emission modelling, whereas contributions from biofouling are described in a simplistic manner. These contributions are included in STEAM via existing algorithms available in the literature (Townsin et al, 1993; Blendermann et al, 1993; Riska et al, 1997) and Copernicus atmospheric/marine datasets.</w:t>
      </w:r>
    </w:p>
    <w:p w14:paraId="5A36D204" w14:textId="77777777" w:rsidR="00D176C6" w:rsidRDefault="00D176C6" w:rsidP="00D176C6">
      <w:pPr>
        <w:jc w:val="both"/>
      </w:pPr>
    </w:p>
    <w:p w14:paraId="0423D499" w14:textId="77777777" w:rsidR="00D176C6" w:rsidRDefault="00D176C6" w:rsidP="00D176C6">
      <w:pPr>
        <w:jc w:val="both"/>
      </w:pPr>
      <w:r>
        <w:t>Disruptions, like the global COVID19 pandemic are considered, because the underlying activity data is based on observed ship locations. Changes in environmental regulation of the shipping sector have been included at global and regional levels. These include establishment of Emission Control Areas for SOx and NOx in the Baltic Sea, North Sea and North America as well as Chinese domestic ECAs and vessel type specific rules for ships operating in European seas. Global Sulphur cap became effective on Jan 1</w:t>
      </w:r>
      <w:r>
        <w:rPr>
          <w:vertAlign w:val="superscript"/>
        </w:rPr>
        <w:t>st</w:t>
      </w:r>
      <w:proofErr w:type="gramStart"/>
      <w:r>
        <w:t xml:space="preserve"> 2020</w:t>
      </w:r>
      <w:proofErr w:type="gramEnd"/>
      <w:r>
        <w:t xml:space="preserve">, which decreased SOx and PM emissions, but ECAs were unaffected by the cap because ECAs have had similar rules in effect for several years already. </w:t>
      </w:r>
    </w:p>
    <w:p w14:paraId="6D9FAFB2" w14:textId="77777777" w:rsidR="00D176C6" w:rsidRDefault="00D176C6" w:rsidP="00D176C6">
      <w:pPr>
        <w:jc w:val="both"/>
      </w:pPr>
    </w:p>
    <w:p w14:paraId="22242FC2" w14:textId="77777777" w:rsidR="00D176C6" w:rsidRDefault="00D176C6" w:rsidP="00D176C6">
      <w:pPr>
        <w:jc w:val="both"/>
      </w:pPr>
      <w:r>
        <w:t>The model output can be utilised in regional air quality models on an hourly basis and can also be used to assess the impacts of miscellaneous emission abatement scenarios (e.g., changes of fuel grade, the introduction of scrubbers and slow-steaming scenarios). A new model version of STEAM (v4.1.1) has been used to generate this data. This model version adds methane from gas-fuelled engines as a new pollutant, revises the auxiliary engine profiles, updates emission factors, uses UNFCCC allocation of shipping to international and domestic parts and considers ambient effects in emission modelling.</w:t>
      </w:r>
    </w:p>
    <w:p w14:paraId="6148F520" w14:textId="77777777" w:rsidR="00D176C6" w:rsidRDefault="00D176C6" w:rsidP="00D176C6">
      <w:pPr>
        <w:jc w:val="both"/>
      </w:pPr>
    </w:p>
    <w:p w14:paraId="46F0A9B0" w14:textId="77777777" w:rsidR="00D176C6" w:rsidRDefault="00D176C6" w:rsidP="00D176C6">
      <w:pPr>
        <w:jc w:val="both"/>
      </w:pPr>
      <w:r>
        <w:t>For projections, vessel size growth and energy efficiency improvements have been considered as well as the introduction of IMO (International Maritime Organization) NOx Tiers when old vessels are replaced by new ships, these features have an impact on inventories which are either forecasts or a modelled approximation of historic developments. Ammonia and methanol as marine fuels have been added to scenario tools.</w:t>
      </w:r>
    </w:p>
    <w:p w14:paraId="19AA8F58" w14:textId="77777777" w:rsidR="00D176C6" w:rsidRDefault="00D176C6" w:rsidP="00D176C6">
      <w:pPr>
        <w:jc w:val="both"/>
      </w:pPr>
    </w:p>
    <w:p w14:paraId="3F49E49B" w14:textId="77777777" w:rsidR="00D176C6" w:rsidRDefault="00D176C6" w:rsidP="00D176C6">
      <w:pPr>
        <w:jc w:val="both"/>
      </w:pPr>
      <w:r>
        <w:lastRenderedPageBreak/>
        <w:t>For those years, where activity data is available, actual data for the global ship fleet and its activity are used. The main challenge for the global emission modelling of shipping is the treatment of the large number of vessels operating globally, for which it is difficult to obtain technical vessel specifications. In CAMS ship emission inventory construction, fleet description of IHS Markit is used. In the event of data gaps in fleet description, a match to the most similar vessel is used. Further details can be extracted using a web crawler and searching the internet to complete the missing technical details (Johansson et al, 2017). Another issue is the sparsity of satellite-based AIS-data which makes it necessary to analyse individual route segments and occasionally apply advanced route generation algorithms.</w:t>
      </w:r>
    </w:p>
    <w:p w14:paraId="10D3ECA6" w14:textId="77777777" w:rsidR="00D176C6" w:rsidRDefault="00D176C6" w:rsidP="00D176C6">
      <w:pPr>
        <w:jc w:val="both"/>
      </w:pPr>
    </w:p>
    <w:p w14:paraId="2D2A43B8" w14:textId="77777777" w:rsidR="00D176C6" w:rsidRDefault="00D176C6" w:rsidP="00D176C6">
      <w:pPr>
        <w:jc w:val="both"/>
      </w:pPr>
      <w:r>
        <w:t>The same methodology is used for calculating the global and regional emissions from shipping: therefore, ship emissions for the European domain and ship emissions at the global scale are fully consistent. An example of the CO</w:t>
      </w:r>
      <w:r>
        <w:rPr>
          <w:vertAlign w:val="subscript"/>
        </w:rPr>
        <w:t>2</w:t>
      </w:r>
      <w:r>
        <w:t xml:space="preserve"> emitted from ships in 2020 is shown in Figure 4.1.</w:t>
      </w:r>
    </w:p>
    <w:p w14:paraId="4974B226" w14:textId="77777777" w:rsidR="00D176C6" w:rsidRDefault="00D176C6" w:rsidP="00D176C6">
      <w:pPr>
        <w:jc w:val="both"/>
      </w:pPr>
    </w:p>
    <w:p w14:paraId="1CE34083" w14:textId="77777777" w:rsidR="00D176C6" w:rsidRDefault="00D176C6" w:rsidP="00D176C6">
      <w:pPr>
        <w:jc w:val="both"/>
      </w:pPr>
    </w:p>
    <w:p w14:paraId="552E99DC" w14:textId="77777777" w:rsidR="00D176C6" w:rsidRDefault="00D176C6" w:rsidP="00D176C6">
      <w:pPr>
        <w:jc w:val="center"/>
      </w:pPr>
      <w:r>
        <w:rPr>
          <w:noProof/>
        </w:rPr>
        <w:drawing>
          <wp:inline distT="0" distB="0" distL="0" distR="0" wp14:anchorId="4ED7DB8C" wp14:editId="4A0E62F3">
            <wp:extent cx="5273428" cy="3023235"/>
            <wp:effectExtent l="0" t="0" r="0" b="0"/>
            <wp:docPr id="89" name="image29.png" descr="A picture containing text,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picture containing text, mountain&#10;&#10;Description automatically generated"/>
                    <pic:cNvPicPr preferRelativeResize="0"/>
                  </pic:nvPicPr>
                  <pic:blipFill>
                    <a:blip r:embed="rId41"/>
                    <a:srcRect/>
                    <a:stretch>
                      <a:fillRect/>
                    </a:stretch>
                  </pic:blipFill>
                  <pic:spPr>
                    <a:xfrm>
                      <a:off x="0" y="0"/>
                      <a:ext cx="5273428" cy="3023235"/>
                    </a:xfrm>
                    <a:prstGeom prst="rect">
                      <a:avLst/>
                    </a:prstGeom>
                    <a:ln/>
                  </pic:spPr>
                </pic:pic>
              </a:graphicData>
            </a:graphic>
          </wp:inline>
        </w:drawing>
      </w:r>
    </w:p>
    <w:p w14:paraId="77D17691" w14:textId="77777777" w:rsidR="00D176C6" w:rsidRDefault="00D176C6" w:rsidP="00D176C6">
      <w:pPr>
        <w:ind w:left="360"/>
        <w:jc w:val="center"/>
        <w:rPr>
          <w:color w:val="000000"/>
          <w:sz w:val="20"/>
          <w:szCs w:val="20"/>
        </w:rPr>
      </w:pPr>
      <w:r>
        <w:rPr>
          <w:color w:val="000000"/>
          <w:sz w:val="20"/>
          <w:szCs w:val="20"/>
        </w:rPr>
        <w:t>Figure 4.1: Global CO</w:t>
      </w:r>
      <w:r>
        <w:rPr>
          <w:color w:val="000000"/>
          <w:sz w:val="20"/>
          <w:szCs w:val="20"/>
          <w:vertAlign w:val="subscript"/>
        </w:rPr>
        <w:t>2</w:t>
      </w:r>
      <w:r>
        <w:rPr>
          <w:color w:val="000000"/>
          <w:sz w:val="20"/>
          <w:szCs w:val="20"/>
        </w:rPr>
        <w:t xml:space="preserve"> emissions from ships in 2020</w:t>
      </w:r>
    </w:p>
    <w:p w14:paraId="39BE9D3A" w14:textId="77777777" w:rsidR="00D176C6" w:rsidRDefault="00D176C6" w:rsidP="00D176C6">
      <w:pPr>
        <w:ind w:firstLine="1080"/>
        <w:jc w:val="both"/>
      </w:pPr>
    </w:p>
    <w:p w14:paraId="60A279FC" w14:textId="77777777" w:rsidR="00D176C6" w:rsidRDefault="00D176C6" w:rsidP="00D176C6">
      <w:pPr>
        <w:jc w:val="both"/>
      </w:pPr>
      <w:r>
        <w:t>CAMS-GLOB-SHIP emission inventories for 2014-2021 are based on observed vessel traffic from those years. The earlier years (2000-2013) are based on back casting the 2016 vessel activity and assumed changes in vessel efficiency, vessel numbers and size. Meteorological data from earlier years (2000-2013) are used in back casting of ship emissions. The back casted data for 2000-2013 have been rerun with the updated STEAM version (v4.1) to provide a consistent dataset from 2000 onwards.</w:t>
      </w:r>
    </w:p>
    <w:p w14:paraId="542E9010" w14:textId="77777777" w:rsidR="00D176C6" w:rsidRDefault="00D176C6" w:rsidP="00D176C6">
      <w:pPr>
        <w:jc w:val="both"/>
      </w:pPr>
    </w:p>
    <w:p w14:paraId="195995A6" w14:textId="77777777" w:rsidR="00D176C6" w:rsidRDefault="00D176C6" w:rsidP="00EC173C">
      <w:pPr>
        <w:pStyle w:val="Overskrift2"/>
        <w:numPr>
          <w:ilvl w:val="1"/>
          <w:numId w:val="39"/>
        </w:numPr>
      </w:pPr>
      <w:bookmarkStart w:id="75" w:name="_Toc138257820"/>
      <w:bookmarkStart w:id="76" w:name="_Toc181201403"/>
      <w:bookmarkStart w:id="77" w:name="_Toc181275430"/>
      <w:r>
        <w:t>Emissions data</w:t>
      </w:r>
      <w:bookmarkEnd w:id="75"/>
      <w:bookmarkEnd w:id="76"/>
      <w:bookmarkEnd w:id="77"/>
    </w:p>
    <w:p w14:paraId="1CCEC0FF" w14:textId="77777777" w:rsidR="00D176C6" w:rsidRDefault="00D176C6" w:rsidP="00D176C6">
      <w:pPr>
        <w:ind w:left="720"/>
        <w:rPr>
          <w:color w:val="000000"/>
        </w:rPr>
      </w:pPr>
    </w:p>
    <w:p w14:paraId="42CEB940" w14:textId="77777777" w:rsidR="00D176C6" w:rsidRDefault="00D176C6" w:rsidP="00D176C6">
      <w:pPr>
        <w:jc w:val="both"/>
      </w:pPr>
      <w:r>
        <w:t>Emission files are provided in NetCDF/CF conventions format and contain daily emission totals of NO</w:t>
      </w:r>
      <w:r>
        <w:rPr>
          <w:vertAlign w:val="subscript"/>
        </w:rPr>
        <w:t>x</w:t>
      </w:r>
      <w:r>
        <w:t>, SO</w:t>
      </w:r>
      <w:r>
        <w:rPr>
          <w:vertAlign w:val="subscript"/>
        </w:rPr>
        <w:t>x</w:t>
      </w:r>
      <w:r>
        <w:t>, CO, CO</w:t>
      </w:r>
      <w:r>
        <w:rPr>
          <w:vertAlign w:val="subscript"/>
        </w:rPr>
        <w:t>2</w:t>
      </w:r>
      <w:r>
        <w:t>, NMVOC, CH</w:t>
      </w:r>
      <w:r>
        <w:rPr>
          <w:vertAlign w:val="subscript"/>
        </w:rPr>
        <w:t>4</w:t>
      </w:r>
      <w:r>
        <w:t>, EC, OC, Ash and SO</w:t>
      </w:r>
      <w:r>
        <w:rPr>
          <w:vertAlign w:val="subscript"/>
        </w:rPr>
        <w:t>4</w:t>
      </w:r>
      <w:r>
        <w:t xml:space="preserve">. The last four species form the dry Particulate Matter (PM) inventory, size range less than 2.5 micrometers. </w:t>
      </w:r>
    </w:p>
    <w:p w14:paraId="0FA59216" w14:textId="77777777" w:rsidR="00D176C6" w:rsidRDefault="00D176C6" w:rsidP="00D176C6">
      <w:pPr>
        <w:jc w:val="both"/>
      </w:pPr>
    </w:p>
    <w:p w14:paraId="5DE2148E" w14:textId="77777777" w:rsidR="00D176C6" w:rsidRDefault="00D176C6" w:rsidP="00EC173C">
      <w:pPr>
        <w:pStyle w:val="Overskrift2"/>
        <w:numPr>
          <w:ilvl w:val="1"/>
          <w:numId w:val="39"/>
        </w:numPr>
      </w:pPr>
      <w:bookmarkStart w:id="78" w:name="_Toc138257821"/>
      <w:bookmarkStart w:id="79" w:name="_Toc181201404"/>
      <w:bookmarkStart w:id="80" w:name="_Toc181275431"/>
      <w:r>
        <w:t>Versions of the dataset</w:t>
      </w:r>
      <w:bookmarkEnd w:id="78"/>
      <w:bookmarkEnd w:id="79"/>
      <w:bookmarkEnd w:id="80"/>
    </w:p>
    <w:p w14:paraId="453B7F20" w14:textId="77777777" w:rsidR="00D176C6" w:rsidRDefault="00D176C6" w:rsidP="00D176C6"/>
    <w:p w14:paraId="1688CBEA" w14:textId="77777777" w:rsidR="00D176C6" w:rsidRDefault="00D176C6" w:rsidP="00D176C6">
      <w:pPr>
        <w:jc w:val="both"/>
      </w:pPr>
      <w:r>
        <w:t>The current version of the 2000-2021 global anthropogenic emissions is called CAMS-GLOB-SHIP_v3.2. Earlier versions of the dataset are briefly described in Annex 1.</w:t>
      </w:r>
    </w:p>
    <w:p w14:paraId="190388F5" w14:textId="77777777" w:rsidR="00D176C6" w:rsidRDefault="00D176C6" w:rsidP="00EC173C">
      <w:pPr>
        <w:pStyle w:val="Overskrift2"/>
        <w:numPr>
          <w:ilvl w:val="1"/>
          <w:numId w:val="39"/>
        </w:numPr>
      </w:pPr>
      <w:bookmarkStart w:id="81" w:name="_Toc138257822"/>
      <w:bookmarkStart w:id="82" w:name="_Toc181201405"/>
      <w:bookmarkStart w:id="83" w:name="_Toc181275432"/>
      <w:r>
        <w:t>References</w:t>
      </w:r>
      <w:bookmarkEnd w:id="81"/>
      <w:bookmarkEnd w:id="82"/>
      <w:bookmarkEnd w:id="83"/>
    </w:p>
    <w:p w14:paraId="37A9D447" w14:textId="77777777" w:rsidR="00D176C6" w:rsidRDefault="00D176C6" w:rsidP="00D176C6"/>
    <w:p w14:paraId="09418741" w14:textId="77777777" w:rsidR="00D176C6" w:rsidRPr="004A16D2" w:rsidRDefault="00D176C6" w:rsidP="00D176C6">
      <w:pPr>
        <w:jc w:val="both"/>
        <w:rPr>
          <w:lang w:val="nb-NO"/>
        </w:rPr>
      </w:pPr>
      <w:r>
        <w:t xml:space="preserve">Blendermann, W.: Parameter identification of wind loads on ships, J. Wind Eng. Ind. </w:t>
      </w:r>
      <w:r w:rsidRPr="004A16D2">
        <w:rPr>
          <w:lang w:val="nb-NO"/>
        </w:rPr>
        <w:t>Aerodyn., 51, 339, 1993.</w:t>
      </w:r>
    </w:p>
    <w:p w14:paraId="31EE8BD3" w14:textId="77777777" w:rsidR="00D176C6" w:rsidRPr="004A16D2" w:rsidRDefault="00D176C6" w:rsidP="00D176C6">
      <w:pPr>
        <w:jc w:val="both"/>
        <w:rPr>
          <w:lang w:val="nb-NO"/>
        </w:rPr>
      </w:pPr>
    </w:p>
    <w:p w14:paraId="2776F4DF" w14:textId="77777777" w:rsidR="00D176C6" w:rsidRPr="00880902" w:rsidRDefault="00D176C6" w:rsidP="00D176C6">
      <w:pPr>
        <w:jc w:val="both"/>
        <w:rPr>
          <w:lang w:val="nb-NO"/>
        </w:rPr>
      </w:pPr>
      <w:r w:rsidRPr="00880902">
        <w:rPr>
          <w:lang w:val="nb-NO"/>
        </w:rPr>
        <w:t xml:space="preserve">Jalkanen, J.-P. P., Brink, A., Kalli, J., Pettersson, H., Kukkonen, J., Stipa, T., … </w:t>
      </w:r>
      <w:r>
        <w:t xml:space="preserve">Stipa, T. (2009). A modelling system for the exhaust emissions of marine traffic and its application in the Baltic Sea area. </w:t>
      </w:r>
      <w:r w:rsidRPr="004A16D2">
        <w:rPr>
          <w:lang w:val="nb-NO"/>
        </w:rPr>
        <w:t xml:space="preserve">Atmos. Chem. Phys., 9(4), 9209–9223. </w:t>
      </w:r>
      <w:hyperlink r:id="rId42">
        <w:r w:rsidRPr="00880902">
          <w:rPr>
            <w:color w:val="0000FF"/>
            <w:u w:val="single"/>
            <w:lang w:val="nb-NO"/>
          </w:rPr>
          <w:t>https://doi.org/10.5194/acp-9-9209-2009</w:t>
        </w:r>
      </w:hyperlink>
    </w:p>
    <w:p w14:paraId="199CD2F9" w14:textId="77777777" w:rsidR="00D176C6" w:rsidRPr="00880902" w:rsidRDefault="00D176C6" w:rsidP="00D176C6">
      <w:pPr>
        <w:jc w:val="both"/>
        <w:rPr>
          <w:lang w:val="nb-NO"/>
        </w:rPr>
      </w:pPr>
    </w:p>
    <w:p w14:paraId="30566AA2" w14:textId="77777777" w:rsidR="00D176C6" w:rsidRDefault="00D176C6" w:rsidP="00D176C6">
      <w:pPr>
        <w:jc w:val="both"/>
      </w:pPr>
      <w:r w:rsidRPr="00880902">
        <w:rPr>
          <w:lang w:val="nb-NO"/>
        </w:rPr>
        <w:t xml:space="preserve">Jalkanen, J. P., Johansson, L., Kukkonen, J., Brink, A., Kalli, J., &amp; Stipa, T. (2012). </w:t>
      </w:r>
      <w:r>
        <w:t xml:space="preserve">Extension of an assessment model of ship traffic exhaust emissions for particulate matter and carbon monoxide. Atmospheric Chemistry and Physics, 12(5), 2641–2659. </w:t>
      </w:r>
      <w:hyperlink r:id="rId43">
        <w:r>
          <w:rPr>
            <w:color w:val="1155CC"/>
            <w:u w:val="single"/>
          </w:rPr>
          <w:t>https://doi.org/10.5194/acp-12-2641-2012</w:t>
        </w:r>
      </w:hyperlink>
    </w:p>
    <w:p w14:paraId="7E4589F6" w14:textId="77777777" w:rsidR="00D176C6" w:rsidRDefault="00D176C6" w:rsidP="00D176C6">
      <w:pPr>
        <w:jc w:val="both"/>
      </w:pPr>
    </w:p>
    <w:p w14:paraId="4CCA9CA6" w14:textId="77777777" w:rsidR="00D176C6" w:rsidRDefault="00D176C6" w:rsidP="00D176C6">
      <w:pPr>
        <w:jc w:val="both"/>
      </w:pPr>
      <w:r>
        <w:t>Johansson, L., Jalkanen, J.-P., Kalli, J., &amp; Kukkonen, J. (2013). The evolution of shipping emissions and the costs of regulation changes in the northern EU area. Atmospheric Chemistry and Physics, 13(22), 11375–11389. https://doi.org/10.5194/acp-13-11375-2013</w:t>
      </w:r>
    </w:p>
    <w:p w14:paraId="13E876EE" w14:textId="77777777" w:rsidR="00D176C6" w:rsidRDefault="00D176C6" w:rsidP="00D176C6">
      <w:pPr>
        <w:jc w:val="both"/>
      </w:pPr>
    </w:p>
    <w:p w14:paraId="58274E25" w14:textId="77777777" w:rsidR="00D176C6" w:rsidRDefault="00D176C6" w:rsidP="00D176C6">
      <w:pPr>
        <w:jc w:val="both"/>
      </w:pPr>
      <w:r>
        <w:t>Jalkanen, J.-P., Johansson, L., and Kukkonen, J.: A comprehensive inventory of ship traffic exhaust emissions in the European sea areas in 2011, Atmos. Chem. Phys., 16, 71-84, https://doi.org/10.5194/acp-16-71-2016, 2016.</w:t>
      </w:r>
    </w:p>
    <w:p w14:paraId="76EDB86E" w14:textId="77777777" w:rsidR="00D176C6" w:rsidRDefault="00D176C6" w:rsidP="00D176C6">
      <w:pPr>
        <w:jc w:val="both"/>
      </w:pPr>
    </w:p>
    <w:p w14:paraId="18C94FBF" w14:textId="77777777" w:rsidR="00D176C6" w:rsidRDefault="00D176C6" w:rsidP="00D176C6">
      <w:pPr>
        <w:jc w:val="both"/>
      </w:pPr>
      <w:r>
        <w:t>Johansson, L., J.-P. Jalkanen, and J. Kukkonen, Global assessment of shipping emissions in 2015 on a high spatial and temporal resolution, Atm. Env., 167, 403-415, doi: 10.1016/j.atmosenv.2017.08.042</w:t>
      </w:r>
    </w:p>
    <w:p w14:paraId="7E05088E" w14:textId="77777777" w:rsidR="00D176C6" w:rsidRDefault="00D176C6" w:rsidP="00D176C6">
      <w:pPr>
        <w:jc w:val="both"/>
      </w:pPr>
    </w:p>
    <w:p w14:paraId="22263C4E" w14:textId="77777777" w:rsidR="00D176C6" w:rsidRDefault="00D176C6" w:rsidP="00D176C6">
      <w:pPr>
        <w:jc w:val="both"/>
      </w:pPr>
      <w:r>
        <w:t>Riska, K., Wilhelmson, M., Englund, K. and Leiviskä, T.: Performance of merchant vessels in ice in the Baltic, Winter Navigation Board., 1997.</w:t>
      </w:r>
    </w:p>
    <w:p w14:paraId="2FE4349C" w14:textId="77777777" w:rsidR="00D176C6" w:rsidRDefault="00D176C6" w:rsidP="00D176C6">
      <w:pPr>
        <w:jc w:val="both"/>
      </w:pPr>
    </w:p>
    <w:p w14:paraId="60C307F5" w14:textId="77777777" w:rsidR="00D176C6" w:rsidRDefault="00D176C6" w:rsidP="00D176C6">
      <w:pPr>
        <w:jc w:val="both"/>
      </w:pPr>
      <w:r>
        <w:t xml:space="preserve">Townsin, R. </w:t>
      </w:r>
      <w:proofErr w:type="gramStart"/>
      <w:r>
        <w:t>L. .</w:t>
      </w:r>
      <w:proofErr w:type="gramEnd"/>
      <w:r>
        <w:t xml:space="preserve">, Kwon, Y. J. ., Baree, M. S. . and Kim, D. </w:t>
      </w:r>
      <w:proofErr w:type="gramStart"/>
      <w:r>
        <w:t>Y. .</w:t>
      </w:r>
      <w:proofErr w:type="gramEnd"/>
      <w:r>
        <w:t>: Estimating the influence of weather on ship performance, RINA Trans., 135, 191–209, 1993.</w:t>
      </w:r>
    </w:p>
    <w:p w14:paraId="35152031" w14:textId="77777777" w:rsidR="00D176C6" w:rsidRDefault="00D176C6" w:rsidP="00D176C6">
      <w:pPr>
        <w:rPr>
          <w:b/>
          <w:color w:val="47B3C6"/>
          <w:sz w:val="32"/>
          <w:szCs w:val="32"/>
        </w:rPr>
      </w:pPr>
      <w:r>
        <w:br w:type="page"/>
      </w:r>
    </w:p>
    <w:p w14:paraId="0680B7A5" w14:textId="77777777" w:rsidR="00D176C6" w:rsidRDefault="00D176C6" w:rsidP="009E7E1B">
      <w:pPr>
        <w:pStyle w:val="Overskrift1"/>
        <w:numPr>
          <w:ilvl w:val="0"/>
          <w:numId w:val="39"/>
        </w:numPr>
      </w:pPr>
      <w:bookmarkStart w:id="84" w:name="_Toc138257823"/>
      <w:bookmarkStart w:id="85" w:name="_Toc181201406"/>
      <w:bookmarkStart w:id="86" w:name="_Toc181275433"/>
      <w:r>
        <w:lastRenderedPageBreak/>
        <w:t>The CAMS aircraft emissions: CAMS-GLOB-AIR</w:t>
      </w:r>
      <w:bookmarkEnd w:id="84"/>
      <w:bookmarkEnd w:id="85"/>
      <w:bookmarkEnd w:id="86"/>
    </w:p>
    <w:p w14:paraId="1311DF21" w14:textId="77777777" w:rsidR="00D176C6" w:rsidRDefault="00D176C6" w:rsidP="00D176C6"/>
    <w:p w14:paraId="1C34BD72" w14:textId="77777777" w:rsidR="00D176C6" w:rsidRDefault="00D176C6" w:rsidP="00D176C6">
      <w:r>
        <w:t>Authors: Claire Granier</w:t>
      </w:r>
    </w:p>
    <w:p w14:paraId="7B6DC94B" w14:textId="77777777" w:rsidR="00D176C6" w:rsidRDefault="00D176C6" w:rsidP="00D176C6"/>
    <w:p w14:paraId="3DD04BAA" w14:textId="77777777" w:rsidR="00D176C6" w:rsidRDefault="00D176C6" w:rsidP="00EC173C">
      <w:pPr>
        <w:pStyle w:val="Overskrift2"/>
        <w:numPr>
          <w:ilvl w:val="1"/>
          <w:numId w:val="39"/>
        </w:numPr>
      </w:pPr>
      <w:bookmarkStart w:id="87" w:name="_Toc138257824"/>
      <w:bookmarkStart w:id="88" w:name="_Toc181201407"/>
      <w:bookmarkStart w:id="89" w:name="_Toc181275434"/>
      <w:r>
        <w:t>Methodology</w:t>
      </w:r>
      <w:bookmarkEnd w:id="87"/>
      <w:bookmarkEnd w:id="88"/>
      <w:bookmarkEnd w:id="89"/>
    </w:p>
    <w:p w14:paraId="7AF397B0" w14:textId="77777777" w:rsidR="00D176C6" w:rsidRDefault="00D176C6" w:rsidP="00D176C6"/>
    <w:p w14:paraId="6E0F4075" w14:textId="77777777" w:rsidR="00D176C6" w:rsidRDefault="00D176C6" w:rsidP="00D176C6">
      <w:pPr>
        <w:jc w:val="both"/>
      </w:pPr>
      <w:r>
        <w:t>Aircraft emissions are based on the CEDS aircraft emission data as described in Hoesly et al. (GMD, 2018).  For the years up to 2014, the emissions are the same as CEDS.  After 2014, we extrapolate in time up to 2021 using the trends calculated for the period 2012-2014.  These dates were chosen because the trends are more stable after 2011.</w:t>
      </w:r>
    </w:p>
    <w:p w14:paraId="5A28BCB7" w14:textId="77777777" w:rsidR="00D176C6" w:rsidRDefault="00D176C6" w:rsidP="00D176C6">
      <w:pPr>
        <w:jc w:val="both"/>
      </w:pPr>
    </w:p>
    <w:p w14:paraId="67DCAE31" w14:textId="77777777" w:rsidR="00D176C6" w:rsidRDefault="00D176C6" w:rsidP="00D176C6">
      <w:pPr>
        <w:jc w:val="both"/>
      </w:pPr>
      <w:r>
        <w:t>For the speciation of VOCs, the emissions are based on the weights defined by EDGAR for landing and taking off (for the first two levels of the atmosphere corresponding to 0.305 km and 0.915 km), and for exhaust (corresponding to the rest of the levels up to 14.945 km).  The emission for each individual VOC is calculated by multiplying these weights by the emissions for total VOCs.</w:t>
      </w:r>
    </w:p>
    <w:p w14:paraId="1813755B" w14:textId="77777777" w:rsidR="00D176C6" w:rsidRDefault="00D176C6" w:rsidP="00D176C6">
      <w:pPr>
        <w:rPr>
          <w:highlight w:val="yellow"/>
        </w:rPr>
      </w:pPr>
    </w:p>
    <w:p w14:paraId="3D89D895" w14:textId="77777777" w:rsidR="00D176C6" w:rsidRDefault="00D176C6" w:rsidP="00EC173C">
      <w:pPr>
        <w:pStyle w:val="Overskrift2"/>
        <w:numPr>
          <w:ilvl w:val="1"/>
          <w:numId w:val="39"/>
        </w:numPr>
      </w:pPr>
      <w:bookmarkStart w:id="90" w:name="_Toc138257825"/>
      <w:bookmarkStart w:id="91" w:name="_Toc181201408"/>
      <w:bookmarkStart w:id="92" w:name="_Toc181275435"/>
      <w:r>
        <w:t>Emissions data</w:t>
      </w:r>
      <w:bookmarkEnd w:id="90"/>
      <w:bookmarkEnd w:id="91"/>
      <w:bookmarkEnd w:id="92"/>
    </w:p>
    <w:p w14:paraId="6C46B2A1" w14:textId="77777777" w:rsidR="00D176C6" w:rsidRDefault="00D176C6" w:rsidP="00D176C6">
      <w:pPr>
        <w:ind w:left="720"/>
        <w:rPr>
          <w:color w:val="000000"/>
        </w:rPr>
      </w:pPr>
    </w:p>
    <w:p w14:paraId="6F3FB6E8" w14:textId="77777777" w:rsidR="00D176C6" w:rsidRDefault="00D176C6" w:rsidP="00D176C6">
      <w:pPr>
        <w:jc w:val="both"/>
      </w:pPr>
      <w:r>
        <w:t>Aircraft emissions are provided on a 0.5</w:t>
      </w:r>
      <w:r>
        <w:rPr>
          <w:vertAlign w:val="superscript"/>
        </w:rPr>
        <w:t xml:space="preserve">o </w:t>
      </w:r>
      <w:r>
        <w:t>X 0.5</w:t>
      </w:r>
      <w:r>
        <w:rPr>
          <w:vertAlign w:val="superscript"/>
        </w:rPr>
        <w:t>o</w:t>
      </w:r>
      <w:r>
        <w:t xml:space="preserve"> in longitude and latitude spatial resolution for 25 altitude levels, covering the period 2000-2021. An example of the NOx aircraft emissions in April 2021 at a 10.6 km altitude is shown in Figure 5.1.</w:t>
      </w:r>
    </w:p>
    <w:p w14:paraId="7A58DC30" w14:textId="77777777" w:rsidR="00D176C6" w:rsidRDefault="00D176C6" w:rsidP="00D176C6">
      <w:pPr>
        <w:jc w:val="both"/>
      </w:pPr>
    </w:p>
    <w:p w14:paraId="3E040BA8" w14:textId="77777777" w:rsidR="00D176C6" w:rsidRDefault="00D176C6" w:rsidP="00D176C6">
      <w:pPr>
        <w:jc w:val="both"/>
      </w:pPr>
      <w:r>
        <w:rPr>
          <w:noProof/>
        </w:rPr>
        <w:drawing>
          <wp:inline distT="114300" distB="114300" distL="114300" distR="114300" wp14:anchorId="24F6DCFF" wp14:editId="7092993F">
            <wp:extent cx="5687339" cy="2572163"/>
            <wp:effectExtent l="12700" t="12700" r="12700" b="12700"/>
            <wp:docPr id="90" name="image28.png" descr="Et bilde som inneholder Barnekunst, tegning, sketch, tekst&#10;&#10;Automatisk generert beskrivelse"/>
            <wp:cNvGraphicFramePr/>
            <a:graphic xmlns:a="http://schemas.openxmlformats.org/drawingml/2006/main">
              <a:graphicData uri="http://schemas.openxmlformats.org/drawingml/2006/picture">
                <pic:pic xmlns:pic="http://schemas.openxmlformats.org/drawingml/2006/picture">
                  <pic:nvPicPr>
                    <pic:cNvPr id="90" name="image28.png" descr="Et bilde som inneholder Barnekunst, tegning, sketch, tekst&#10;&#10;Automatisk generert beskrivelse"/>
                    <pic:cNvPicPr preferRelativeResize="0"/>
                  </pic:nvPicPr>
                  <pic:blipFill>
                    <a:blip r:embed="rId44"/>
                    <a:srcRect/>
                    <a:stretch>
                      <a:fillRect/>
                    </a:stretch>
                  </pic:blipFill>
                  <pic:spPr>
                    <a:xfrm>
                      <a:off x="0" y="0"/>
                      <a:ext cx="5687339" cy="2572163"/>
                    </a:xfrm>
                    <a:prstGeom prst="rect">
                      <a:avLst/>
                    </a:prstGeom>
                    <a:ln w="12700">
                      <a:solidFill>
                        <a:srgbClr val="4A86E8"/>
                      </a:solidFill>
                      <a:prstDash val="solid"/>
                    </a:ln>
                  </pic:spPr>
                </pic:pic>
              </a:graphicData>
            </a:graphic>
          </wp:inline>
        </w:drawing>
      </w:r>
    </w:p>
    <w:p w14:paraId="3C400D5D" w14:textId="77777777" w:rsidR="00D176C6" w:rsidRDefault="00D176C6" w:rsidP="00D176C6">
      <w:pPr>
        <w:ind w:firstLine="1170"/>
        <w:jc w:val="both"/>
      </w:pPr>
    </w:p>
    <w:p w14:paraId="004D80C1" w14:textId="77777777" w:rsidR="00D176C6" w:rsidRDefault="00D176C6" w:rsidP="00D176C6">
      <w:pPr>
        <w:jc w:val="center"/>
        <w:rPr>
          <w:sz w:val="20"/>
          <w:szCs w:val="20"/>
        </w:rPr>
      </w:pPr>
      <w:r>
        <w:rPr>
          <w:sz w:val="20"/>
          <w:szCs w:val="20"/>
        </w:rPr>
        <w:t>Figure 5.1: NOx emissions from aircraft at 10.6 km in April 2021.</w:t>
      </w:r>
    </w:p>
    <w:p w14:paraId="38512908" w14:textId="77777777" w:rsidR="00D176C6" w:rsidRDefault="00D176C6" w:rsidP="00D176C6">
      <w:pPr>
        <w:jc w:val="center"/>
        <w:rPr>
          <w:sz w:val="20"/>
          <w:szCs w:val="20"/>
          <w:highlight w:val="yellow"/>
        </w:rPr>
      </w:pPr>
    </w:p>
    <w:p w14:paraId="1C9FE53C" w14:textId="77777777" w:rsidR="00D176C6" w:rsidRDefault="00D176C6" w:rsidP="00D176C6">
      <w:pPr>
        <w:jc w:val="center"/>
        <w:rPr>
          <w:sz w:val="20"/>
          <w:szCs w:val="20"/>
        </w:rPr>
      </w:pPr>
    </w:p>
    <w:p w14:paraId="3D2A020B" w14:textId="77777777" w:rsidR="00D176C6" w:rsidRDefault="00D176C6" w:rsidP="00EC173C">
      <w:pPr>
        <w:pStyle w:val="Overskrift2"/>
        <w:numPr>
          <w:ilvl w:val="1"/>
          <w:numId w:val="39"/>
        </w:numPr>
      </w:pPr>
      <w:bookmarkStart w:id="93" w:name="_Toc138257826"/>
      <w:bookmarkStart w:id="94" w:name="_Toc181201409"/>
      <w:bookmarkStart w:id="95" w:name="_Toc181275436"/>
      <w:r>
        <w:t>Versions of the dataset</w:t>
      </w:r>
      <w:bookmarkEnd w:id="93"/>
      <w:bookmarkEnd w:id="94"/>
      <w:bookmarkEnd w:id="95"/>
    </w:p>
    <w:p w14:paraId="0F9D3245" w14:textId="77777777" w:rsidR="00D176C6" w:rsidRDefault="00D176C6" w:rsidP="00D176C6"/>
    <w:p w14:paraId="1C9E457A" w14:textId="77777777" w:rsidR="00D176C6" w:rsidRDefault="00D176C6" w:rsidP="00D176C6">
      <w:pPr>
        <w:jc w:val="both"/>
      </w:pPr>
      <w:r>
        <w:lastRenderedPageBreak/>
        <w:t>The current version of the 2000-2020 global anthropogenic emissions is called CAMS-GLOB-AIR_V1.1. It provides emissions from 2000 to 2021.</w:t>
      </w:r>
    </w:p>
    <w:p w14:paraId="7EDC2CF0" w14:textId="77777777" w:rsidR="00D176C6" w:rsidRDefault="00D176C6" w:rsidP="00D176C6">
      <w:pPr>
        <w:jc w:val="both"/>
      </w:pPr>
    </w:p>
    <w:p w14:paraId="5FB4E84C" w14:textId="77777777" w:rsidR="00D176C6" w:rsidRDefault="00D176C6" w:rsidP="00EC173C">
      <w:pPr>
        <w:pStyle w:val="Overskrift2"/>
        <w:numPr>
          <w:ilvl w:val="1"/>
          <w:numId w:val="39"/>
        </w:numPr>
      </w:pPr>
      <w:bookmarkStart w:id="96" w:name="_Toc138257827"/>
      <w:bookmarkStart w:id="97" w:name="_Toc181201410"/>
      <w:bookmarkStart w:id="98" w:name="_Toc181275437"/>
      <w:r>
        <w:t>References</w:t>
      </w:r>
      <w:bookmarkEnd w:id="96"/>
      <w:bookmarkEnd w:id="97"/>
      <w:bookmarkEnd w:id="98"/>
    </w:p>
    <w:p w14:paraId="3A40A837" w14:textId="77777777" w:rsidR="00D176C6" w:rsidRDefault="00D176C6" w:rsidP="00D176C6"/>
    <w:p w14:paraId="5D822271" w14:textId="77777777" w:rsidR="00D176C6" w:rsidRDefault="00D176C6" w:rsidP="00D176C6">
      <w:pPr>
        <w:jc w:val="both"/>
      </w:pPr>
      <w:r>
        <w:t>Hoesly, R. M., Smith, S. J., Feng, L., Klimont, Z., Janssens-Maenhout, G., Pitkanen, T., Seibert, J. J., Vu, L., Andres, R. J., Bolt, R. M., Bond, T. C., Dawidowski, L., Kholod, N., Kurokawa, J.-I., Li, M., Liu, L., Lu, Z., Moura, M. C. P., O'Rourke, P. R., and Zhang, Q.: Historical (1750–2014) anthropogenic emissions of reactive gases and aerosols from the Community Emissions Data System (CEDS), Geosci. Model Dev., 11, 369-408, https://doi.org/10.5194/gmd-11-369-2018, 2018.</w:t>
      </w:r>
    </w:p>
    <w:p w14:paraId="6470286F" w14:textId="77777777" w:rsidR="00D176C6" w:rsidRDefault="00D176C6" w:rsidP="00D176C6">
      <w:r>
        <w:br w:type="page"/>
      </w:r>
    </w:p>
    <w:p w14:paraId="3DCC0CEE" w14:textId="77777777" w:rsidR="00D176C6" w:rsidRDefault="00D176C6" w:rsidP="009E7E1B">
      <w:pPr>
        <w:pStyle w:val="Overskrift1"/>
        <w:numPr>
          <w:ilvl w:val="0"/>
          <w:numId w:val="39"/>
        </w:numPr>
      </w:pPr>
      <w:bookmarkStart w:id="99" w:name="_Toc138257828"/>
      <w:bookmarkStart w:id="100" w:name="_Toc181201411"/>
      <w:bookmarkStart w:id="101" w:name="_Toc181275438"/>
      <w:r>
        <w:lastRenderedPageBreak/>
        <w:t>The CAMS anthropogenic temporal profiles: CAMS-TEMPO</w:t>
      </w:r>
      <w:bookmarkEnd w:id="99"/>
      <w:bookmarkEnd w:id="100"/>
      <w:bookmarkEnd w:id="101"/>
    </w:p>
    <w:p w14:paraId="5818E1CC" w14:textId="77777777" w:rsidR="00D176C6" w:rsidRDefault="00D176C6" w:rsidP="00D176C6"/>
    <w:p w14:paraId="4D9B390F" w14:textId="77777777" w:rsidR="00D176C6" w:rsidRDefault="00D176C6" w:rsidP="00D176C6">
      <w:r>
        <w:t>Authors: Marc Guevara Vilardell</w:t>
      </w:r>
    </w:p>
    <w:p w14:paraId="56E8C825" w14:textId="77777777" w:rsidR="00D176C6" w:rsidRDefault="00D176C6" w:rsidP="00D176C6"/>
    <w:p w14:paraId="3B530929" w14:textId="77777777" w:rsidR="00D176C6" w:rsidRDefault="00D176C6" w:rsidP="00EC173C">
      <w:pPr>
        <w:pStyle w:val="Overskrift2"/>
        <w:numPr>
          <w:ilvl w:val="1"/>
          <w:numId w:val="39"/>
        </w:numPr>
      </w:pPr>
      <w:bookmarkStart w:id="102" w:name="_Toc138257829"/>
      <w:bookmarkStart w:id="103" w:name="_Toc181201412"/>
      <w:bookmarkStart w:id="104" w:name="_Toc181275439"/>
      <w:r>
        <w:t>Methodology</w:t>
      </w:r>
      <w:bookmarkEnd w:id="102"/>
      <w:bookmarkEnd w:id="103"/>
      <w:bookmarkEnd w:id="104"/>
    </w:p>
    <w:p w14:paraId="7B933BF0" w14:textId="77777777" w:rsidR="00D176C6" w:rsidRDefault="00D176C6" w:rsidP="00D176C6"/>
    <w:p w14:paraId="5A6F626B" w14:textId="77777777" w:rsidR="00D176C6" w:rsidRDefault="00D176C6" w:rsidP="00D176C6">
      <w:pPr>
        <w:jc w:val="both"/>
      </w:pPr>
      <w:r w:rsidRPr="00D11A1D">
        <w:t>The CAMS-TEMPO dataset consists of a collection of global and European regional temporal factors that follow the domain description (resolution and geographical area covered</w:t>
      </w:r>
      <w:proofErr w:type="gramStart"/>
      <w:r w:rsidRPr="00D11A1D">
        <w:t>)</w:t>
      </w:r>
      <w:proofErr w:type="gramEnd"/>
      <w:r w:rsidRPr="00D11A1D">
        <w:t xml:space="preserve"> and sector classification reported by the CAMS-GLOB-ANT and CAMS-REG-AP/GHG emission inventories. </w:t>
      </w:r>
      <w:r>
        <w:t>T</w:t>
      </w:r>
      <w:r w:rsidRPr="00D11A1D">
        <w:t>o better distinguish between the two sets of profiles, we refer to them as CAMS-GLOB-TEMPO (global temporal profiles associated to the CAMS-GLOB</w:t>
      </w:r>
      <w:r>
        <w:t>-</w:t>
      </w:r>
      <w:r w:rsidRPr="00D11A1D">
        <w:t>ANT inventory) and CAMS-REG-TEMPO (regional European temporal profiles associated to the CAMS-REG</w:t>
      </w:r>
      <w:r>
        <w:t>-</w:t>
      </w:r>
      <w:r w:rsidRPr="00D11A1D">
        <w:t xml:space="preserve">AP/GHG inventory). </w:t>
      </w:r>
    </w:p>
    <w:p w14:paraId="7E1F8300" w14:textId="77777777" w:rsidR="00D176C6" w:rsidRDefault="00D176C6" w:rsidP="00D176C6">
      <w:pPr>
        <w:jc w:val="both"/>
      </w:pPr>
    </w:p>
    <w:p w14:paraId="19F198EE" w14:textId="77777777" w:rsidR="00D176C6" w:rsidRDefault="00D176C6" w:rsidP="00D176C6">
      <w:pPr>
        <w:jc w:val="both"/>
      </w:pPr>
      <w:r>
        <w:t>The following features are considered in the CAMS-TEMPO profiles:</w:t>
      </w:r>
    </w:p>
    <w:p w14:paraId="648494BC" w14:textId="77777777" w:rsidR="00D176C6" w:rsidRDefault="00D176C6" w:rsidP="00D176C6">
      <w:pPr>
        <w:numPr>
          <w:ilvl w:val="0"/>
          <w:numId w:val="26"/>
        </w:numPr>
        <w:jc w:val="both"/>
      </w:pPr>
      <w:r>
        <w:t xml:space="preserve">Pollutant-dependency: For some sectors, profiles were computed for all species independently </w:t>
      </w:r>
      <w:proofErr w:type="gramStart"/>
      <w:r>
        <w:t>in order to</w:t>
      </w:r>
      <w:proofErr w:type="gramEnd"/>
      <w:r>
        <w:t xml:space="preserve"> account for the variability of the activity patterns.</w:t>
      </w:r>
    </w:p>
    <w:p w14:paraId="4D4AEBEE" w14:textId="77777777" w:rsidR="00D176C6" w:rsidRDefault="00D176C6" w:rsidP="00D176C6">
      <w:pPr>
        <w:numPr>
          <w:ilvl w:val="0"/>
          <w:numId w:val="26"/>
        </w:numPr>
        <w:jc w:val="both"/>
      </w:pPr>
      <w:r>
        <w:t xml:space="preserve">Spatial variability: For almost all sectors, the temporal profiles are made country or even country and region-specific </w:t>
      </w:r>
      <w:proofErr w:type="gramStart"/>
      <w:r>
        <w:t>in order to</w:t>
      </w:r>
      <w:proofErr w:type="gramEnd"/>
      <w:r>
        <w:t xml:space="preserve"> take into account the effects of different sociodemographic patterns and climatology conditions, among other factors.</w:t>
      </w:r>
    </w:p>
    <w:p w14:paraId="4E49D80F" w14:textId="77777777" w:rsidR="00D176C6" w:rsidRDefault="00D176C6" w:rsidP="00D176C6">
      <w:pPr>
        <w:numPr>
          <w:ilvl w:val="0"/>
          <w:numId w:val="26"/>
        </w:numPr>
        <w:jc w:val="both"/>
      </w:pPr>
      <w:r>
        <w:t>Meteorological influence: For some sectors, the profiles were constructed using meteorological-dependent parametrizations (e.g., heating degree day approach) to account for the emissions variability driven by temperature or wind speed.</w:t>
      </w:r>
    </w:p>
    <w:p w14:paraId="01F2A60C" w14:textId="77777777" w:rsidR="00D176C6" w:rsidRDefault="00D176C6" w:rsidP="00D176C6">
      <w:pPr>
        <w:jc w:val="both"/>
      </w:pPr>
    </w:p>
    <w:p w14:paraId="54D8D1BB" w14:textId="77777777" w:rsidR="00D176C6" w:rsidRDefault="00D176C6" w:rsidP="00D176C6">
      <w:pPr>
        <w:jc w:val="both"/>
      </w:pPr>
      <w:r>
        <w:t xml:space="preserve">The dataset includes monthly, weekly (day-of-the-week), daily (day-of-the-year) and diurnal temporal profiles for the priority air </w:t>
      </w:r>
      <w:r w:rsidRPr="003E3984">
        <w:t>pollutants (NO</w:t>
      </w:r>
      <w:r w:rsidRPr="006E18B4">
        <w:rPr>
          <w:vertAlign w:val="subscript"/>
        </w:rPr>
        <w:t>x</w:t>
      </w:r>
      <w:r w:rsidRPr="003E3984">
        <w:t>, SO</w:t>
      </w:r>
      <w:r w:rsidRPr="003E3984">
        <w:rPr>
          <w:vertAlign w:val="subscript"/>
        </w:rPr>
        <w:t>2</w:t>
      </w:r>
      <w:r w:rsidRPr="003E3984">
        <w:t>, NMVOC, NH</w:t>
      </w:r>
      <w:r w:rsidRPr="003E3984">
        <w:rPr>
          <w:vertAlign w:val="subscript"/>
        </w:rPr>
        <w:t>3</w:t>
      </w:r>
      <w:r w:rsidRPr="003E3984">
        <w:t>, CO, PM</w:t>
      </w:r>
      <w:r w:rsidRPr="006E18B4">
        <w:rPr>
          <w:vertAlign w:val="subscript"/>
        </w:rPr>
        <w:t>10</w:t>
      </w:r>
      <w:r w:rsidRPr="003E3984">
        <w:t>, PM</w:t>
      </w:r>
      <w:r w:rsidRPr="003E3984">
        <w:rPr>
          <w:vertAlign w:val="subscript"/>
        </w:rPr>
        <w:t>2.5</w:t>
      </w:r>
      <w:r w:rsidRPr="003E3984">
        <w:t>) and the greenhouse gases (CO</w:t>
      </w:r>
      <w:r w:rsidRPr="003E3984">
        <w:rPr>
          <w:vertAlign w:val="subscript"/>
        </w:rPr>
        <w:t>2</w:t>
      </w:r>
      <w:r w:rsidRPr="003E3984">
        <w:t xml:space="preserve"> and CH</w:t>
      </w:r>
      <w:r w:rsidRPr="003E3984">
        <w:rPr>
          <w:vertAlign w:val="subscript"/>
        </w:rPr>
        <w:t>4</w:t>
      </w:r>
      <w:r w:rsidRPr="003E3984">
        <w:t>) and</w:t>
      </w:r>
      <w:r>
        <w:t xml:space="preserve"> for the following anthropogenic source categories: energy industry, refineries (only for CAMS-GLOB-TEMPO) </w:t>
      </w:r>
      <w:r w:rsidRPr="007C53B1">
        <w:t xml:space="preserve">residential combustion, </w:t>
      </w:r>
      <w:r>
        <w:t>manufacturing industry, road transport, aviation (landing and take-off cycles, only for CAMS-REG-TEMPO), shipping (only for CAMS-REG-TEMPO), other mobile sources (only for CAMS-REG-TEMPO) and agriculture (fertilizers, livestock and agricultural waste burning). Depending on the pollutant source and temporal resolution, the resulting profiles are reported as spatially invariant (i.e., a unique set of temporal weights for all the domain) or gridded values (i.e., temporal weights vary per grid cell). The spatial resolution of the gridded profiles is 0.1° x 0.1° for CAMS-GLOB-TEMPO and 0.1° x 0.05° for CAMS-REG-TEMPO. In the case of CAMS-REG-TEMPO, the domain covered by the dataset is: 30° W – 60° E and 30° N – 72°N. For both temporal profile datasets, the sum of all weight factors is equal to 12 for monthly profiles, 7 for weekly profiles, 365 or 366 (in case of a leap year) for daily profiles and 24 for hourly profiles.</w:t>
      </w:r>
    </w:p>
    <w:p w14:paraId="1CF2D5B2" w14:textId="77777777" w:rsidR="00D176C6" w:rsidRDefault="00D176C6" w:rsidP="00D176C6">
      <w:pPr>
        <w:jc w:val="both"/>
      </w:pPr>
    </w:p>
    <w:p w14:paraId="2AFCC137" w14:textId="77777777" w:rsidR="00D176C6" w:rsidRDefault="00D176C6" w:rsidP="00D176C6">
      <w:pPr>
        <w:jc w:val="both"/>
      </w:pPr>
      <w:r>
        <w:t xml:space="preserve">The following tables </w:t>
      </w:r>
      <w:r w:rsidRPr="00FA2583">
        <w:t xml:space="preserve">summarize the characteristics of each temporal profile included in </w:t>
      </w:r>
      <w:r>
        <w:t xml:space="preserve">the latest versions of the </w:t>
      </w:r>
      <w:r w:rsidRPr="00FA2583">
        <w:t>CAMS-GLOB-TEMPO and CAMS-REG-TEMPO datasets</w:t>
      </w:r>
      <w:r>
        <w:t xml:space="preserve"> (version 4.1)</w:t>
      </w:r>
      <w:r w:rsidRPr="00FA2583">
        <w:t>, respectively.</w:t>
      </w:r>
    </w:p>
    <w:p w14:paraId="3D8D339F" w14:textId="77777777" w:rsidR="00D176C6" w:rsidRDefault="00D176C6" w:rsidP="00D176C6">
      <w:pPr>
        <w:jc w:val="both"/>
      </w:pPr>
    </w:p>
    <w:p w14:paraId="6D023007" w14:textId="77777777" w:rsidR="00D176C6" w:rsidRDefault="00D176C6" w:rsidP="00D176C6">
      <w:pPr>
        <w:jc w:val="both"/>
        <w:rPr>
          <w:sz w:val="20"/>
          <w:szCs w:val="20"/>
        </w:rPr>
      </w:pPr>
    </w:p>
    <w:p w14:paraId="07F97183" w14:textId="77777777" w:rsidR="00D176C6" w:rsidRDefault="00D176C6" w:rsidP="00D176C6">
      <w:pPr>
        <w:rPr>
          <w:sz w:val="20"/>
          <w:szCs w:val="20"/>
        </w:rPr>
      </w:pPr>
      <w:r>
        <w:rPr>
          <w:sz w:val="20"/>
          <w:szCs w:val="20"/>
        </w:rPr>
        <w:br w:type="page"/>
      </w:r>
    </w:p>
    <w:p w14:paraId="07845089" w14:textId="77777777" w:rsidR="00D176C6" w:rsidRPr="001801B3" w:rsidRDefault="00D176C6" w:rsidP="00D176C6">
      <w:pPr>
        <w:pStyle w:val="Bildetekst"/>
      </w:pPr>
      <w:bookmarkStart w:id="105" w:name="_Ref39835621"/>
      <w:r w:rsidRPr="001801B3">
        <w:lastRenderedPageBreak/>
        <w:t xml:space="preserve">Table </w:t>
      </w:r>
      <w:r>
        <w:fldChar w:fldCharType="begin"/>
      </w:r>
      <w:r>
        <w:instrText xml:space="preserve"> SEQ Table \* ARABIC </w:instrText>
      </w:r>
      <w:r>
        <w:fldChar w:fldCharType="separate"/>
      </w:r>
      <w:r>
        <w:rPr>
          <w:noProof/>
        </w:rPr>
        <w:t>1</w:t>
      </w:r>
      <w:r>
        <w:rPr>
          <w:noProof/>
        </w:rPr>
        <w:fldChar w:fldCharType="end"/>
      </w:r>
      <w:bookmarkEnd w:id="105"/>
      <w:r w:rsidRPr="001801B3">
        <w:t xml:space="preserve">: Main characteristics of the CAMS-GLOB-TEMPOv4.1 dataset reported by sector and temporal resolution (monthly, daily, weekly, hourly). Per </w:t>
      </w:r>
      <w:proofErr w:type="gramStart"/>
      <w:r w:rsidRPr="001801B3">
        <w:t>country:</w:t>
      </w:r>
      <w:proofErr w:type="gramEnd"/>
      <w:r w:rsidRPr="001801B3">
        <w:t xml:space="preserve"> indicates that the profiles vary per country; per pollutant: indicates that the profiles vary per pollutant; per grid cell: indicates that the profiles vary per grid cell within a country; fixed: indicates that the profiles are spatially invariant. The symbol “</w:t>
      </w:r>
      <w:proofErr w:type="gramStart"/>
      <w:r w:rsidRPr="001801B3">
        <w:t>-“ denotes</w:t>
      </w:r>
      <w:proofErr w:type="gramEnd"/>
      <w:r w:rsidRPr="001801B3">
        <w:t xml:space="preserve"> that no profile is proposed.</w:t>
      </w:r>
    </w:p>
    <w:tbl>
      <w:tblPr>
        <w:tblW w:w="4838" w:type="pct"/>
        <w:jc w:val="center"/>
        <w:tblBorders>
          <w:top w:val="single" w:sz="4" w:space="0" w:color="auto"/>
          <w:bottom w:val="single" w:sz="4" w:space="0" w:color="auto"/>
        </w:tblBorders>
        <w:tblLook w:val="0600" w:firstRow="0" w:lastRow="0" w:firstColumn="0" w:lastColumn="0" w:noHBand="1" w:noVBand="1"/>
      </w:tblPr>
      <w:tblGrid>
        <w:gridCol w:w="792"/>
        <w:gridCol w:w="2143"/>
        <w:gridCol w:w="1677"/>
        <w:gridCol w:w="1959"/>
        <w:gridCol w:w="1401"/>
        <w:gridCol w:w="1492"/>
      </w:tblGrid>
      <w:tr w:rsidR="00D176C6" w:rsidRPr="00F4369D" w14:paraId="3FFDFE75" w14:textId="77777777" w:rsidTr="009341F8">
        <w:trPr>
          <w:trHeight w:val="265"/>
          <w:jc w:val="center"/>
        </w:trPr>
        <w:tc>
          <w:tcPr>
            <w:tcW w:w="419" w:type="pct"/>
            <w:tcBorders>
              <w:top w:val="single" w:sz="4" w:space="0" w:color="auto"/>
              <w:bottom w:val="single" w:sz="4" w:space="0" w:color="auto"/>
            </w:tcBorders>
            <w:shd w:val="clear" w:color="auto" w:fill="auto"/>
            <w:vAlign w:val="center"/>
            <w:hideMark/>
          </w:tcPr>
          <w:p w14:paraId="7A12561B" w14:textId="77777777" w:rsidR="00D176C6" w:rsidRPr="00F4369D" w:rsidRDefault="00D176C6" w:rsidP="009341F8">
            <w:pPr>
              <w:jc w:val="center"/>
              <w:rPr>
                <w:b/>
                <w:bCs w:val="0"/>
                <w:color w:val="000000"/>
                <w:sz w:val="20"/>
                <w:szCs w:val="20"/>
              </w:rPr>
            </w:pPr>
            <w:r w:rsidRPr="00F4369D">
              <w:rPr>
                <w:b/>
                <w:color w:val="000000"/>
                <w:sz w:val="20"/>
                <w:szCs w:val="20"/>
              </w:rPr>
              <w:t>Sector</w:t>
            </w:r>
          </w:p>
        </w:tc>
        <w:tc>
          <w:tcPr>
            <w:tcW w:w="1132" w:type="pct"/>
            <w:tcBorders>
              <w:top w:val="single" w:sz="4" w:space="0" w:color="auto"/>
              <w:bottom w:val="single" w:sz="4" w:space="0" w:color="auto"/>
            </w:tcBorders>
            <w:shd w:val="clear" w:color="auto" w:fill="auto"/>
            <w:vAlign w:val="center"/>
            <w:hideMark/>
          </w:tcPr>
          <w:p w14:paraId="2C7E4ECF" w14:textId="77777777" w:rsidR="00D176C6" w:rsidRPr="00F4369D" w:rsidRDefault="00D176C6" w:rsidP="009341F8">
            <w:pPr>
              <w:jc w:val="center"/>
              <w:rPr>
                <w:b/>
                <w:bCs w:val="0"/>
                <w:color w:val="000000"/>
                <w:sz w:val="20"/>
                <w:szCs w:val="20"/>
              </w:rPr>
            </w:pPr>
            <w:r w:rsidRPr="00F4369D">
              <w:rPr>
                <w:b/>
                <w:color w:val="000000"/>
                <w:sz w:val="20"/>
                <w:szCs w:val="20"/>
              </w:rPr>
              <w:t>Description</w:t>
            </w:r>
          </w:p>
        </w:tc>
        <w:tc>
          <w:tcPr>
            <w:tcW w:w="886" w:type="pct"/>
            <w:tcBorders>
              <w:top w:val="single" w:sz="4" w:space="0" w:color="auto"/>
              <w:bottom w:val="single" w:sz="4" w:space="0" w:color="auto"/>
            </w:tcBorders>
            <w:shd w:val="clear" w:color="auto" w:fill="auto"/>
            <w:vAlign w:val="center"/>
            <w:hideMark/>
          </w:tcPr>
          <w:p w14:paraId="04A21E90" w14:textId="77777777" w:rsidR="00D176C6" w:rsidRPr="00F4369D" w:rsidRDefault="00D176C6" w:rsidP="009341F8">
            <w:pPr>
              <w:jc w:val="center"/>
              <w:rPr>
                <w:b/>
                <w:bCs w:val="0"/>
                <w:color w:val="000000"/>
                <w:sz w:val="20"/>
                <w:szCs w:val="20"/>
              </w:rPr>
            </w:pPr>
            <w:r w:rsidRPr="00F4369D">
              <w:rPr>
                <w:b/>
                <w:color w:val="000000"/>
                <w:sz w:val="20"/>
                <w:szCs w:val="20"/>
              </w:rPr>
              <w:t xml:space="preserve">Monthly </w:t>
            </w:r>
          </w:p>
          <w:p w14:paraId="5A7B391A" w14:textId="77777777" w:rsidR="00D176C6" w:rsidRPr="00F4369D" w:rsidRDefault="00D176C6" w:rsidP="009341F8">
            <w:pPr>
              <w:jc w:val="center"/>
              <w:rPr>
                <w:b/>
                <w:bCs w:val="0"/>
                <w:color w:val="000000"/>
                <w:sz w:val="20"/>
                <w:szCs w:val="20"/>
              </w:rPr>
            </w:pPr>
            <w:r w:rsidRPr="00F4369D">
              <w:rPr>
                <w:b/>
                <w:color w:val="000000"/>
                <w:sz w:val="20"/>
                <w:szCs w:val="20"/>
              </w:rPr>
              <w:t>(∑=12)</w:t>
            </w:r>
          </w:p>
        </w:tc>
        <w:tc>
          <w:tcPr>
            <w:tcW w:w="1035" w:type="pct"/>
            <w:tcBorders>
              <w:top w:val="single" w:sz="4" w:space="0" w:color="auto"/>
              <w:bottom w:val="single" w:sz="4" w:space="0" w:color="auto"/>
            </w:tcBorders>
            <w:shd w:val="clear" w:color="auto" w:fill="auto"/>
            <w:vAlign w:val="center"/>
            <w:hideMark/>
          </w:tcPr>
          <w:p w14:paraId="444A7C87" w14:textId="77777777" w:rsidR="00D176C6" w:rsidRPr="00F4369D" w:rsidRDefault="00D176C6" w:rsidP="009341F8">
            <w:pPr>
              <w:jc w:val="center"/>
              <w:rPr>
                <w:b/>
                <w:bCs w:val="0"/>
                <w:color w:val="000000"/>
                <w:sz w:val="20"/>
                <w:szCs w:val="20"/>
              </w:rPr>
            </w:pPr>
            <w:r w:rsidRPr="00F4369D">
              <w:rPr>
                <w:b/>
                <w:color w:val="000000"/>
                <w:sz w:val="20"/>
                <w:szCs w:val="20"/>
              </w:rPr>
              <w:t>Daily</w:t>
            </w:r>
          </w:p>
          <w:p w14:paraId="789817F6" w14:textId="77777777" w:rsidR="00D176C6" w:rsidRPr="00F4369D" w:rsidRDefault="00D176C6" w:rsidP="009341F8">
            <w:pPr>
              <w:jc w:val="center"/>
              <w:rPr>
                <w:b/>
                <w:bCs w:val="0"/>
                <w:color w:val="000000"/>
                <w:sz w:val="20"/>
                <w:szCs w:val="20"/>
                <w:vertAlign w:val="superscript"/>
              </w:rPr>
            </w:pPr>
            <w:r w:rsidRPr="00F4369D">
              <w:rPr>
                <w:b/>
                <w:color w:val="000000"/>
                <w:sz w:val="20"/>
                <w:szCs w:val="20"/>
              </w:rPr>
              <w:t>(∑=365/</w:t>
            </w:r>
            <w:proofErr w:type="gramStart"/>
            <w:r w:rsidRPr="00F4369D">
              <w:rPr>
                <w:b/>
                <w:color w:val="000000"/>
                <w:sz w:val="20"/>
                <w:szCs w:val="20"/>
              </w:rPr>
              <w:t>366)</w:t>
            </w:r>
            <w:r w:rsidRPr="00F4369D">
              <w:rPr>
                <w:b/>
                <w:color w:val="000000"/>
                <w:sz w:val="20"/>
                <w:szCs w:val="20"/>
                <w:vertAlign w:val="superscript"/>
              </w:rPr>
              <w:t>(</w:t>
            </w:r>
            <w:proofErr w:type="gramEnd"/>
            <w:r w:rsidRPr="00F4369D">
              <w:rPr>
                <w:b/>
                <w:color w:val="000000"/>
                <w:sz w:val="20"/>
                <w:szCs w:val="20"/>
                <w:vertAlign w:val="superscript"/>
              </w:rPr>
              <w:t>1)</w:t>
            </w:r>
          </w:p>
        </w:tc>
        <w:tc>
          <w:tcPr>
            <w:tcW w:w="740" w:type="pct"/>
            <w:tcBorders>
              <w:top w:val="single" w:sz="4" w:space="0" w:color="auto"/>
              <w:bottom w:val="single" w:sz="4" w:space="0" w:color="auto"/>
            </w:tcBorders>
            <w:shd w:val="clear" w:color="auto" w:fill="auto"/>
            <w:vAlign w:val="center"/>
            <w:hideMark/>
          </w:tcPr>
          <w:p w14:paraId="7DDC3F29" w14:textId="77777777" w:rsidR="00D176C6" w:rsidRPr="00F4369D" w:rsidRDefault="00D176C6" w:rsidP="009341F8">
            <w:pPr>
              <w:jc w:val="center"/>
              <w:rPr>
                <w:b/>
                <w:bCs w:val="0"/>
                <w:color w:val="000000"/>
                <w:sz w:val="20"/>
                <w:szCs w:val="20"/>
              </w:rPr>
            </w:pPr>
            <w:r w:rsidRPr="00F4369D">
              <w:rPr>
                <w:b/>
                <w:color w:val="000000"/>
                <w:sz w:val="20"/>
                <w:szCs w:val="20"/>
              </w:rPr>
              <w:t>Weekly</w:t>
            </w:r>
          </w:p>
          <w:p w14:paraId="056FFF69" w14:textId="77777777" w:rsidR="00D176C6" w:rsidRPr="00F4369D" w:rsidRDefault="00D176C6" w:rsidP="009341F8">
            <w:pPr>
              <w:jc w:val="center"/>
              <w:rPr>
                <w:b/>
                <w:bCs w:val="0"/>
                <w:color w:val="000000"/>
                <w:sz w:val="20"/>
                <w:szCs w:val="20"/>
              </w:rPr>
            </w:pPr>
            <w:r w:rsidRPr="00F4369D">
              <w:rPr>
                <w:b/>
                <w:color w:val="000000"/>
                <w:sz w:val="20"/>
                <w:szCs w:val="20"/>
              </w:rPr>
              <w:t>(∑=7)</w:t>
            </w:r>
          </w:p>
        </w:tc>
        <w:tc>
          <w:tcPr>
            <w:tcW w:w="788" w:type="pct"/>
            <w:tcBorders>
              <w:top w:val="single" w:sz="4" w:space="0" w:color="auto"/>
              <w:bottom w:val="single" w:sz="4" w:space="0" w:color="auto"/>
            </w:tcBorders>
            <w:shd w:val="clear" w:color="auto" w:fill="auto"/>
            <w:vAlign w:val="center"/>
            <w:hideMark/>
          </w:tcPr>
          <w:p w14:paraId="34A607D5" w14:textId="77777777" w:rsidR="00D176C6" w:rsidRPr="00F4369D" w:rsidRDefault="00D176C6" w:rsidP="009341F8">
            <w:pPr>
              <w:jc w:val="center"/>
              <w:rPr>
                <w:b/>
                <w:bCs w:val="0"/>
                <w:color w:val="000000"/>
                <w:sz w:val="20"/>
                <w:szCs w:val="20"/>
              </w:rPr>
            </w:pPr>
            <w:r w:rsidRPr="00F4369D">
              <w:rPr>
                <w:b/>
                <w:color w:val="000000"/>
                <w:sz w:val="20"/>
                <w:szCs w:val="20"/>
              </w:rPr>
              <w:t>Hourly</w:t>
            </w:r>
          </w:p>
          <w:p w14:paraId="6087420E" w14:textId="77777777" w:rsidR="00D176C6" w:rsidRPr="00F4369D" w:rsidRDefault="00D176C6" w:rsidP="009341F8">
            <w:pPr>
              <w:jc w:val="center"/>
              <w:rPr>
                <w:b/>
                <w:bCs w:val="0"/>
                <w:color w:val="000000"/>
                <w:sz w:val="20"/>
                <w:szCs w:val="20"/>
              </w:rPr>
            </w:pPr>
            <w:r w:rsidRPr="00F4369D">
              <w:rPr>
                <w:b/>
                <w:color w:val="000000"/>
                <w:sz w:val="20"/>
                <w:szCs w:val="20"/>
              </w:rPr>
              <w:t>(∑=24)</w:t>
            </w:r>
          </w:p>
        </w:tc>
      </w:tr>
      <w:tr w:rsidR="00D176C6" w:rsidRPr="00F4369D" w14:paraId="7DB5CFED" w14:textId="77777777" w:rsidTr="009341F8">
        <w:trPr>
          <w:trHeight w:val="771"/>
          <w:jc w:val="center"/>
        </w:trPr>
        <w:tc>
          <w:tcPr>
            <w:tcW w:w="419" w:type="pct"/>
            <w:tcBorders>
              <w:top w:val="single" w:sz="4" w:space="0" w:color="auto"/>
            </w:tcBorders>
            <w:shd w:val="clear" w:color="auto" w:fill="auto"/>
            <w:vAlign w:val="center"/>
            <w:hideMark/>
          </w:tcPr>
          <w:p w14:paraId="0E17B383" w14:textId="77777777" w:rsidR="00D176C6" w:rsidRPr="00F4369D" w:rsidRDefault="00D176C6" w:rsidP="009341F8">
            <w:pPr>
              <w:jc w:val="center"/>
              <w:rPr>
                <w:color w:val="000000"/>
                <w:sz w:val="20"/>
                <w:szCs w:val="20"/>
              </w:rPr>
            </w:pPr>
            <w:r w:rsidRPr="00F4369D">
              <w:rPr>
                <w:color w:val="000000"/>
                <w:sz w:val="20"/>
                <w:szCs w:val="20"/>
              </w:rPr>
              <w:t>ene</w:t>
            </w:r>
          </w:p>
        </w:tc>
        <w:tc>
          <w:tcPr>
            <w:tcW w:w="1132" w:type="pct"/>
            <w:tcBorders>
              <w:top w:val="single" w:sz="4" w:space="0" w:color="auto"/>
            </w:tcBorders>
            <w:shd w:val="clear" w:color="auto" w:fill="auto"/>
            <w:vAlign w:val="center"/>
            <w:hideMark/>
          </w:tcPr>
          <w:p w14:paraId="3E4E565F" w14:textId="77777777" w:rsidR="00D176C6" w:rsidRPr="00F4369D" w:rsidRDefault="00D176C6" w:rsidP="009341F8">
            <w:pPr>
              <w:jc w:val="center"/>
              <w:rPr>
                <w:color w:val="000000"/>
                <w:sz w:val="20"/>
                <w:szCs w:val="20"/>
              </w:rPr>
            </w:pPr>
            <w:r w:rsidRPr="00F4369D">
              <w:rPr>
                <w:color w:val="000000"/>
                <w:sz w:val="20"/>
                <w:szCs w:val="20"/>
              </w:rPr>
              <w:t>Power generation</w:t>
            </w:r>
          </w:p>
        </w:tc>
        <w:tc>
          <w:tcPr>
            <w:tcW w:w="886" w:type="pct"/>
            <w:tcBorders>
              <w:top w:val="single" w:sz="4" w:space="0" w:color="auto"/>
            </w:tcBorders>
            <w:shd w:val="clear" w:color="auto" w:fill="auto"/>
            <w:vAlign w:val="center"/>
            <w:hideMark/>
          </w:tcPr>
          <w:p w14:paraId="5E5453AD" w14:textId="77777777" w:rsidR="00D176C6" w:rsidRPr="00F4369D" w:rsidRDefault="00D176C6" w:rsidP="009341F8">
            <w:pPr>
              <w:jc w:val="center"/>
              <w:rPr>
                <w:color w:val="000000"/>
                <w:sz w:val="20"/>
                <w:szCs w:val="20"/>
              </w:rPr>
            </w:pPr>
            <w:r w:rsidRPr="00F4369D">
              <w:rPr>
                <w:color w:val="000000"/>
                <w:sz w:val="20"/>
                <w:szCs w:val="20"/>
              </w:rPr>
              <w:t>(per country, pollutant)</w:t>
            </w:r>
          </w:p>
        </w:tc>
        <w:tc>
          <w:tcPr>
            <w:tcW w:w="1035" w:type="pct"/>
            <w:tcBorders>
              <w:top w:val="single" w:sz="4" w:space="0" w:color="auto"/>
            </w:tcBorders>
            <w:shd w:val="clear" w:color="auto" w:fill="auto"/>
            <w:vAlign w:val="center"/>
            <w:hideMark/>
          </w:tcPr>
          <w:p w14:paraId="641AF387" w14:textId="77777777" w:rsidR="00D176C6" w:rsidRPr="00F4369D" w:rsidRDefault="00D176C6" w:rsidP="009341F8">
            <w:pPr>
              <w:jc w:val="center"/>
              <w:rPr>
                <w:sz w:val="20"/>
                <w:szCs w:val="20"/>
              </w:rPr>
            </w:pPr>
            <w:r w:rsidRPr="00F4369D">
              <w:rPr>
                <w:sz w:val="20"/>
                <w:szCs w:val="20"/>
              </w:rPr>
              <w:t>-</w:t>
            </w:r>
          </w:p>
        </w:tc>
        <w:tc>
          <w:tcPr>
            <w:tcW w:w="740" w:type="pct"/>
            <w:tcBorders>
              <w:top w:val="single" w:sz="4" w:space="0" w:color="auto"/>
            </w:tcBorders>
            <w:shd w:val="clear" w:color="auto" w:fill="auto"/>
            <w:vAlign w:val="center"/>
            <w:hideMark/>
          </w:tcPr>
          <w:p w14:paraId="78FD8085" w14:textId="77777777" w:rsidR="00D176C6" w:rsidRPr="00F4369D" w:rsidRDefault="00D176C6" w:rsidP="009341F8">
            <w:pPr>
              <w:jc w:val="center"/>
              <w:rPr>
                <w:color w:val="000000"/>
                <w:sz w:val="20"/>
                <w:szCs w:val="20"/>
              </w:rPr>
            </w:pPr>
            <w:r w:rsidRPr="00F4369D">
              <w:rPr>
                <w:color w:val="000000"/>
                <w:sz w:val="20"/>
                <w:szCs w:val="20"/>
              </w:rPr>
              <w:t>(per country, pollutant)</w:t>
            </w:r>
          </w:p>
        </w:tc>
        <w:tc>
          <w:tcPr>
            <w:tcW w:w="788" w:type="pct"/>
            <w:tcBorders>
              <w:top w:val="single" w:sz="4" w:space="0" w:color="auto"/>
            </w:tcBorders>
            <w:shd w:val="clear" w:color="auto" w:fill="auto"/>
            <w:vAlign w:val="center"/>
            <w:hideMark/>
          </w:tcPr>
          <w:p w14:paraId="30385F89" w14:textId="77777777" w:rsidR="00D176C6" w:rsidRPr="00F4369D" w:rsidRDefault="00D176C6" w:rsidP="009341F8">
            <w:pPr>
              <w:jc w:val="center"/>
              <w:rPr>
                <w:color w:val="000000"/>
                <w:sz w:val="20"/>
                <w:szCs w:val="20"/>
              </w:rPr>
            </w:pPr>
            <w:r w:rsidRPr="00F4369D">
              <w:rPr>
                <w:color w:val="000000"/>
                <w:sz w:val="20"/>
                <w:szCs w:val="20"/>
              </w:rPr>
              <w:t>(per country, pollutant)</w:t>
            </w:r>
          </w:p>
        </w:tc>
      </w:tr>
      <w:tr w:rsidR="00D176C6" w:rsidRPr="00F4369D" w14:paraId="394E293D" w14:textId="77777777" w:rsidTr="009341F8">
        <w:trPr>
          <w:trHeight w:val="318"/>
          <w:jc w:val="center"/>
        </w:trPr>
        <w:tc>
          <w:tcPr>
            <w:tcW w:w="419" w:type="pct"/>
            <w:shd w:val="clear" w:color="auto" w:fill="auto"/>
            <w:vAlign w:val="center"/>
            <w:hideMark/>
          </w:tcPr>
          <w:p w14:paraId="42F6AA0A" w14:textId="77777777" w:rsidR="00D176C6" w:rsidRPr="00F4369D" w:rsidRDefault="00D176C6" w:rsidP="009341F8">
            <w:pPr>
              <w:jc w:val="center"/>
              <w:rPr>
                <w:color w:val="000000"/>
                <w:sz w:val="20"/>
                <w:szCs w:val="20"/>
              </w:rPr>
            </w:pPr>
            <w:r>
              <w:rPr>
                <w:color w:val="000000"/>
                <w:sz w:val="20"/>
                <w:szCs w:val="20"/>
              </w:rPr>
              <w:t>ref</w:t>
            </w:r>
          </w:p>
        </w:tc>
        <w:tc>
          <w:tcPr>
            <w:tcW w:w="1132" w:type="pct"/>
            <w:shd w:val="clear" w:color="auto" w:fill="auto"/>
            <w:vAlign w:val="center"/>
            <w:hideMark/>
          </w:tcPr>
          <w:p w14:paraId="0BE60DB0" w14:textId="77777777" w:rsidR="00D176C6" w:rsidRPr="00F4369D" w:rsidRDefault="00D176C6" w:rsidP="009341F8">
            <w:pPr>
              <w:jc w:val="center"/>
              <w:rPr>
                <w:color w:val="000000"/>
                <w:sz w:val="20"/>
                <w:szCs w:val="20"/>
              </w:rPr>
            </w:pPr>
            <w:r>
              <w:rPr>
                <w:color w:val="000000"/>
                <w:sz w:val="20"/>
                <w:szCs w:val="20"/>
              </w:rPr>
              <w:t>Refineries</w:t>
            </w:r>
          </w:p>
        </w:tc>
        <w:tc>
          <w:tcPr>
            <w:tcW w:w="886" w:type="pct"/>
            <w:shd w:val="clear" w:color="auto" w:fill="auto"/>
            <w:vAlign w:val="center"/>
            <w:hideMark/>
          </w:tcPr>
          <w:p w14:paraId="13A7DA6E" w14:textId="77777777" w:rsidR="00D176C6" w:rsidRPr="00F4369D" w:rsidRDefault="00D176C6" w:rsidP="009341F8">
            <w:pPr>
              <w:jc w:val="center"/>
              <w:rPr>
                <w:sz w:val="20"/>
                <w:szCs w:val="20"/>
              </w:rPr>
            </w:pPr>
            <w:r w:rsidRPr="00F4369D">
              <w:rPr>
                <w:sz w:val="20"/>
                <w:szCs w:val="20"/>
              </w:rPr>
              <w:t>(per country)</w:t>
            </w:r>
          </w:p>
        </w:tc>
        <w:tc>
          <w:tcPr>
            <w:tcW w:w="1035" w:type="pct"/>
            <w:shd w:val="clear" w:color="auto" w:fill="auto"/>
            <w:vAlign w:val="center"/>
            <w:hideMark/>
          </w:tcPr>
          <w:p w14:paraId="297357FF" w14:textId="77777777" w:rsidR="00D176C6" w:rsidRPr="00F4369D" w:rsidRDefault="00D176C6" w:rsidP="009341F8">
            <w:pPr>
              <w:jc w:val="center"/>
              <w:rPr>
                <w:sz w:val="20"/>
                <w:szCs w:val="20"/>
              </w:rPr>
            </w:pPr>
            <w:r w:rsidRPr="00F4369D">
              <w:rPr>
                <w:sz w:val="20"/>
                <w:szCs w:val="20"/>
              </w:rPr>
              <w:t>-</w:t>
            </w:r>
          </w:p>
        </w:tc>
        <w:tc>
          <w:tcPr>
            <w:tcW w:w="740" w:type="pct"/>
            <w:shd w:val="clear" w:color="auto" w:fill="auto"/>
            <w:vAlign w:val="center"/>
            <w:hideMark/>
          </w:tcPr>
          <w:p w14:paraId="4903A7A7" w14:textId="77777777" w:rsidR="00D176C6" w:rsidRPr="00F4369D" w:rsidRDefault="00D176C6" w:rsidP="009341F8">
            <w:pPr>
              <w:jc w:val="center"/>
              <w:rPr>
                <w:color w:val="000000"/>
                <w:sz w:val="20"/>
                <w:szCs w:val="20"/>
                <w:vertAlign w:val="superscript"/>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788" w:type="pct"/>
            <w:shd w:val="clear" w:color="auto" w:fill="auto"/>
            <w:vAlign w:val="center"/>
            <w:hideMark/>
          </w:tcPr>
          <w:p w14:paraId="2C439F97"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r>
      <w:tr w:rsidR="00D176C6" w:rsidRPr="00F4369D" w14:paraId="69C30C45" w14:textId="77777777" w:rsidTr="009341F8">
        <w:trPr>
          <w:trHeight w:val="318"/>
          <w:jc w:val="center"/>
        </w:trPr>
        <w:tc>
          <w:tcPr>
            <w:tcW w:w="419" w:type="pct"/>
            <w:shd w:val="clear" w:color="auto" w:fill="auto"/>
            <w:vAlign w:val="center"/>
            <w:hideMark/>
          </w:tcPr>
          <w:p w14:paraId="0690EAA5" w14:textId="77777777" w:rsidR="00D176C6" w:rsidRPr="00F4369D" w:rsidRDefault="00D176C6" w:rsidP="009341F8">
            <w:pPr>
              <w:jc w:val="center"/>
              <w:rPr>
                <w:color w:val="000000"/>
                <w:sz w:val="20"/>
                <w:szCs w:val="20"/>
              </w:rPr>
            </w:pPr>
            <w:r w:rsidRPr="00F4369D">
              <w:rPr>
                <w:color w:val="000000"/>
                <w:sz w:val="20"/>
                <w:szCs w:val="20"/>
              </w:rPr>
              <w:t>ind</w:t>
            </w:r>
          </w:p>
        </w:tc>
        <w:tc>
          <w:tcPr>
            <w:tcW w:w="1132" w:type="pct"/>
            <w:shd w:val="clear" w:color="auto" w:fill="auto"/>
            <w:vAlign w:val="center"/>
            <w:hideMark/>
          </w:tcPr>
          <w:p w14:paraId="00867B7C" w14:textId="77777777" w:rsidR="00D176C6" w:rsidRPr="00F4369D" w:rsidRDefault="00D176C6" w:rsidP="009341F8">
            <w:pPr>
              <w:jc w:val="center"/>
              <w:rPr>
                <w:color w:val="000000"/>
                <w:sz w:val="20"/>
                <w:szCs w:val="20"/>
              </w:rPr>
            </w:pPr>
            <w:r w:rsidRPr="00F4369D">
              <w:rPr>
                <w:color w:val="000000"/>
                <w:sz w:val="20"/>
                <w:szCs w:val="20"/>
              </w:rPr>
              <w:t>Industrial process</w:t>
            </w:r>
          </w:p>
        </w:tc>
        <w:tc>
          <w:tcPr>
            <w:tcW w:w="886" w:type="pct"/>
            <w:shd w:val="clear" w:color="auto" w:fill="auto"/>
            <w:vAlign w:val="center"/>
            <w:hideMark/>
          </w:tcPr>
          <w:p w14:paraId="423BF8B9" w14:textId="77777777" w:rsidR="00D176C6" w:rsidRPr="00F4369D" w:rsidRDefault="00D176C6" w:rsidP="009341F8">
            <w:pPr>
              <w:jc w:val="center"/>
              <w:rPr>
                <w:sz w:val="20"/>
                <w:szCs w:val="20"/>
              </w:rPr>
            </w:pPr>
            <w:r w:rsidRPr="00F4369D">
              <w:rPr>
                <w:sz w:val="20"/>
                <w:szCs w:val="20"/>
              </w:rPr>
              <w:t>(per country)</w:t>
            </w:r>
          </w:p>
        </w:tc>
        <w:tc>
          <w:tcPr>
            <w:tcW w:w="1035" w:type="pct"/>
            <w:shd w:val="clear" w:color="auto" w:fill="auto"/>
            <w:vAlign w:val="center"/>
            <w:hideMark/>
          </w:tcPr>
          <w:p w14:paraId="11C19F49" w14:textId="77777777" w:rsidR="00D176C6" w:rsidRPr="00F4369D" w:rsidRDefault="00D176C6" w:rsidP="009341F8">
            <w:pPr>
              <w:jc w:val="center"/>
              <w:rPr>
                <w:sz w:val="20"/>
                <w:szCs w:val="20"/>
              </w:rPr>
            </w:pPr>
            <w:r w:rsidRPr="00F4369D">
              <w:rPr>
                <w:sz w:val="20"/>
                <w:szCs w:val="20"/>
              </w:rPr>
              <w:t>-</w:t>
            </w:r>
          </w:p>
        </w:tc>
        <w:tc>
          <w:tcPr>
            <w:tcW w:w="740" w:type="pct"/>
            <w:shd w:val="clear" w:color="auto" w:fill="auto"/>
            <w:vAlign w:val="center"/>
            <w:hideMark/>
          </w:tcPr>
          <w:p w14:paraId="4C087CCD" w14:textId="77777777" w:rsidR="00D176C6" w:rsidRPr="00F4369D" w:rsidRDefault="00D176C6" w:rsidP="009341F8">
            <w:pPr>
              <w:jc w:val="center"/>
              <w:rPr>
                <w:color w:val="000000"/>
                <w:sz w:val="20"/>
                <w:szCs w:val="20"/>
                <w:vertAlign w:val="superscript"/>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788" w:type="pct"/>
            <w:shd w:val="clear" w:color="auto" w:fill="auto"/>
            <w:vAlign w:val="center"/>
            <w:hideMark/>
          </w:tcPr>
          <w:p w14:paraId="7CA890AC"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r>
      <w:tr w:rsidR="00D176C6" w:rsidRPr="00F4369D" w14:paraId="6B3CF80D" w14:textId="77777777" w:rsidTr="009341F8">
        <w:trPr>
          <w:trHeight w:val="1023"/>
          <w:jc w:val="center"/>
        </w:trPr>
        <w:tc>
          <w:tcPr>
            <w:tcW w:w="419" w:type="pct"/>
            <w:shd w:val="clear" w:color="auto" w:fill="auto"/>
            <w:vAlign w:val="center"/>
            <w:hideMark/>
          </w:tcPr>
          <w:p w14:paraId="7ABAA195" w14:textId="77777777" w:rsidR="00D176C6" w:rsidRPr="00F4369D" w:rsidRDefault="00D176C6" w:rsidP="009341F8">
            <w:pPr>
              <w:jc w:val="center"/>
              <w:rPr>
                <w:color w:val="000000"/>
                <w:sz w:val="20"/>
                <w:szCs w:val="20"/>
              </w:rPr>
            </w:pPr>
            <w:r w:rsidRPr="00F4369D">
              <w:rPr>
                <w:color w:val="000000"/>
                <w:sz w:val="20"/>
                <w:szCs w:val="20"/>
              </w:rPr>
              <w:t>res</w:t>
            </w:r>
          </w:p>
        </w:tc>
        <w:tc>
          <w:tcPr>
            <w:tcW w:w="1132" w:type="pct"/>
            <w:shd w:val="clear" w:color="auto" w:fill="auto"/>
            <w:vAlign w:val="center"/>
            <w:hideMark/>
          </w:tcPr>
          <w:p w14:paraId="64D5CE42" w14:textId="77777777" w:rsidR="00D176C6" w:rsidRPr="00F4369D" w:rsidRDefault="00D176C6" w:rsidP="009341F8">
            <w:pPr>
              <w:jc w:val="center"/>
              <w:rPr>
                <w:color w:val="000000"/>
                <w:sz w:val="20"/>
                <w:szCs w:val="20"/>
              </w:rPr>
            </w:pPr>
            <w:r w:rsidRPr="00F4369D">
              <w:rPr>
                <w:color w:val="000000"/>
                <w:sz w:val="20"/>
                <w:szCs w:val="20"/>
              </w:rPr>
              <w:t>Other stationa</w:t>
            </w:r>
            <w:r>
              <w:rPr>
                <w:color w:val="000000"/>
                <w:sz w:val="20"/>
                <w:szCs w:val="20"/>
              </w:rPr>
              <w:t>r</w:t>
            </w:r>
            <w:r w:rsidRPr="00F4369D">
              <w:rPr>
                <w:color w:val="000000"/>
                <w:sz w:val="20"/>
                <w:szCs w:val="20"/>
              </w:rPr>
              <w:t>y combustion</w:t>
            </w:r>
          </w:p>
        </w:tc>
        <w:tc>
          <w:tcPr>
            <w:tcW w:w="886" w:type="pct"/>
            <w:shd w:val="clear" w:color="auto" w:fill="auto"/>
            <w:vAlign w:val="center"/>
            <w:hideMark/>
          </w:tcPr>
          <w:p w14:paraId="7956A100"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grid cell</w:t>
            </w:r>
            <w:r w:rsidRPr="00F4369D">
              <w:rPr>
                <w:color w:val="000000"/>
                <w:sz w:val="20"/>
                <w:szCs w:val="20"/>
              </w:rPr>
              <w:t>, year)</w:t>
            </w:r>
          </w:p>
        </w:tc>
        <w:tc>
          <w:tcPr>
            <w:tcW w:w="1035" w:type="pct"/>
            <w:shd w:val="clear" w:color="auto" w:fill="auto"/>
            <w:vAlign w:val="center"/>
            <w:hideMark/>
          </w:tcPr>
          <w:p w14:paraId="0B6B73D7"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grid cell</w:t>
            </w:r>
            <w:r w:rsidRPr="00F4369D">
              <w:rPr>
                <w:color w:val="000000"/>
                <w:sz w:val="20"/>
                <w:szCs w:val="20"/>
              </w:rPr>
              <w:t>, year)</w:t>
            </w:r>
          </w:p>
        </w:tc>
        <w:tc>
          <w:tcPr>
            <w:tcW w:w="740" w:type="pct"/>
            <w:shd w:val="clear" w:color="auto" w:fill="auto"/>
            <w:vAlign w:val="center"/>
            <w:hideMark/>
          </w:tcPr>
          <w:p w14:paraId="3447B5E1"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788" w:type="pct"/>
            <w:shd w:val="clear" w:color="auto" w:fill="auto"/>
            <w:vAlign w:val="center"/>
            <w:hideMark/>
          </w:tcPr>
          <w:p w14:paraId="3E194A1C"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grid cell</w:t>
            </w:r>
            <w:r w:rsidRPr="00F4369D">
              <w:rPr>
                <w:color w:val="000000"/>
                <w:sz w:val="20"/>
                <w:szCs w:val="20"/>
              </w:rPr>
              <w:t>, pollutant)</w:t>
            </w:r>
          </w:p>
        </w:tc>
      </w:tr>
      <w:tr w:rsidR="00D176C6" w:rsidRPr="00F4369D" w14:paraId="3A172459" w14:textId="77777777" w:rsidTr="009341F8">
        <w:trPr>
          <w:trHeight w:val="318"/>
          <w:jc w:val="center"/>
        </w:trPr>
        <w:tc>
          <w:tcPr>
            <w:tcW w:w="419" w:type="pct"/>
            <w:shd w:val="clear" w:color="auto" w:fill="auto"/>
            <w:vAlign w:val="center"/>
            <w:hideMark/>
          </w:tcPr>
          <w:p w14:paraId="1D04E96F" w14:textId="77777777" w:rsidR="00D176C6" w:rsidRPr="00F4369D" w:rsidRDefault="00D176C6" w:rsidP="009341F8">
            <w:pPr>
              <w:jc w:val="center"/>
              <w:rPr>
                <w:color w:val="000000"/>
                <w:sz w:val="20"/>
                <w:szCs w:val="20"/>
              </w:rPr>
            </w:pPr>
            <w:r w:rsidRPr="00F4369D">
              <w:rPr>
                <w:color w:val="000000"/>
                <w:sz w:val="20"/>
                <w:szCs w:val="20"/>
              </w:rPr>
              <w:t>fef</w:t>
            </w:r>
          </w:p>
        </w:tc>
        <w:tc>
          <w:tcPr>
            <w:tcW w:w="1132" w:type="pct"/>
            <w:shd w:val="clear" w:color="auto" w:fill="auto"/>
            <w:vAlign w:val="center"/>
            <w:hideMark/>
          </w:tcPr>
          <w:p w14:paraId="607C1194" w14:textId="77777777" w:rsidR="00D176C6" w:rsidRPr="00F4369D" w:rsidRDefault="00D176C6" w:rsidP="009341F8">
            <w:pPr>
              <w:jc w:val="center"/>
              <w:rPr>
                <w:color w:val="000000"/>
                <w:sz w:val="20"/>
                <w:szCs w:val="20"/>
              </w:rPr>
            </w:pPr>
            <w:r w:rsidRPr="00F4369D">
              <w:rPr>
                <w:color w:val="000000"/>
                <w:sz w:val="20"/>
                <w:szCs w:val="20"/>
              </w:rPr>
              <w:t>Fugitives</w:t>
            </w:r>
          </w:p>
        </w:tc>
        <w:tc>
          <w:tcPr>
            <w:tcW w:w="886" w:type="pct"/>
            <w:shd w:val="clear" w:color="auto" w:fill="auto"/>
            <w:vAlign w:val="center"/>
            <w:hideMark/>
          </w:tcPr>
          <w:p w14:paraId="12BB34D5"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1035" w:type="pct"/>
            <w:shd w:val="clear" w:color="auto" w:fill="auto"/>
            <w:vAlign w:val="center"/>
            <w:hideMark/>
          </w:tcPr>
          <w:p w14:paraId="32E68F98" w14:textId="77777777" w:rsidR="00D176C6" w:rsidRPr="00F4369D" w:rsidRDefault="00D176C6" w:rsidP="009341F8">
            <w:pPr>
              <w:jc w:val="center"/>
              <w:rPr>
                <w:sz w:val="20"/>
                <w:szCs w:val="20"/>
              </w:rPr>
            </w:pPr>
            <w:r w:rsidRPr="00F4369D">
              <w:rPr>
                <w:sz w:val="20"/>
                <w:szCs w:val="20"/>
              </w:rPr>
              <w:t>-</w:t>
            </w:r>
          </w:p>
        </w:tc>
        <w:tc>
          <w:tcPr>
            <w:tcW w:w="740" w:type="pct"/>
            <w:shd w:val="clear" w:color="auto" w:fill="auto"/>
            <w:vAlign w:val="center"/>
            <w:hideMark/>
          </w:tcPr>
          <w:p w14:paraId="521F873F"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788" w:type="pct"/>
            <w:shd w:val="clear" w:color="auto" w:fill="auto"/>
            <w:vAlign w:val="center"/>
            <w:hideMark/>
          </w:tcPr>
          <w:p w14:paraId="1E944B3D"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r>
      <w:tr w:rsidR="00D176C6" w:rsidRPr="00F4369D" w14:paraId="528609B5" w14:textId="77777777" w:rsidTr="009341F8">
        <w:trPr>
          <w:trHeight w:val="318"/>
          <w:jc w:val="center"/>
        </w:trPr>
        <w:tc>
          <w:tcPr>
            <w:tcW w:w="419" w:type="pct"/>
            <w:shd w:val="clear" w:color="auto" w:fill="auto"/>
            <w:vAlign w:val="center"/>
            <w:hideMark/>
          </w:tcPr>
          <w:p w14:paraId="24DA4539" w14:textId="77777777" w:rsidR="00D176C6" w:rsidRPr="00F4369D" w:rsidRDefault="00D176C6" w:rsidP="009341F8">
            <w:pPr>
              <w:jc w:val="center"/>
              <w:rPr>
                <w:color w:val="000000"/>
                <w:sz w:val="20"/>
                <w:szCs w:val="20"/>
              </w:rPr>
            </w:pPr>
            <w:r w:rsidRPr="00F4369D">
              <w:rPr>
                <w:color w:val="000000"/>
                <w:sz w:val="20"/>
                <w:szCs w:val="20"/>
              </w:rPr>
              <w:t>slv</w:t>
            </w:r>
          </w:p>
        </w:tc>
        <w:tc>
          <w:tcPr>
            <w:tcW w:w="1132" w:type="pct"/>
            <w:shd w:val="clear" w:color="auto" w:fill="auto"/>
            <w:vAlign w:val="center"/>
            <w:hideMark/>
          </w:tcPr>
          <w:p w14:paraId="649E5BD8" w14:textId="77777777" w:rsidR="00D176C6" w:rsidRPr="00F4369D" w:rsidRDefault="00D176C6" w:rsidP="009341F8">
            <w:pPr>
              <w:jc w:val="center"/>
              <w:rPr>
                <w:color w:val="000000"/>
                <w:sz w:val="20"/>
                <w:szCs w:val="20"/>
              </w:rPr>
            </w:pPr>
            <w:r w:rsidRPr="00F4369D">
              <w:rPr>
                <w:color w:val="000000"/>
                <w:sz w:val="20"/>
                <w:szCs w:val="20"/>
              </w:rPr>
              <w:t>Solvents</w:t>
            </w:r>
          </w:p>
        </w:tc>
        <w:tc>
          <w:tcPr>
            <w:tcW w:w="886" w:type="pct"/>
            <w:shd w:val="clear" w:color="auto" w:fill="auto"/>
            <w:vAlign w:val="center"/>
            <w:hideMark/>
          </w:tcPr>
          <w:p w14:paraId="2A3659E4"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1035" w:type="pct"/>
            <w:shd w:val="clear" w:color="auto" w:fill="auto"/>
            <w:vAlign w:val="center"/>
            <w:hideMark/>
          </w:tcPr>
          <w:p w14:paraId="0223534D" w14:textId="77777777" w:rsidR="00D176C6" w:rsidRPr="00F4369D" w:rsidRDefault="00D176C6" w:rsidP="009341F8">
            <w:pPr>
              <w:jc w:val="center"/>
              <w:rPr>
                <w:sz w:val="20"/>
                <w:szCs w:val="20"/>
              </w:rPr>
            </w:pPr>
            <w:r w:rsidRPr="00F4369D">
              <w:rPr>
                <w:sz w:val="20"/>
                <w:szCs w:val="20"/>
              </w:rPr>
              <w:t>-</w:t>
            </w:r>
          </w:p>
        </w:tc>
        <w:tc>
          <w:tcPr>
            <w:tcW w:w="740" w:type="pct"/>
            <w:shd w:val="clear" w:color="auto" w:fill="auto"/>
            <w:vAlign w:val="center"/>
            <w:hideMark/>
          </w:tcPr>
          <w:p w14:paraId="203F71CA"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788" w:type="pct"/>
            <w:shd w:val="clear" w:color="auto" w:fill="auto"/>
            <w:vAlign w:val="center"/>
            <w:hideMark/>
          </w:tcPr>
          <w:p w14:paraId="3CFD0A6F"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r>
      <w:tr w:rsidR="00D176C6" w:rsidRPr="00F4369D" w14:paraId="458834D8" w14:textId="77777777" w:rsidTr="009341F8">
        <w:trPr>
          <w:trHeight w:val="318"/>
          <w:jc w:val="center"/>
        </w:trPr>
        <w:tc>
          <w:tcPr>
            <w:tcW w:w="419" w:type="pct"/>
            <w:shd w:val="clear" w:color="auto" w:fill="auto"/>
            <w:vAlign w:val="center"/>
            <w:hideMark/>
          </w:tcPr>
          <w:p w14:paraId="7B2F463B" w14:textId="77777777" w:rsidR="00D176C6" w:rsidRPr="00F4369D" w:rsidRDefault="00D176C6" w:rsidP="009341F8">
            <w:pPr>
              <w:jc w:val="center"/>
              <w:rPr>
                <w:color w:val="000000"/>
                <w:sz w:val="20"/>
                <w:szCs w:val="20"/>
              </w:rPr>
            </w:pPr>
            <w:r w:rsidRPr="00F4369D">
              <w:rPr>
                <w:color w:val="000000"/>
                <w:sz w:val="20"/>
                <w:szCs w:val="20"/>
              </w:rPr>
              <w:t>tro</w:t>
            </w:r>
          </w:p>
        </w:tc>
        <w:tc>
          <w:tcPr>
            <w:tcW w:w="1132" w:type="pct"/>
            <w:shd w:val="clear" w:color="auto" w:fill="auto"/>
            <w:vAlign w:val="center"/>
            <w:hideMark/>
          </w:tcPr>
          <w:p w14:paraId="5FA651B3" w14:textId="77777777" w:rsidR="00D176C6" w:rsidRPr="00F4369D" w:rsidRDefault="00D176C6" w:rsidP="009341F8">
            <w:pPr>
              <w:jc w:val="center"/>
              <w:rPr>
                <w:color w:val="000000"/>
                <w:sz w:val="20"/>
                <w:szCs w:val="20"/>
              </w:rPr>
            </w:pPr>
            <w:r w:rsidRPr="00F4369D">
              <w:rPr>
                <w:color w:val="000000"/>
                <w:sz w:val="20"/>
                <w:szCs w:val="20"/>
              </w:rPr>
              <w:t>Road transportation</w:t>
            </w:r>
          </w:p>
        </w:tc>
        <w:tc>
          <w:tcPr>
            <w:tcW w:w="886" w:type="pct"/>
            <w:shd w:val="clear" w:color="auto" w:fill="auto"/>
            <w:vAlign w:val="center"/>
            <w:hideMark/>
          </w:tcPr>
          <w:p w14:paraId="0A991B12"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grid cell, year for CO</w:t>
            </w:r>
            <w:r w:rsidRPr="00F4369D">
              <w:rPr>
                <w:color w:val="000000"/>
                <w:sz w:val="20"/>
                <w:szCs w:val="20"/>
              </w:rPr>
              <w:t>)</w:t>
            </w:r>
          </w:p>
        </w:tc>
        <w:tc>
          <w:tcPr>
            <w:tcW w:w="1035" w:type="pct"/>
            <w:shd w:val="clear" w:color="auto" w:fill="auto"/>
            <w:vAlign w:val="center"/>
            <w:hideMark/>
          </w:tcPr>
          <w:p w14:paraId="2EB02941" w14:textId="77777777" w:rsidR="00D176C6" w:rsidRPr="00F4369D" w:rsidRDefault="00D176C6" w:rsidP="009341F8">
            <w:pPr>
              <w:jc w:val="center"/>
              <w:rPr>
                <w:sz w:val="20"/>
                <w:szCs w:val="20"/>
              </w:rPr>
            </w:pPr>
            <w:r w:rsidRPr="00F4369D">
              <w:rPr>
                <w:sz w:val="20"/>
                <w:szCs w:val="20"/>
              </w:rPr>
              <w:t>-</w:t>
            </w:r>
          </w:p>
        </w:tc>
        <w:tc>
          <w:tcPr>
            <w:tcW w:w="740" w:type="pct"/>
            <w:shd w:val="clear" w:color="auto" w:fill="auto"/>
            <w:vAlign w:val="center"/>
            <w:hideMark/>
          </w:tcPr>
          <w:p w14:paraId="372B606E" w14:textId="77777777" w:rsidR="00D176C6" w:rsidRPr="00F4369D" w:rsidRDefault="00D176C6" w:rsidP="009341F8">
            <w:pPr>
              <w:jc w:val="center"/>
              <w:rPr>
                <w:sz w:val="20"/>
                <w:szCs w:val="20"/>
              </w:rPr>
            </w:pPr>
            <w:r w:rsidRPr="00F4369D">
              <w:rPr>
                <w:sz w:val="20"/>
                <w:szCs w:val="20"/>
              </w:rPr>
              <w:t xml:space="preserve">(per </w:t>
            </w:r>
            <w:r>
              <w:rPr>
                <w:sz w:val="20"/>
                <w:szCs w:val="20"/>
              </w:rPr>
              <w:t>country</w:t>
            </w:r>
            <w:r w:rsidRPr="00F4369D">
              <w:rPr>
                <w:sz w:val="20"/>
                <w:szCs w:val="20"/>
              </w:rPr>
              <w:t>)</w:t>
            </w:r>
          </w:p>
        </w:tc>
        <w:tc>
          <w:tcPr>
            <w:tcW w:w="788" w:type="pct"/>
            <w:shd w:val="clear" w:color="auto" w:fill="auto"/>
            <w:vAlign w:val="center"/>
            <w:hideMark/>
          </w:tcPr>
          <w:p w14:paraId="161F302F" w14:textId="77777777" w:rsidR="00D176C6" w:rsidRPr="00F4369D" w:rsidRDefault="00D176C6" w:rsidP="009341F8">
            <w:pPr>
              <w:jc w:val="center"/>
              <w:rPr>
                <w:color w:val="000000"/>
                <w:sz w:val="20"/>
                <w:szCs w:val="20"/>
              </w:rPr>
            </w:pPr>
            <w:r w:rsidRPr="00F4369D">
              <w:rPr>
                <w:color w:val="000000"/>
                <w:sz w:val="20"/>
                <w:szCs w:val="20"/>
              </w:rPr>
              <w:t>(per day type</w:t>
            </w:r>
            <w:r>
              <w:rPr>
                <w:color w:val="000000"/>
                <w:sz w:val="20"/>
                <w:szCs w:val="20"/>
              </w:rPr>
              <w:t xml:space="preserve"> and country</w:t>
            </w:r>
            <w:r w:rsidRPr="00F4369D">
              <w:rPr>
                <w:color w:val="000000"/>
                <w:sz w:val="20"/>
                <w:szCs w:val="20"/>
              </w:rPr>
              <w:t>)</w:t>
            </w:r>
          </w:p>
        </w:tc>
      </w:tr>
      <w:tr w:rsidR="00D176C6" w:rsidRPr="00F4369D" w14:paraId="111E3F97" w14:textId="77777777" w:rsidTr="009341F8">
        <w:trPr>
          <w:trHeight w:val="318"/>
          <w:jc w:val="center"/>
        </w:trPr>
        <w:tc>
          <w:tcPr>
            <w:tcW w:w="419" w:type="pct"/>
            <w:shd w:val="clear" w:color="auto" w:fill="auto"/>
            <w:vAlign w:val="center"/>
            <w:hideMark/>
          </w:tcPr>
          <w:p w14:paraId="15601E09" w14:textId="77777777" w:rsidR="00D176C6" w:rsidRPr="00F4369D" w:rsidRDefault="00D176C6" w:rsidP="009341F8">
            <w:pPr>
              <w:jc w:val="center"/>
              <w:rPr>
                <w:color w:val="000000"/>
                <w:sz w:val="20"/>
                <w:szCs w:val="20"/>
              </w:rPr>
            </w:pPr>
            <w:r w:rsidRPr="00F4369D">
              <w:rPr>
                <w:color w:val="000000"/>
                <w:sz w:val="20"/>
                <w:szCs w:val="20"/>
              </w:rPr>
              <w:t>shp</w:t>
            </w:r>
          </w:p>
        </w:tc>
        <w:tc>
          <w:tcPr>
            <w:tcW w:w="1132" w:type="pct"/>
            <w:shd w:val="clear" w:color="auto" w:fill="auto"/>
            <w:vAlign w:val="center"/>
            <w:hideMark/>
          </w:tcPr>
          <w:p w14:paraId="236CF166" w14:textId="77777777" w:rsidR="00D176C6" w:rsidRPr="00F4369D" w:rsidRDefault="00D176C6" w:rsidP="009341F8">
            <w:pPr>
              <w:jc w:val="center"/>
              <w:rPr>
                <w:color w:val="000000"/>
                <w:sz w:val="20"/>
                <w:szCs w:val="20"/>
              </w:rPr>
            </w:pPr>
            <w:r w:rsidRPr="00F4369D">
              <w:rPr>
                <w:color w:val="000000"/>
                <w:sz w:val="20"/>
                <w:szCs w:val="20"/>
              </w:rPr>
              <w:t>Ships</w:t>
            </w:r>
          </w:p>
        </w:tc>
        <w:tc>
          <w:tcPr>
            <w:tcW w:w="886" w:type="pct"/>
            <w:shd w:val="clear" w:color="auto" w:fill="auto"/>
            <w:vAlign w:val="center"/>
            <w:hideMark/>
          </w:tcPr>
          <w:p w14:paraId="25759D63" w14:textId="77777777" w:rsidR="00D176C6" w:rsidRPr="00F4369D" w:rsidRDefault="00D176C6" w:rsidP="009341F8">
            <w:pPr>
              <w:jc w:val="center"/>
              <w:rPr>
                <w:color w:val="000000"/>
                <w:sz w:val="20"/>
                <w:szCs w:val="20"/>
              </w:rPr>
            </w:pPr>
            <w:r>
              <w:rPr>
                <w:color w:val="000000"/>
                <w:sz w:val="20"/>
                <w:szCs w:val="20"/>
              </w:rPr>
              <w:t>-</w:t>
            </w:r>
          </w:p>
        </w:tc>
        <w:tc>
          <w:tcPr>
            <w:tcW w:w="1035" w:type="pct"/>
            <w:shd w:val="clear" w:color="auto" w:fill="auto"/>
            <w:vAlign w:val="center"/>
            <w:hideMark/>
          </w:tcPr>
          <w:p w14:paraId="2C23B5CF" w14:textId="77777777" w:rsidR="00D176C6" w:rsidRPr="00F4369D" w:rsidRDefault="00D176C6" w:rsidP="009341F8">
            <w:pPr>
              <w:jc w:val="center"/>
              <w:rPr>
                <w:sz w:val="20"/>
                <w:szCs w:val="20"/>
              </w:rPr>
            </w:pPr>
            <w:r w:rsidRPr="00F4369D">
              <w:rPr>
                <w:sz w:val="20"/>
                <w:szCs w:val="20"/>
              </w:rPr>
              <w:t>-</w:t>
            </w:r>
          </w:p>
        </w:tc>
        <w:tc>
          <w:tcPr>
            <w:tcW w:w="740" w:type="pct"/>
            <w:shd w:val="clear" w:color="auto" w:fill="auto"/>
            <w:vAlign w:val="center"/>
            <w:hideMark/>
          </w:tcPr>
          <w:p w14:paraId="71028DAE" w14:textId="77777777" w:rsidR="00D176C6" w:rsidRPr="00F4369D" w:rsidRDefault="00D176C6" w:rsidP="009341F8">
            <w:pPr>
              <w:jc w:val="center"/>
              <w:rPr>
                <w:color w:val="000000"/>
                <w:sz w:val="20"/>
                <w:szCs w:val="20"/>
              </w:rPr>
            </w:pPr>
            <w:r>
              <w:rPr>
                <w:color w:val="000000"/>
                <w:sz w:val="20"/>
                <w:szCs w:val="20"/>
              </w:rPr>
              <w:t>-</w:t>
            </w:r>
          </w:p>
        </w:tc>
        <w:tc>
          <w:tcPr>
            <w:tcW w:w="788" w:type="pct"/>
            <w:shd w:val="clear" w:color="auto" w:fill="auto"/>
            <w:vAlign w:val="center"/>
            <w:hideMark/>
          </w:tcPr>
          <w:p w14:paraId="0A0230FE" w14:textId="77777777" w:rsidR="00D176C6" w:rsidRPr="00F4369D" w:rsidRDefault="00D176C6" w:rsidP="009341F8">
            <w:pPr>
              <w:jc w:val="center"/>
              <w:rPr>
                <w:color w:val="000000"/>
                <w:sz w:val="20"/>
                <w:szCs w:val="20"/>
              </w:rPr>
            </w:pPr>
            <w:r>
              <w:rPr>
                <w:color w:val="000000"/>
                <w:sz w:val="20"/>
                <w:szCs w:val="20"/>
              </w:rPr>
              <w:t>-</w:t>
            </w:r>
          </w:p>
        </w:tc>
      </w:tr>
      <w:tr w:rsidR="00D176C6" w:rsidRPr="00F4369D" w14:paraId="7BEE7073" w14:textId="77777777" w:rsidTr="009341F8">
        <w:trPr>
          <w:trHeight w:val="1276"/>
          <w:jc w:val="center"/>
        </w:trPr>
        <w:tc>
          <w:tcPr>
            <w:tcW w:w="419" w:type="pct"/>
            <w:shd w:val="clear" w:color="auto" w:fill="auto"/>
            <w:vAlign w:val="center"/>
            <w:hideMark/>
          </w:tcPr>
          <w:p w14:paraId="507A49FD" w14:textId="77777777" w:rsidR="00D176C6" w:rsidRPr="00F4369D" w:rsidRDefault="00D176C6" w:rsidP="009341F8">
            <w:pPr>
              <w:jc w:val="center"/>
              <w:rPr>
                <w:color w:val="000000"/>
                <w:sz w:val="20"/>
                <w:szCs w:val="20"/>
              </w:rPr>
            </w:pPr>
            <w:r w:rsidRPr="00F4369D">
              <w:rPr>
                <w:color w:val="000000"/>
                <w:sz w:val="20"/>
                <w:szCs w:val="20"/>
              </w:rPr>
              <w:t>tnr</w:t>
            </w:r>
          </w:p>
        </w:tc>
        <w:tc>
          <w:tcPr>
            <w:tcW w:w="1132" w:type="pct"/>
            <w:shd w:val="clear" w:color="auto" w:fill="auto"/>
            <w:vAlign w:val="center"/>
            <w:hideMark/>
          </w:tcPr>
          <w:p w14:paraId="7E754958" w14:textId="77777777" w:rsidR="00D176C6" w:rsidRPr="00F4369D" w:rsidRDefault="00D176C6" w:rsidP="009341F8">
            <w:pPr>
              <w:jc w:val="center"/>
              <w:rPr>
                <w:color w:val="000000"/>
                <w:sz w:val="20"/>
                <w:szCs w:val="20"/>
              </w:rPr>
            </w:pPr>
            <w:r w:rsidRPr="00F4369D">
              <w:rPr>
                <w:color w:val="000000"/>
                <w:sz w:val="20"/>
                <w:szCs w:val="20"/>
              </w:rPr>
              <w:t>Off road transportation</w:t>
            </w:r>
          </w:p>
        </w:tc>
        <w:tc>
          <w:tcPr>
            <w:tcW w:w="886" w:type="pct"/>
            <w:shd w:val="clear" w:color="auto" w:fill="auto"/>
            <w:vAlign w:val="center"/>
            <w:hideMark/>
          </w:tcPr>
          <w:p w14:paraId="748BBE62"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1035" w:type="pct"/>
            <w:shd w:val="clear" w:color="auto" w:fill="auto"/>
            <w:vAlign w:val="center"/>
            <w:hideMark/>
          </w:tcPr>
          <w:p w14:paraId="3013BAE6" w14:textId="77777777" w:rsidR="00D176C6" w:rsidRPr="00F4369D" w:rsidRDefault="00D176C6" w:rsidP="009341F8">
            <w:pPr>
              <w:jc w:val="center"/>
              <w:rPr>
                <w:sz w:val="20"/>
                <w:szCs w:val="20"/>
              </w:rPr>
            </w:pPr>
            <w:r w:rsidRPr="00F4369D">
              <w:rPr>
                <w:sz w:val="20"/>
                <w:szCs w:val="20"/>
              </w:rPr>
              <w:t>-</w:t>
            </w:r>
          </w:p>
        </w:tc>
        <w:tc>
          <w:tcPr>
            <w:tcW w:w="740" w:type="pct"/>
            <w:shd w:val="clear" w:color="auto" w:fill="auto"/>
            <w:vAlign w:val="center"/>
            <w:hideMark/>
          </w:tcPr>
          <w:p w14:paraId="7FF5E8C9"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788" w:type="pct"/>
            <w:shd w:val="clear" w:color="auto" w:fill="auto"/>
            <w:vAlign w:val="center"/>
            <w:hideMark/>
          </w:tcPr>
          <w:p w14:paraId="17F0620E"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r>
      <w:tr w:rsidR="00D176C6" w:rsidRPr="00F4369D" w14:paraId="214D20C6" w14:textId="77777777" w:rsidTr="009341F8">
        <w:trPr>
          <w:trHeight w:val="518"/>
          <w:jc w:val="center"/>
        </w:trPr>
        <w:tc>
          <w:tcPr>
            <w:tcW w:w="419" w:type="pct"/>
            <w:shd w:val="clear" w:color="auto" w:fill="auto"/>
            <w:vAlign w:val="center"/>
            <w:hideMark/>
          </w:tcPr>
          <w:p w14:paraId="055CE2EB" w14:textId="77777777" w:rsidR="00D176C6" w:rsidRPr="00F4369D" w:rsidRDefault="00D176C6" w:rsidP="009341F8">
            <w:pPr>
              <w:jc w:val="center"/>
              <w:rPr>
                <w:color w:val="000000"/>
                <w:sz w:val="20"/>
                <w:szCs w:val="20"/>
              </w:rPr>
            </w:pPr>
            <w:r w:rsidRPr="00F4369D">
              <w:rPr>
                <w:color w:val="000000"/>
                <w:sz w:val="20"/>
                <w:szCs w:val="20"/>
              </w:rPr>
              <w:t>swd</w:t>
            </w:r>
          </w:p>
        </w:tc>
        <w:tc>
          <w:tcPr>
            <w:tcW w:w="1132" w:type="pct"/>
            <w:shd w:val="clear" w:color="auto" w:fill="auto"/>
            <w:vAlign w:val="center"/>
            <w:hideMark/>
          </w:tcPr>
          <w:p w14:paraId="5779FDA7" w14:textId="77777777" w:rsidR="00D176C6" w:rsidRPr="00F4369D" w:rsidRDefault="00D176C6" w:rsidP="009341F8">
            <w:pPr>
              <w:jc w:val="center"/>
              <w:rPr>
                <w:color w:val="000000"/>
                <w:sz w:val="20"/>
                <w:szCs w:val="20"/>
              </w:rPr>
            </w:pPr>
            <w:r w:rsidRPr="00F4369D">
              <w:rPr>
                <w:color w:val="000000"/>
                <w:sz w:val="20"/>
                <w:szCs w:val="20"/>
              </w:rPr>
              <w:t xml:space="preserve">Solid waste and </w:t>
            </w:r>
            <w:proofErr w:type="gramStart"/>
            <w:r w:rsidRPr="00F4369D">
              <w:rPr>
                <w:color w:val="000000"/>
                <w:sz w:val="20"/>
                <w:szCs w:val="20"/>
              </w:rPr>
              <w:t>waste water</w:t>
            </w:r>
            <w:proofErr w:type="gramEnd"/>
          </w:p>
        </w:tc>
        <w:tc>
          <w:tcPr>
            <w:tcW w:w="886" w:type="pct"/>
            <w:shd w:val="clear" w:color="auto" w:fill="auto"/>
            <w:vAlign w:val="center"/>
            <w:hideMark/>
          </w:tcPr>
          <w:p w14:paraId="7E04D6EA"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1035" w:type="pct"/>
            <w:shd w:val="clear" w:color="auto" w:fill="auto"/>
            <w:vAlign w:val="center"/>
            <w:hideMark/>
          </w:tcPr>
          <w:p w14:paraId="1AB5DAC0" w14:textId="77777777" w:rsidR="00D176C6" w:rsidRPr="00F4369D" w:rsidRDefault="00D176C6" w:rsidP="009341F8">
            <w:pPr>
              <w:jc w:val="center"/>
              <w:rPr>
                <w:sz w:val="20"/>
                <w:szCs w:val="20"/>
              </w:rPr>
            </w:pPr>
            <w:r w:rsidRPr="00F4369D">
              <w:rPr>
                <w:sz w:val="20"/>
                <w:szCs w:val="20"/>
              </w:rPr>
              <w:t>-</w:t>
            </w:r>
          </w:p>
        </w:tc>
        <w:tc>
          <w:tcPr>
            <w:tcW w:w="740" w:type="pct"/>
            <w:shd w:val="clear" w:color="auto" w:fill="auto"/>
            <w:vAlign w:val="center"/>
            <w:hideMark/>
          </w:tcPr>
          <w:p w14:paraId="4D95C873"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788" w:type="pct"/>
            <w:shd w:val="clear" w:color="auto" w:fill="auto"/>
            <w:vAlign w:val="center"/>
            <w:hideMark/>
          </w:tcPr>
          <w:p w14:paraId="0637AF4F"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r>
      <w:tr w:rsidR="00D176C6" w:rsidRPr="00F4369D" w14:paraId="4326FDBB" w14:textId="77777777" w:rsidTr="009341F8">
        <w:trPr>
          <w:trHeight w:val="518"/>
          <w:jc w:val="center"/>
        </w:trPr>
        <w:tc>
          <w:tcPr>
            <w:tcW w:w="419" w:type="pct"/>
            <w:shd w:val="clear" w:color="auto" w:fill="auto"/>
            <w:vAlign w:val="center"/>
            <w:hideMark/>
          </w:tcPr>
          <w:p w14:paraId="26EF12D0" w14:textId="77777777" w:rsidR="00D176C6" w:rsidRPr="00F4369D" w:rsidRDefault="00D176C6" w:rsidP="009341F8">
            <w:pPr>
              <w:jc w:val="center"/>
              <w:rPr>
                <w:color w:val="000000"/>
                <w:sz w:val="20"/>
                <w:szCs w:val="20"/>
              </w:rPr>
            </w:pPr>
            <w:r>
              <w:rPr>
                <w:color w:val="000000"/>
                <w:sz w:val="20"/>
                <w:szCs w:val="20"/>
              </w:rPr>
              <w:t>agl</w:t>
            </w:r>
          </w:p>
        </w:tc>
        <w:tc>
          <w:tcPr>
            <w:tcW w:w="1132" w:type="pct"/>
            <w:shd w:val="clear" w:color="auto" w:fill="auto"/>
            <w:vAlign w:val="center"/>
            <w:hideMark/>
          </w:tcPr>
          <w:p w14:paraId="3CB188F5" w14:textId="77777777" w:rsidR="00D176C6" w:rsidRPr="00F4369D" w:rsidRDefault="00D176C6" w:rsidP="009341F8">
            <w:pPr>
              <w:jc w:val="center"/>
              <w:rPr>
                <w:color w:val="000000"/>
                <w:sz w:val="20"/>
                <w:szCs w:val="20"/>
              </w:rPr>
            </w:pPr>
            <w:r w:rsidRPr="00F4369D">
              <w:rPr>
                <w:color w:val="000000"/>
                <w:sz w:val="20"/>
                <w:szCs w:val="20"/>
              </w:rPr>
              <w:t>Agriculture livestock</w:t>
            </w:r>
          </w:p>
        </w:tc>
        <w:tc>
          <w:tcPr>
            <w:tcW w:w="886" w:type="pct"/>
            <w:shd w:val="clear" w:color="auto" w:fill="auto"/>
            <w:vAlign w:val="center"/>
            <w:hideMark/>
          </w:tcPr>
          <w:p w14:paraId="01DFFF37"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grid cell</w:t>
            </w:r>
            <w:r w:rsidRPr="00F4369D">
              <w:rPr>
                <w:color w:val="000000"/>
                <w:sz w:val="20"/>
                <w:szCs w:val="20"/>
              </w:rPr>
              <w:t>, year for NH</w:t>
            </w:r>
            <w:r w:rsidRPr="00F4369D">
              <w:rPr>
                <w:color w:val="000000"/>
                <w:sz w:val="20"/>
                <w:szCs w:val="20"/>
                <w:vertAlign w:val="subscript"/>
              </w:rPr>
              <w:t>3</w:t>
            </w:r>
            <w:r w:rsidRPr="00F4369D">
              <w:rPr>
                <w:color w:val="000000"/>
                <w:sz w:val="20"/>
                <w:szCs w:val="20"/>
              </w:rPr>
              <w:t xml:space="preserve"> and NO</w:t>
            </w:r>
            <w:r w:rsidRPr="00F4369D">
              <w:rPr>
                <w:color w:val="000000"/>
                <w:sz w:val="20"/>
                <w:szCs w:val="20"/>
                <w:vertAlign w:val="subscript"/>
              </w:rPr>
              <w:t>x</w:t>
            </w:r>
            <w:r w:rsidRPr="00F4369D">
              <w:rPr>
                <w:color w:val="000000"/>
                <w:sz w:val="20"/>
                <w:szCs w:val="20"/>
              </w:rPr>
              <w:t>; fixed for others)</w:t>
            </w:r>
          </w:p>
        </w:tc>
        <w:tc>
          <w:tcPr>
            <w:tcW w:w="1035" w:type="pct"/>
            <w:shd w:val="clear" w:color="auto" w:fill="auto"/>
            <w:vAlign w:val="center"/>
            <w:hideMark/>
          </w:tcPr>
          <w:p w14:paraId="094E9D27"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grid cell</w:t>
            </w:r>
            <w:r w:rsidRPr="00F4369D">
              <w:rPr>
                <w:color w:val="000000"/>
                <w:sz w:val="20"/>
                <w:szCs w:val="20"/>
              </w:rPr>
              <w:t>, year for NH</w:t>
            </w:r>
            <w:r w:rsidRPr="00F4369D">
              <w:rPr>
                <w:color w:val="000000"/>
                <w:sz w:val="20"/>
                <w:szCs w:val="20"/>
                <w:vertAlign w:val="subscript"/>
              </w:rPr>
              <w:t>3</w:t>
            </w:r>
            <w:r w:rsidRPr="00F4369D">
              <w:rPr>
                <w:color w:val="000000"/>
                <w:sz w:val="20"/>
                <w:szCs w:val="20"/>
              </w:rPr>
              <w:t xml:space="preserve"> and NO</w:t>
            </w:r>
            <w:r w:rsidRPr="00F4369D">
              <w:rPr>
                <w:color w:val="000000"/>
                <w:sz w:val="20"/>
                <w:szCs w:val="20"/>
                <w:vertAlign w:val="subscript"/>
              </w:rPr>
              <w:t>x</w:t>
            </w:r>
            <w:r w:rsidRPr="00F4369D">
              <w:rPr>
                <w:color w:val="000000"/>
                <w:sz w:val="20"/>
                <w:szCs w:val="20"/>
              </w:rPr>
              <w:t>)</w:t>
            </w:r>
          </w:p>
        </w:tc>
        <w:tc>
          <w:tcPr>
            <w:tcW w:w="740" w:type="pct"/>
            <w:shd w:val="clear" w:color="auto" w:fill="auto"/>
            <w:vAlign w:val="center"/>
            <w:hideMark/>
          </w:tcPr>
          <w:p w14:paraId="27EF8F2E"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788" w:type="pct"/>
            <w:shd w:val="clear" w:color="auto" w:fill="auto"/>
            <w:vAlign w:val="center"/>
            <w:hideMark/>
          </w:tcPr>
          <w:p w14:paraId="2C54900D" w14:textId="77777777" w:rsidR="00D176C6" w:rsidRPr="00F4369D" w:rsidRDefault="00D176C6" w:rsidP="009341F8">
            <w:pPr>
              <w:jc w:val="center"/>
              <w:rPr>
                <w:color w:val="000000"/>
                <w:sz w:val="20"/>
                <w:szCs w:val="20"/>
              </w:rPr>
            </w:pPr>
            <w:r w:rsidRPr="006C5878">
              <w:rPr>
                <w:color w:val="000000"/>
                <w:sz w:val="20"/>
                <w:szCs w:val="20"/>
              </w:rPr>
              <w:t>(fixed</w:t>
            </w:r>
            <w:proofErr w:type="gramStart"/>
            <w:r w:rsidRPr="006C5878">
              <w:rPr>
                <w:color w:val="000000"/>
                <w:sz w:val="20"/>
                <w:szCs w:val="20"/>
              </w:rPr>
              <w:t>)</w:t>
            </w:r>
            <w:r w:rsidRPr="006C5878">
              <w:rPr>
                <w:color w:val="000000"/>
                <w:sz w:val="20"/>
                <w:szCs w:val="20"/>
                <w:vertAlign w:val="superscript"/>
              </w:rPr>
              <w:t>(</w:t>
            </w:r>
            <w:proofErr w:type="gramEnd"/>
            <w:r w:rsidRPr="006C5878">
              <w:rPr>
                <w:color w:val="000000"/>
                <w:sz w:val="20"/>
                <w:szCs w:val="20"/>
                <w:vertAlign w:val="superscript"/>
              </w:rPr>
              <w:t>2)</w:t>
            </w:r>
          </w:p>
        </w:tc>
      </w:tr>
      <w:tr w:rsidR="00D176C6" w:rsidRPr="00F4369D" w14:paraId="0276A0D2" w14:textId="77777777" w:rsidTr="009341F8">
        <w:trPr>
          <w:trHeight w:val="518"/>
          <w:jc w:val="center"/>
        </w:trPr>
        <w:tc>
          <w:tcPr>
            <w:tcW w:w="419" w:type="pct"/>
            <w:shd w:val="clear" w:color="auto" w:fill="auto"/>
            <w:vAlign w:val="center"/>
            <w:hideMark/>
          </w:tcPr>
          <w:p w14:paraId="49E0B734" w14:textId="77777777" w:rsidR="00D176C6" w:rsidRPr="00F4369D" w:rsidRDefault="00D176C6" w:rsidP="009341F8">
            <w:pPr>
              <w:jc w:val="center"/>
              <w:rPr>
                <w:color w:val="000000"/>
                <w:sz w:val="20"/>
                <w:szCs w:val="20"/>
              </w:rPr>
            </w:pPr>
            <w:r>
              <w:rPr>
                <w:color w:val="000000"/>
                <w:sz w:val="20"/>
                <w:szCs w:val="20"/>
              </w:rPr>
              <w:t>awb</w:t>
            </w:r>
          </w:p>
        </w:tc>
        <w:tc>
          <w:tcPr>
            <w:tcW w:w="1132" w:type="pct"/>
            <w:shd w:val="clear" w:color="auto" w:fill="auto"/>
            <w:vAlign w:val="center"/>
            <w:hideMark/>
          </w:tcPr>
          <w:p w14:paraId="4CE113F7" w14:textId="77777777" w:rsidR="00D176C6" w:rsidRPr="00F4369D" w:rsidRDefault="00D176C6" w:rsidP="009341F8">
            <w:pPr>
              <w:jc w:val="center"/>
              <w:rPr>
                <w:color w:val="000000"/>
                <w:sz w:val="20"/>
                <w:szCs w:val="20"/>
              </w:rPr>
            </w:pPr>
            <w:r w:rsidRPr="00F4369D">
              <w:rPr>
                <w:color w:val="000000"/>
                <w:sz w:val="20"/>
                <w:szCs w:val="20"/>
              </w:rPr>
              <w:t>Agriculture waste burning</w:t>
            </w:r>
          </w:p>
        </w:tc>
        <w:tc>
          <w:tcPr>
            <w:tcW w:w="886" w:type="pct"/>
            <w:shd w:val="clear" w:color="auto" w:fill="auto"/>
            <w:vAlign w:val="center"/>
            <w:hideMark/>
          </w:tcPr>
          <w:p w14:paraId="71C7CEE8"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country</w:t>
            </w:r>
            <w:r w:rsidRPr="00F4369D">
              <w:rPr>
                <w:color w:val="000000"/>
                <w:sz w:val="20"/>
                <w:szCs w:val="20"/>
              </w:rPr>
              <w:t>)</w:t>
            </w:r>
          </w:p>
        </w:tc>
        <w:tc>
          <w:tcPr>
            <w:tcW w:w="1035" w:type="pct"/>
            <w:shd w:val="clear" w:color="auto" w:fill="auto"/>
            <w:vAlign w:val="center"/>
            <w:hideMark/>
          </w:tcPr>
          <w:p w14:paraId="195994DE" w14:textId="77777777" w:rsidR="00D176C6" w:rsidRPr="00F4369D" w:rsidRDefault="00D176C6" w:rsidP="009341F8">
            <w:pPr>
              <w:jc w:val="center"/>
              <w:rPr>
                <w:color w:val="000000"/>
                <w:sz w:val="20"/>
                <w:szCs w:val="20"/>
              </w:rPr>
            </w:pPr>
            <w:r>
              <w:rPr>
                <w:color w:val="000000"/>
                <w:sz w:val="20"/>
                <w:szCs w:val="20"/>
              </w:rPr>
              <w:t>-</w:t>
            </w:r>
          </w:p>
        </w:tc>
        <w:tc>
          <w:tcPr>
            <w:tcW w:w="740" w:type="pct"/>
            <w:shd w:val="clear" w:color="auto" w:fill="auto"/>
            <w:vAlign w:val="center"/>
            <w:hideMark/>
          </w:tcPr>
          <w:p w14:paraId="1CB0C26C"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788" w:type="pct"/>
            <w:shd w:val="clear" w:color="auto" w:fill="auto"/>
            <w:vAlign w:val="center"/>
            <w:hideMark/>
          </w:tcPr>
          <w:p w14:paraId="441F5E6F" w14:textId="77777777" w:rsidR="00D176C6" w:rsidRPr="00F4369D" w:rsidRDefault="00D176C6" w:rsidP="009341F8">
            <w:pPr>
              <w:jc w:val="center"/>
              <w:rPr>
                <w:color w:val="000000"/>
                <w:sz w:val="20"/>
                <w:szCs w:val="20"/>
              </w:rPr>
            </w:pPr>
            <w:r w:rsidRPr="00F4369D">
              <w:rPr>
                <w:color w:val="000000"/>
                <w:sz w:val="20"/>
                <w:szCs w:val="20"/>
              </w:rPr>
              <w:t>(fixed)</w:t>
            </w:r>
          </w:p>
        </w:tc>
      </w:tr>
      <w:tr w:rsidR="00D176C6" w:rsidRPr="00F4369D" w14:paraId="247E8E85" w14:textId="77777777" w:rsidTr="009341F8">
        <w:trPr>
          <w:trHeight w:val="518"/>
          <w:jc w:val="center"/>
        </w:trPr>
        <w:tc>
          <w:tcPr>
            <w:tcW w:w="419" w:type="pct"/>
            <w:tcBorders>
              <w:bottom w:val="single" w:sz="4" w:space="0" w:color="auto"/>
            </w:tcBorders>
            <w:shd w:val="clear" w:color="auto" w:fill="auto"/>
            <w:vAlign w:val="center"/>
            <w:hideMark/>
          </w:tcPr>
          <w:p w14:paraId="1C043943" w14:textId="77777777" w:rsidR="00D176C6" w:rsidRPr="00F4369D" w:rsidRDefault="00D176C6" w:rsidP="009341F8">
            <w:pPr>
              <w:jc w:val="center"/>
              <w:rPr>
                <w:color w:val="000000"/>
                <w:sz w:val="20"/>
                <w:szCs w:val="20"/>
              </w:rPr>
            </w:pPr>
            <w:r w:rsidRPr="00F4369D">
              <w:rPr>
                <w:color w:val="000000"/>
                <w:sz w:val="20"/>
                <w:szCs w:val="20"/>
              </w:rPr>
              <w:t>ag</w:t>
            </w:r>
            <w:r>
              <w:rPr>
                <w:color w:val="000000"/>
                <w:sz w:val="20"/>
                <w:szCs w:val="20"/>
              </w:rPr>
              <w:t>s</w:t>
            </w:r>
          </w:p>
        </w:tc>
        <w:tc>
          <w:tcPr>
            <w:tcW w:w="1132" w:type="pct"/>
            <w:tcBorders>
              <w:bottom w:val="single" w:sz="4" w:space="0" w:color="auto"/>
            </w:tcBorders>
            <w:shd w:val="clear" w:color="auto" w:fill="auto"/>
            <w:vAlign w:val="center"/>
            <w:hideMark/>
          </w:tcPr>
          <w:p w14:paraId="69156FD2" w14:textId="77777777" w:rsidR="00D176C6" w:rsidRPr="00F4369D" w:rsidRDefault="00D176C6" w:rsidP="009341F8">
            <w:pPr>
              <w:jc w:val="center"/>
              <w:rPr>
                <w:color w:val="000000"/>
                <w:sz w:val="20"/>
                <w:szCs w:val="20"/>
              </w:rPr>
            </w:pPr>
            <w:r w:rsidRPr="00F4369D">
              <w:rPr>
                <w:color w:val="000000"/>
                <w:sz w:val="20"/>
                <w:szCs w:val="20"/>
              </w:rPr>
              <w:t>Agriculture</w:t>
            </w:r>
            <w:r>
              <w:rPr>
                <w:color w:val="000000"/>
                <w:sz w:val="20"/>
                <w:szCs w:val="20"/>
              </w:rPr>
              <w:t xml:space="preserve"> soil</w:t>
            </w:r>
          </w:p>
        </w:tc>
        <w:tc>
          <w:tcPr>
            <w:tcW w:w="886" w:type="pct"/>
            <w:tcBorders>
              <w:bottom w:val="single" w:sz="4" w:space="0" w:color="auto"/>
            </w:tcBorders>
            <w:shd w:val="clear" w:color="auto" w:fill="auto"/>
            <w:vAlign w:val="center"/>
            <w:hideMark/>
          </w:tcPr>
          <w:p w14:paraId="766FA9C5"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grid cell</w:t>
            </w:r>
            <w:r w:rsidRPr="00F4369D">
              <w:rPr>
                <w:color w:val="000000"/>
                <w:sz w:val="20"/>
                <w:szCs w:val="20"/>
              </w:rPr>
              <w:t>, year for NH</w:t>
            </w:r>
            <w:r w:rsidRPr="00F4369D">
              <w:rPr>
                <w:color w:val="000000"/>
                <w:sz w:val="20"/>
                <w:szCs w:val="20"/>
                <w:vertAlign w:val="subscript"/>
              </w:rPr>
              <w:t>3</w:t>
            </w:r>
            <w:r w:rsidRPr="00F4369D">
              <w:rPr>
                <w:color w:val="000000"/>
                <w:sz w:val="20"/>
                <w:szCs w:val="20"/>
              </w:rPr>
              <w:t xml:space="preserve">; per </w:t>
            </w:r>
            <w:r>
              <w:rPr>
                <w:color w:val="000000"/>
                <w:sz w:val="20"/>
                <w:szCs w:val="20"/>
              </w:rPr>
              <w:t>grid cell for CH</w:t>
            </w:r>
            <w:r>
              <w:rPr>
                <w:color w:val="000000"/>
                <w:sz w:val="20"/>
                <w:szCs w:val="20"/>
                <w:vertAlign w:val="subscript"/>
              </w:rPr>
              <w:t>4</w:t>
            </w:r>
            <w:r>
              <w:rPr>
                <w:color w:val="000000"/>
                <w:sz w:val="20"/>
                <w:szCs w:val="20"/>
                <w:vertAlign w:val="superscript"/>
              </w:rPr>
              <w:t>(3)</w:t>
            </w:r>
            <w:r w:rsidRPr="00F4369D">
              <w:rPr>
                <w:color w:val="000000"/>
                <w:sz w:val="20"/>
                <w:szCs w:val="20"/>
              </w:rPr>
              <w:t>)</w:t>
            </w:r>
          </w:p>
        </w:tc>
        <w:tc>
          <w:tcPr>
            <w:tcW w:w="1035" w:type="pct"/>
            <w:tcBorders>
              <w:bottom w:val="single" w:sz="4" w:space="0" w:color="auto"/>
            </w:tcBorders>
            <w:shd w:val="clear" w:color="auto" w:fill="auto"/>
            <w:vAlign w:val="center"/>
            <w:hideMark/>
          </w:tcPr>
          <w:p w14:paraId="34D0ECA5"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grid cell</w:t>
            </w:r>
            <w:r w:rsidRPr="00F4369D">
              <w:rPr>
                <w:color w:val="000000"/>
                <w:sz w:val="20"/>
                <w:szCs w:val="20"/>
              </w:rPr>
              <w:t>, year for NH</w:t>
            </w:r>
            <w:r w:rsidRPr="00F4369D">
              <w:rPr>
                <w:color w:val="000000"/>
                <w:sz w:val="20"/>
                <w:szCs w:val="20"/>
                <w:vertAlign w:val="subscript"/>
              </w:rPr>
              <w:t>3</w:t>
            </w:r>
            <w:r w:rsidRPr="00F4369D">
              <w:rPr>
                <w:color w:val="000000"/>
                <w:sz w:val="20"/>
                <w:szCs w:val="20"/>
              </w:rPr>
              <w:t>)</w:t>
            </w:r>
          </w:p>
        </w:tc>
        <w:tc>
          <w:tcPr>
            <w:tcW w:w="740" w:type="pct"/>
            <w:tcBorders>
              <w:bottom w:val="single" w:sz="4" w:space="0" w:color="auto"/>
            </w:tcBorders>
            <w:shd w:val="clear" w:color="auto" w:fill="auto"/>
            <w:vAlign w:val="center"/>
            <w:hideMark/>
          </w:tcPr>
          <w:p w14:paraId="4E133601"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788" w:type="pct"/>
            <w:tcBorders>
              <w:bottom w:val="single" w:sz="4" w:space="0" w:color="auto"/>
            </w:tcBorders>
            <w:shd w:val="clear" w:color="auto" w:fill="auto"/>
            <w:vAlign w:val="center"/>
            <w:hideMark/>
          </w:tcPr>
          <w:p w14:paraId="520BA9D1" w14:textId="77777777" w:rsidR="00D176C6" w:rsidRPr="00F4369D" w:rsidRDefault="00D176C6" w:rsidP="009341F8">
            <w:pPr>
              <w:jc w:val="center"/>
              <w:rPr>
                <w:color w:val="000000"/>
                <w:sz w:val="20"/>
                <w:szCs w:val="20"/>
              </w:rPr>
            </w:pPr>
            <w:r w:rsidRPr="00B70C30">
              <w:rPr>
                <w:color w:val="000000"/>
                <w:sz w:val="20"/>
                <w:szCs w:val="20"/>
              </w:rPr>
              <w:t>(fixed</w:t>
            </w:r>
            <w:proofErr w:type="gramStart"/>
            <w:r w:rsidRPr="00B70C30">
              <w:rPr>
                <w:color w:val="000000"/>
                <w:sz w:val="20"/>
                <w:szCs w:val="20"/>
              </w:rPr>
              <w:t>)</w:t>
            </w:r>
            <w:r w:rsidRPr="00B70C30">
              <w:rPr>
                <w:color w:val="000000"/>
                <w:sz w:val="20"/>
                <w:szCs w:val="20"/>
                <w:vertAlign w:val="superscript"/>
              </w:rPr>
              <w:t>(</w:t>
            </w:r>
            <w:proofErr w:type="gramEnd"/>
            <w:r w:rsidRPr="00B70C30">
              <w:rPr>
                <w:color w:val="000000"/>
                <w:sz w:val="20"/>
                <w:szCs w:val="20"/>
                <w:vertAlign w:val="superscript"/>
              </w:rPr>
              <w:t>2)</w:t>
            </w:r>
          </w:p>
        </w:tc>
      </w:tr>
      <w:tr w:rsidR="00D176C6" w:rsidRPr="00F4369D" w14:paraId="6B8E1DA4" w14:textId="77777777" w:rsidTr="009341F8">
        <w:trPr>
          <w:trHeight w:val="518"/>
          <w:jc w:val="center"/>
        </w:trPr>
        <w:tc>
          <w:tcPr>
            <w:tcW w:w="5000" w:type="pct"/>
            <w:gridSpan w:val="6"/>
            <w:tcBorders>
              <w:top w:val="single" w:sz="4" w:space="0" w:color="auto"/>
              <w:bottom w:val="single" w:sz="4" w:space="0" w:color="auto"/>
            </w:tcBorders>
            <w:shd w:val="clear" w:color="auto" w:fill="auto"/>
            <w:vAlign w:val="center"/>
            <w:hideMark/>
          </w:tcPr>
          <w:p w14:paraId="262E44C2" w14:textId="77777777" w:rsidR="00D176C6" w:rsidRPr="00F4369D" w:rsidRDefault="00D176C6" w:rsidP="009341F8">
            <w:pPr>
              <w:rPr>
                <w:color w:val="000000"/>
                <w:sz w:val="20"/>
                <w:szCs w:val="20"/>
              </w:rPr>
            </w:pPr>
            <w:r w:rsidRPr="00F4369D">
              <w:rPr>
                <w:color w:val="000000"/>
                <w:sz w:val="20"/>
                <w:szCs w:val="20"/>
                <w:vertAlign w:val="superscript"/>
              </w:rPr>
              <w:t>(1)</w:t>
            </w:r>
            <w:r w:rsidRPr="00F4369D">
              <w:rPr>
                <w:color w:val="000000"/>
                <w:sz w:val="20"/>
                <w:szCs w:val="20"/>
              </w:rPr>
              <w:t xml:space="preserve"> Leap or non-leap years</w:t>
            </w:r>
          </w:p>
          <w:p w14:paraId="5810820B" w14:textId="77777777" w:rsidR="00D176C6" w:rsidRDefault="00D176C6" w:rsidP="009341F8">
            <w:pPr>
              <w:rPr>
                <w:sz w:val="20"/>
                <w:szCs w:val="20"/>
              </w:rPr>
            </w:pPr>
            <w:r w:rsidRPr="00F4369D">
              <w:rPr>
                <w:sz w:val="20"/>
                <w:szCs w:val="20"/>
                <w:vertAlign w:val="superscript"/>
              </w:rPr>
              <w:t>(2)</w:t>
            </w:r>
            <w:r w:rsidRPr="00F4369D">
              <w:rPr>
                <w:sz w:val="20"/>
                <w:szCs w:val="20"/>
              </w:rPr>
              <w:t xml:space="preserve"> Same profiles as the ones reported by the TNO dataset (Denier van der Gon et al., 2011)</w:t>
            </w:r>
          </w:p>
          <w:p w14:paraId="0C59C959" w14:textId="77777777" w:rsidR="00D176C6" w:rsidRPr="00B70C30" w:rsidRDefault="00D176C6" w:rsidP="009341F8">
            <w:pPr>
              <w:rPr>
                <w:sz w:val="20"/>
                <w:szCs w:val="20"/>
              </w:rPr>
            </w:pPr>
            <w:r>
              <w:rPr>
                <w:sz w:val="20"/>
                <w:szCs w:val="20"/>
                <w:vertAlign w:val="superscript"/>
              </w:rPr>
              <w:t>(3)</w:t>
            </w:r>
            <w:r>
              <w:rPr>
                <w:sz w:val="20"/>
                <w:szCs w:val="20"/>
              </w:rPr>
              <w:t xml:space="preserve"> Same profiles as the ones reported </w:t>
            </w:r>
            <w:r w:rsidRPr="006C5878">
              <w:rPr>
                <w:sz w:val="20"/>
                <w:szCs w:val="20"/>
              </w:rPr>
              <w:t>by Crippa et al. (2020)</w:t>
            </w:r>
          </w:p>
        </w:tc>
      </w:tr>
    </w:tbl>
    <w:p w14:paraId="46141344" w14:textId="77777777" w:rsidR="00D176C6" w:rsidRPr="00FA2583" w:rsidRDefault="00D176C6" w:rsidP="00D176C6"/>
    <w:p w14:paraId="0B33E6C2" w14:textId="77777777" w:rsidR="00D176C6" w:rsidRPr="00FA2583" w:rsidRDefault="00D176C6" w:rsidP="00D176C6">
      <w:r w:rsidRPr="00FA2583">
        <w:br w:type="page"/>
      </w:r>
    </w:p>
    <w:p w14:paraId="612845CA" w14:textId="77777777" w:rsidR="00D176C6" w:rsidRPr="00FA2583" w:rsidRDefault="00D176C6" w:rsidP="00D176C6">
      <w:pPr>
        <w:pStyle w:val="Bildetekst"/>
      </w:pPr>
      <w:bookmarkStart w:id="106" w:name="_Ref39835628"/>
      <w:r w:rsidRPr="00FA2583">
        <w:lastRenderedPageBreak/>
        <w:t xml:space="preserve">Table </w:t>
      </w:r>
      <w:r>
        <w:fldChar w:fldCharType="begin"/>
      </w:r>
      <w:r>
        <w:instrText xml:space="preserve"> SEQ Table \* ARABIC </w:instrText>
      </w:r>
      <w:r>
        <w:fldChar w:fldCharType="separate"/>
      </w:r>
      <w:r>
        <w:rPr>
          <w:noProof/>
        </w:rPr>
        <w:t>2</w:t>
      </w:r>
      <w:r>
        <w:rPr>
          <w:noProof/>
        </w:rPr>
        <w:fldChar w:fldCharType="end"/>
      </w:r>
      <w:bookmarkEnd w:id="106"/>
      <w:r>
        <w:rPr>
          <w:noProof/>
        </w:rPr>
        <w:t>:</w:t>
      </w:r>
      <w:r w:rsidRPr="00FA2583">
        <w:t xml:space="preserve"> </w:t>
      </w:r>
      <w:r>
        <w:t>M</w:t>
      </w:r>
      <w:r w:rsidRPr="00FA2583">
        <w:t>ain characteristics of the CAMS-REG-TEMPO</w:t>
      </w:r>
      <w:r>
        <w:t>v4.1 dataset</w:t>
      </w:r>
      <w:r w:rsidRPr="00FA2583">
        <w:t xml:space="preserve"> reported by sector and temporal resolution (monthly, daily, weekly, hourly). Per </w:t>
      </w:r>
      <w:proofErr w:type="gramStart"/>
      <w:r w:rsidRPr="00FA2583">
        <w:t>country:</w:t>
      </w:r>
      <w:proofErr w:type="gramEnd"/>
      <w:r w:rsidRPr="00FA2583">
        <w:t xml:space="preserve"> indicates that the profiles vary per country; per pollutant: indicates that the profiles vary per pollutant; per </w:t>
      </w:r>
      <w:r>
        <w:t>grid cell</w:t>
      </w:r>
      <w:r w:rsidRPr="00FA2583">
        <w:t>: indicates that the profiles vary per grid cell within a country; fixed: indicates that the profiles are spatially invariant. The symbol “</w:t>
      </w:r>
      <w:proofErr w:type="gramStart"/>
      <w:r w:rsidRPr="00FA2583">
        <w:t>-“ denotes</w:t>
      </w:r>
      <w:proofErr w:type="gramEnd"/>
      <w:r w:rsidRPr="00FA2583">
        <w:t xml:space="preserve"> that no profile is proposed.</w:t>
      </w:r>
    </w:p>
    <w:tbl>
      <w:tblPr>
        <w:tblW w:w="4849" w:type="pct"/>
        <w:tblBorders>
          <w:top w:val="single" w:sz="4" w:space="0" w:color="auto"/>
          <w:bottom w:val="single" w:sz="4" w:space="0" w:color="auto"/>
        </w:tblBorders>
        <w:tblLook w:val="0600" w:firstRow="0" w:lastRow="0" w:firstColumn="0" w:lastColumn="0" w:noHBand="1" w:noVBand="1"/>
      </w:tblPr>
      <w:tblGrid>
        <w:gridCol w:w="1040"/>
        <w:gridCol w:w="1867"/>
        <w:gridCol w:w="2206"/>
        <w:gridCol w:w="1406"/>
        <w:gridCol w:w="1389"/>
        <w:gridCol w:w="1578"/>
      </w:tblGrid>
      <w:tr w:rsidR="00D176C6" w:rsidRPr="00F4369D" w14:paraId="0EC9B7B4" w14:textId="77777777" w:rsidTr="009341F8">
        <w:trPr>
          <w:trHeight w:val="255"/>
        </w:trPr>
        <w:tc>
          <w:tcPr>
            <w:tcW w:w="548" w:type="pct"/>
            <w:tcBorders>
              <w:top w:val="single" w:sz="4" w:space="0" w:color="auto"/>
              <w:bottom w:val="single" w:sz="4" w:space="0" w:color="auto"/>
            </w:tcBorders>
            <w:shd w:val="clear" w:color="auto" w:fill="auto"/>
            <w:vAlign w:val="center"/>
            <w:hideMark/>
          </w:tcPr>
          <w:p w14:paraId="610A41C1" w14:textId="77777777" w:rsidR="00D176C6" w:rsidRPr="00F4369D" w:rsidRDefault="00D176C6" w:rsidP="009341F8">
            <w:pPr>
              <w:jc w:val="center"/>
              <w:rPr>
                <w:b/>
                <w:bCs w:val="0"/>
                <w:color w:val="000000"/>
                <w:sz w:val="20"/>
                <w:szCs w:val="20"/>
              </w:rPr>
            </w:pPr>
            <w:r w:rsidRPr="00F4369D">
              <w:rPr>
                <w:b/>
                <w:color w:val="000000"/>
                <w:sz w:val="20"/>
                <w:szCs w:val="20"/>
              </w:rPr>
              <w:t>Sector</w:t>
            </w:r>
          </w:p>
        </w:tc>
        <w:tc>
          <w:tcPr>
            <w:tcW w:w="984" w:type="pct"/>
            <w:tcBorders>
              <w:top w:val="single" w:sz="4" w:space="0" w:color="auto"/>
              <w:bottom w:val="single" w:sz="4" w:space="0" w:color="auto"/>
            </w:tcBorders>
            <w:shd w:val="clear" w:color="auto" w:fill="auto"/>
            <w:vAlign w:val="center"/>
            <w:hideMark/>
          </w:tcPr>
          <w:p w14:paraId="61896E1D" w14:textId="77777777" w:rsidR="00D176C6" w:rsidRPr="00F4369D" w:rsidRDefault="00D176C6" w:rsidP="009341F8">
            <w:pPr>
              <w:jc w:val="center"/>
              <w:rPr>
                <w:b/>
                <w:bCs w:val="0"/>
                <w:color w:val="000000"/>
                <w:sz w:val="20"/>
                <w:szCs w:val="20"/>
              </w:rPr>
            </w:pPr>
            <w:r w:rsidRPr="00F4369D">
              <w:rPr>
                <w:b/>
                <w:color w:val="000000"/>
                <w:sz w:val="20"/>
                <w:szCs w:val="20"/>
              </w:rPr>
              <w:t>Description</w:t>
            </w:r>
          </w:p>
        </w:tc>
        <w:tc>
          <w:tcPr>
            <w:tcW w:w="1163" w:type="pct"/>
            <w:tcBorders>
              <w:top w:val="single" w:sz="4" w:space="0" w:color="auto"/>
              <w:bottom w:val="single" w:sz="4" w:space="0" w:color="auto"/>
            </w:tcBorders>
            <w:shd w:val="clear" w:color="auto" w:fill="auto"/>
            <w:vAlign w:val="center"/>
            <w:hideMark/>
          </w:tcPr>
          <w:p w14:paraId="7052490A" w14:textId="77777777" w:rsidR="00D176C6" w:rsidRPr="00F4369D" w:rsidRDefault="00D176C6" w:rsidP="009341F8">
            <w:pPr>
              <w:jc w:val="center"/>
              <w:rPr>
                <w:b/>
                <w:bCs w:val="0"/>
                <w:color w:val="000000"/>
                <w:sz w:val="20"/>
                <w:szCs w:val="20"/>
              </w:rPr>
            </w:pPr>
            <w:r w:rsidRPr="00F4369D">
              <w:rPr>
                <w:b/>
                <w:color w:val="000000"/>
                <w:sz w:val="20"/>
                <w:szCs w:val="20"/>
              </w:rPr>
              <w:t>Monthly</w:t>
            </w:r>
          </w:p>
          <w:p w14:paraId="1FC9042A" w14:textId="77777777" w:rsidR="00D176C6" w:rsidRPr="00F4369D" w:rsidRDefault="00D176C6" w:rsidP="009341F8">
            <w:pPr>
              <w:jc w:val="center"/>
              <w:rPr>
                <w:b/>
                <w:bCs w:val="0"/>
                <w:color w:val="000000"/>
                <w:sz w:val="20"/>
                <w:szCs w:val="20"/>
              </w:rPr>
            </w:pPr>
            <w:r w:rsidRPr="00F4369D">
              <w:rPr>
                <w:b/>
                <w:color w:val="000000"/>
                <w:sz w:val="20"/>
                <w:szCs w:val="20"/>
              </w:rPr>
              <w:t>(∑=12)</w:t>
            </w:r>
          </w:p>
        </w:tc>
        <w:tc>
          <w:tcPr>
            <w:tcW w:w="741" w:type="pct"/>
            <w:tcBorders>
              <w:top w:val="single" w:sz="4" w:space="0" w:color="auto"/>
              <w:bottom w:val="single" w:sz="4" w:space="0" w:color="auto"/>
            </w:tcBorders>
            <w:shd w:val="clear" w:color="auto" w:fill="auto"/>
            <w:vAlign w:val="center"/>
            <w:hideMark/>
          </w:tcPr>
          <w:p w14:paraId="7DB178B9" w14:textId="77777777" w:rsidR="00D176C6" w:rsidRPr="00F4369D" w:rsidRDefault="00D176C6" w:rsidP="009341F8">
            <w:pPr>
              <w:jc w:val="center"/>
              <w:rPr>
                <w:b/>
                <w:bCs w:val="0"/>
                <w:color w:val="000000"/>
                <w:sz w:val="20"/>
                <w:szCs w:val="20"/>
              </w:rPr>
            </w:pPr>
            <w:r w:rsidRPr="00F4369D">
              <w:rPr>
                <w:b/>
                <w:color w:val="000000"/>
                <w:sz w:val="20"/>
                <w:szCs w:val="20"/>
              </w:rPr>
              <w:t>Daily</w:t>
            </w:r>
          </w:p>
          <w:p w14:paraId="1C715DA0" w14:textId="77777777" w:rsidR="00D176C6" w:rsidRPr="00F4369D" w:rsidRDefault="00D176C6" w:rsidP="009341F8">
            <w:pPr>
              <w:jc w:val="center"/>
              <w:rPr>
                <w:b/>
                <w:bCs w:val="0"/>
                <w:color w:val="000000"/>
                <w:sz w:val="20"/>
                <w:szCs w:val="20"/>
              </w:rPr>
            </w:pPr>
            <w:r w:rsidRPr="00F4369D">
              <w:rPr>
                <w:b/>
                <w:color w:val="000000"/>
                <w:sz w:val="20"/>
                <w:szCs w:val="20"/>
              </w:rPr>
              <w:t>(∑=365/</w:t>
            </w:r>
            <w:proofErr w:type="gramStart"/>
            <w:r w:rsidRPr="00F4369D">
              <w:rPr>
                <w:b/>
                <w:color w:val="000000"/>
                <w:sz w:val="20"/>
                <w:szCs w:val="20"/>
              </w:rPr>
              <w:t>366)</w:t>
            </w:r>
            <w:r w:rsidRPr="00F4369D">
              <w:rPr>
                <w:b/>
                <w:color w:val="000000"/>
                <w:sz w:val="20"/>
                <w:szCs w:val="20"/>
                <w:vertAlign w:val="superscript"/>
              </w:rPr>
              <w:t>(</w:t>
            </w:r>
            <w:proofErr w:type="gramEnd"/>
            <w:r w:rsidRPr="00F4369D">
              <w:rPr>
                <w:b/>
                <w:color w:val="000000"/>
                <w:sz w:val="20"/>
                <w:szCs w:val="20"/>
                <w:vertAlign w:val="superscript"/>
              </w:rPr>
              <w:t>1)</w:t>
            </w:r>
          </w:p>
        </w:tc>
        <w:tc>
          <w:tcPr>
            <w:tcW w:w="732" w:type="pct"/>
            <w:tcBorders>
              <w:top w:val="single" w:sz="4" w:space="0" w:color="auto"/>
              <w:bottom w:val="single" w:sz="4" w:space="0" w:color="auto"/>
            </w:tcBorders>
            <w:shd w:val="clear" w:color="auto" w:fill="auto"/>
            <w:vAlign w:val="center"/>
            <w:hideMark/>
          </w:tcPr>
          <w:p w14:paraId="442185E3" w14:textId="77777777" w:rsidR="00D176C6" w:rsidRPr="00F4369D" w:rsidRDefault="00D176C6" w:rsidP="009341F8">
            <w:pPr>
              <w:jc w:val="center"/>
              <w:rPr>
                <w:b/>
                <w:bCs w:val="0"/>
                <w:color w:val="000000"/>
                <w:sz w:val="20"/>
                <w:szCs w:val="20"/>
              </w:rPr>
            </w:pPr>
            <w:r w:rsidRPr="00F4369D">
              <w:rPr>
                <w:b/>
                <w:color w:val="000000"/>
                <w:sz w:val="20"/>
                <w:szCs w:val="20"/>
              </w:rPr>
              <w:t>Weekly</w:t>
            </w:r>
          </w:p>
          <w:p w14:paraId="551A293C" w14:textId="77777777" w:rsidR="00D176C6" w:rsidRPr="00F4369D" w:rsidRDefault="00D176C6" w:rsidP="009341F8">
            <w:pPr>
              <w:jc w:val="center"/>
              <w:rPr>
                <w:b/>
                <w:bCs w:val="0"/>
                <w:color w:val="000000"/>
                <w:sz w:val="20"/>
                <w:szCs w:val="20"/>
              </w:rPr>
            </w:pPr>
            <w:r w:rsidRPr="00F4369D">
              <w:rPr>
                <w:b/>
                <w:color w:val="000000"/>
                <w:sz w:val="20"/>
                <w:szCs w:val="20"/>
              </w:rPr>
              <w:t>(∑=7)</w:t>
            </w:r>
          </w:p>
        </w:tc>
        <w:tc>
          <w:tcPr>
            <w:tcW w:w="832" w:type="pct"/>
            <w:tcBorders>
              <w:top w:val="single" w:sz="4" w:space="0" w:color="auto"/>
              <w:bottom w:val="single" w:sz="4" w:space="0" w:color="auto"/>
            </w:tcBorders>
            <w:shd w:val="clear" w:color="auto" w:fill="auto"/>
            <w:vAlign w:val="center"/>
            <w:hideMark/>
          </w:tcPr>
          <w:p w14:paraId="67ACBF7B" w14:textId="77777777" w:rsidR="00D176C6" w:rsidRPr="00F4369D" w:rsidRDefault="00D176C6" w:rsidP="009341F8">
            <w:pPr>
              <w:jc w:val="center"/>
              <w:rPr>
                <w:b/>
                <w:bCs w:val="0"/>
                <w:color w:val="000000"/>
                <w:sz w:val="20"/>
                <w:szCs w:val="20"/>
              </w:rPr>
            </w:pPr>
            <w:r w:rsidRPr="00F4369D">
              <w:rPr>
                <w:b/>
                <w:color w:val="000000"/>
                <w:sz w:val="20"/>
                <w:szCs w:val="20"/>
              </w:rPr>
              <w:t>Hourly</w:t>
            </w:r>
          </w:p>
          <w:p w14:paraId="693AC5F8" w14:textId="77777777" w:rsidR="00D176C6" w:rsidRPr="00F4369D" w:rsidRDefault="00D176C6" w:rsidP="009341F8">
            <w:pPr>
              <w:jc w:val="center"/>
              <w:rPr>
                <w:b/>
                <w:bCs w:val="0"/>
                <w:color w:val="000000"/>
                <w:sz w:val="20"/>
                <w:szCs w:val="20"/>
              </w:rPr>
            </w:pPr>
            <w:r w:rsidRPr="00F4369D">
              <w:rPr>
                <w:b/>
                <w:color w:val="000000"/>
                <w:sz w:val="20"/>
                <w:szCs w:val="20"/>
              </w:rPr>
              <w:t>(∑=24)</w:t>
            </w:r>
          </w:p>
        </w:tc>
      </w:tr>
      <w:tr w:rsidR="00D176C6" w:rsidRPr="00F4369D" w14:paraId="1A45B9E8" w14:textId="77777777" w:rsidTr="009341F8">
        <w:trPr>
          <w:trHeight w:val="498"/>
        </w:trPr>
        <w:tc>
          <w:tcPr>
            <w:tcW w:w="548" w:type="pct"/>
            <w:tcBorders>
              <w:top w:val="single" w:sz="4" w:space="0" w:color="auto"/>
            </w:tcBorders>
            <w:shd w:val="clear" w:color="auto" w:fill="auto"/>
            <w:vAlign w:val="center"/>
            <w:hideMark/>
          </w:tcPr>
          <w:p w14:paraId="6B992A7D" w14:textId="77777777" w:rsidR="00D176C6" w:rsidRPr="00F4369D" w:rsidRDefault="00D176C6" w:rsidP="009341F8">
            <w:pPr>
              <w:jc w:val="center"/>
              <w:rPr>
                <w:color w:val="000000"/>
                <w:sz w:val="20"/>
                <w:szCs w:val="20"/>
              </w:rPr>
            </w:pPr>
            <w:r w:rsidRPr="00F4369D">
              <w:rPr>
                <w:color w:val="000000"/>
                <w:sz w:val="20"/>
                <w:szCs w:val="20"/>
              </w:rPr>
              <w:t>GNFR_A</w:t>
            </w:r>
          </w:p>
        </w:tc>
        <w:tc>
          <w:tcPr>
            <w:tcW w:w="984" w:type="pct"/>
            <w:tcBorders>
              <w:top w:val="single" w:sz="4" w:space="0" w:color="auto"/>
            </w:tcBorders>
            <w:shd w:val="clear" w:color="auto" w:fill="auto"/>
            <w:vAlign w:val="center"/>
            <w:hideMark/>
          </w:tcPr>
          <w:p w14:paraId="6DFFDCCB" w14:textId="77777777" w:rsidR="00D176C6" w:rsidRPr="00F4369D" w:rsidRDefault="00D176C6" w:rsidP="009341F8">
            <w:pPr>
              <w:jc w:val="center"/>
              <w:rPr>
                <w:color w:val="000000"/>
                <w:sz w:val="20"/>
                <w:szCs w:val="20"/>
              </w:rPr>
            </w:pPr>
            <w:r w:rsidRPr="00F4369D">
              <w:rPr>
                <w:color w:val="000000"/>
                <w:sz w:val="20"/>
                <w:szCs w:val="20"/>
              </w:rPr>
              <w:t>Public Power</w:t>
            </w:r>
          </w:p>
        </w:tc>
        <w:tc>
          <w:tcPr>
            <w:tcW w:w="1163" w:type="pct"/>
            <w:tcBorders>
              <w:top w:val="single" w:sz="4" w:space="0" w:color="auto"/>
            </w:tcBorders>
            <w:shd w:val="clear" w:color="auto" w:fill="auto"/>
            <w:vAlign w:val="center"/>
            <w:hideMark/>
          </w:tcPr>
          <w:p w14:paraId="0BC63A6E" w14:textId="77777777" w:rsidR="00D176C6" w:rsidRPr="00F4369D" w:rsidRDefault="00D176C6" w:rsidP="009341F8">
            <w:pPr>
              <w:jc w:val="center"/>
              <w:rPr>
                <w:color w:val="000000"/>
                <w:sz w:val="20"/>
                <w:szCs w:val="20"/>
              </w:rPr>
            </w:pPr>
            <w:r w:rsidRPr="00F4369D">
              <w:rPr>
                <w:color w:val="000000"/>
                <w:sz w:val="20"/>
                <w:szCs w:val="20"/>
              </w:rPr>
              <w:t>(per country, pollutant)</w:t>
            </w:r>
          </w:p>
        </w:tc>
        <w:tc>
          <w:tcPr>
            <w:tcW w:w="741" w:type="pct"/>
            <w:tcBorders>
              <w:top w:val="single" w:sz="4" w:space="0" w:color="auto"/>
            </w:tcBorders>
            <w:shd w:val="clear" w:color="auto" w:fill="auto"/>
            <w:vAlign w:val="center"/>
            <w:hideMark/>
          </w:tcPr>
          <w:p w14:paraId="4EBC49FA" w14:textId="77777777" w:rsidR="00D176C6" w:rsidRPr="00F4369D" w:rsidRDefault="00D176C6" w:rsidP="009341F8">
            <w:pPr>
              <w:jc w:val="center"/>
              <w:rPr>
                <w:sz w:val="20"/>
                <w:szCs w:val="20"/>
              </w:rPr>
            </w:pPr>
            <w:r w:rsidRPr="00F4369D">
              <w:rPr>
                <w:sz w:val="20"/>
                <w:szCs w:val="20"/>
              </w:rPr>
              <w:t>-</w:t>
            </w:r>
          </w:p>
        </w:tc>
        <w:tc>
          <w:tcPr>
            <w:tcW w:w="732" w:type="pct"/>
            <w:tcBorders>
              <w:top w:val="single" w:sz="4" w:space="0" w:color="auto"/>
            </w:tcBorders>
            <w:shd w:val="clear" w:color="auto" w:fill="auto"/>
            <w:vAlign w:val="center"/>
            <w:hideMark/>
          </w:tcPr>
          <w:p w14:paraId="286EE89E" w14:textId="77777777" w:rsidR="00D176C6" w:rsidRPr="00F4369D" w:rsidRDefault="00D176C6" w:rsidP="009341F8">
            <w:pPr>
              <w:jc w:val="center"/>
              <w:rPr>
                <w:color w:val="000000"/>
                <w:sz w:val="20"/>
                <w:szCs w:val="20"/>
              </w:rPr>
            </w:pPr>
            <w:r w:rsidRPr="00F4369D">
              <w:rPr>
                <w:color w:val="000000"/>
                <w:sz w:val="20"/>
                <w:szCs w:val="20"/>
              </w:rPr>
              <w:t>(per country, pollutant)</w:t>
            </w:r>
          </w:p>
        </w:tc>
        <w:tc>
          <w:tcPr>
            <w:tcW w:w="832" w:type="pct"/>
            <w:tcBorders>
              <w:top w:val="single" w:sz="4" w:space="0" w:color="auto"/>
            </w:tcBorders>
            <w:shd w:val="clear" w:color="auto" w:fill="auto"/>
            <w:vAlign w:val="center"/>
            <w:hideMark/>
          </w:tcPr>
          <w:p w14:paraId="41DEC559" w14:textId="77777777" w:rsidR="00D176C6" w:rsidRPr="00F4369D" w:rsidRDefault="00D176C6" w:rsidP="009341F8">
            <w:pPr>
              <w:jc w:val="center"/>
              <w:rPr>
                <w:color w:val="000000"/>
                <w:sz w:val="20"/>
                <w:szCs w:val="20"/>
              </w:rPr>
            </w:pPr>
            <w:r w:rsidRPr="00F4369D">
              <w:rPr>
                <w:color w:val="000000"/>
                <w:sz w:val="20"/>
                <w:szCs w:val="20"/>
              </w:rPr>
              <w:t>(per country, pollutant)</w:t>
            </w:r>
          </w:p>
        </w:tc>
      </w:tr>
      <w:tr w:rsidR="00D176C6" w:rsidRPr="00F4369D" w14:paraId="3957F46C" w14:textId="77777777" w:rsidTr="009341F8">
        <w:trPr>
          <w:trHeight w:val="306"/>
        </w:trPr>
        <w:tc>
          <w:tcPr>
            <w:tcW w:w="548" w:type="pct"/>
            <w:shd w:val="clear" w:color="auto" w:fill="auto"/>
            <w:vAlign w:val="center"/>
            <w:hideMark/>
          </w:tcPr>
          <w:p w14:paraId="7FF9B332" w14:textId="77777777" w:rsidR="00D176C6" w:rsidRPr="00F4369D" w:rsidRDefault="00D176C6" w:rsidP="009341F8">
            <w:pPr>
              <w:jc w:val="center"/>
              <w:rPr>
                <w:color w:val="000000"/>
                <w:sz w:val="20"/>
                <w:szCs w:val="20"/>
              </w:rPr>
            </w:pPr>
            <w:r w:rsidRPr="00F4369D">
              <w:rPr>
                <w:color w:val="000000"/>
                <w:sz w:val="20"/>
                <w:szCs w:val="20"/>
              </w:rPr>
              <w:t>GNFR_B</w:t>
            </w:r>
          </w:p>
        </w:tc>
        <w:tc>
          <w:tcPr>
            <w:tcW w:w="984" w:type="pct"/>
            <w:shd w:val="clear" w:color="auto" w:fill="auto"/>
            <w:vAlign w:val="center"/>
            <w:hideMark/>
          </w:tcPr>
          <w:p w14:paraId="295C9507" w14:textId="77777777" w:rsidR="00D176C6" w:rsidRPr="00F4369D" w:rsidRDefault="00D176C6" w:rsidP="009341F8">
            <w:pPr>
              <w:jc w:val="center"/>
              <w:rPr>
                <w:color w:val="000000"/>
                <w:sz w:val="20"/>
                <w:szCs w:val="20"/>
              </w:rPr>
            </w:pPr>
            <w:r w:rsidRPr="00F4369D">
              <w:rPr>
                <w:color w:val="000000"/>
                <w:sz w:val="20"/>
                <w:szCs w:val="20"/>
              </w:rPr>
              <w:t>Industry</w:t>
            </w:r>
          </w:p>
        </w:tc>
        <w:tc>
          <w:tcPr>
            <w:tcW w:w="1163" w:type="pct"/>
            <w:shd w:val="clear" w:color="auto" w:fill="auto"/>
            <w:vAlign w:val="center"/>
            <w:hideMark/>
          </w:tcPr>
          <w:p w14:paraId="5FCDFDCA" w14:textId="77777777" w:rsidR="00D176C6" w:rsidRPr="00F4369D" w:rsidRDefault="00D176C6" w:rsidP="009341F8">
            <w:pPr>
              <w:jc w:val="center"/>
              <w:rPr>
                <w:sz w:val="20"/>
                <w:szCs w:val="20"/>
              </w:rPr>
            </w:pPr>
            <w:r w:rsidRPr="00F4369D">
              <w:rPr>
                <w:sz w:val="20"/>
                <w:szCs w:val="20"/>
              </w:rPr>
              <w:t>(per country)</w:t>
            </w:r>
          </w:p>
        </w:tc>
        <w:tc>
          <w:tcPr>
            <w:tcW w:w="741" w:type="pct"/>
            <w:shd w:val="clear" w:color="auto" w:fill="auto"/>
            <w:vAlign w:val="center"/>
            <w:hideMark/>
          </w:tcPr>
          <w:p w14:paraId="7C8E1CD3" w14:textId="77777777" w:rsidR="00D176C6" w:rsidRPr="00F4369D" w:rsidRDefault="00D176C6" w:rsidP="009341F8">
            <w:pPr>
              <w:jc w:val="center"/>
              <w:rPr>
                <w:sz w:val="20"/>
                <w:szCs w:val="20"/>
              </w:rPr>
            </w:pPr>
            <w:r w:rsidRPr="00F4369D">
              <w:rPr>
                <w:sz w:val="20"/>
                <w:szCs w:val="20"/>
              </w:rPr>
              <w:t>-</w:t>
            </w:r>
          </w:p>
        </w:tc>
        <w:tc>
          <w:tcPr>
            <w:tcW w:w="732" w:type="pct"/>
            <w:shd w:val="clear" w:color="auto" w:fill="auto"/>
            <w:vAlign w:val="center"/>
            <w:hideMark/>
          </w:tcPr>
          <w:p w14:paraId="72F4C0D0"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832" w:type="pct"/>
            <w:shd w:val="clear" w:color="auto" w:fill="auto"/>
            <w:vAlign w:val="center"/>
            <w:hideMark/>
          </w:tcPr>
          <w:p w14:paraId="3295D6A3"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r>
      <w:tr w:rsidR="00D176C6" w:rsidRPr="00F4369D" w14:paraId="6BC0CBFE" w14:textId="77777777" w:rsidTr="009341F8">
        <w:trPr>
          <w:trHeight w:val="986"/>
        </w:trPr>
        <w:tc>
          <w:tcPr>
            <w:tcW w:w="548" w:type="pct"/>
            <w:shd w:val="clear" w:color="auto" w:fill="auto"/>
            <w:vAlign w:val="center"/>
            <w:hideMark/>
          </w:tcPr>
          <w:p w14:paraId="7E489877" w14:textId="77777777" w:rsidR="00D176C6" w:rsidRPr="00F4369D" w:rsidRDefault="00D176C6" w:rsidP="009341F8">
            <w:pPr>
              <w:jc w:val="center"/>
              <w:rPr>
                <w:color w:val="000000"/>
                <w:sz w:val="20"/>
                <w:szCs w:val="20"/>
              </w:rPr>
            </w:pPr>
            <w:r w:rsidRPr="00F4369D">
              <w:rPr>
                <w:color w:val="000000"/>
                <w:sz w:val="20"/>
                <w:szCs w:val="20"/>
              </w:rPr>
              <w:t>GNFR_C</w:t>
            </w:r>
          </w:p>
        </w:tc>
        <w:tc>
          <w:tcPr>
            <w:tcW w:w="984" w:type="pct"/>
            <w:shd w:val="clear" w:color="auto" w:fill="auto"/>
            <w:vAlign w:val="center"/>
            <w:hideMark/>
          </w:tcPr>
          <w:p w14:paraId="420E0724" w14:textId="77777777" w:rsidR="00D176C6" w:rsidRPr="00F4369D" w:rsidRDefault="00D176C6" w:rsidP="009341F8">
            <w:pPr>
              <w:jc w:val="center"/>
              <w:rPr>
                <w:color w:val="000000"/>
                <w:sz w:val="20"/>
                <w:szCs w:val="20"/>
              </w:rPr>
            </w:pPr>
            <w:r w:rsidRPr="00F4369D">
              <w:rPr>
                <w:color w:val="000000"/>
                <w:sz w:val="20"/>
                <w:szCs w:val="20"/>
              </w:rPr>
              <w:t>Other stationa</w:t>
            </w:r>
            <w:r>
              <w:rPr>
                <w:color w:val="000000"/>
                <w:sz w:val="20"/>
                <w:szCs w:val="20"/>
              </w:rPr>
              <w:t>r</w:t>
            </w:r>
            <w:r w:rsidRPr="00F4369D">
              <w:rPr>
                <w:color w:val="000000"/>
                <w:sz w:val="20"/>
                <w:szCs w:val="20"/>
              </w:rPr>
              <w:t>y combustion</w:t>
            </w:r>
          </w:p>
        </w:tc>
        <w:tc>
          <w:tcPr>
            <w:tcW w:w="1163" w:type="pct"/>
            <w:shd w:val="clear" w:color="auto" w:fill="auto"/>
            <w:vAlign w:val="center"/>
            <w:hideMark/>
          </w:tcPr>
          <w:p w14:paraId="2F34B7F0"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grid cell</w:t>
            </w:r>
            <w:r w:rsidRPr="00F4369D">
              <w:rPr>
                <w:color w:val="000000"/>
                <w:sz w:val="20"/>
                <w:szCs w:val="20"/>
              </w:rPr>
              <w:t xml:space="preserve">, </w:t>
            </w:r>
            <w:r>
              <w:rPr>
                <w:color w:val="000000"/>
                <w:sz w:val="20"/>
                <w:szCs w:val="20"/>
              </w:rPr>
              <w:t xml:space="preserve">pollutant, </w:t>
            </w:r>
            <w:r w:rsidRPr="00F4369D">
              <w:rPr>
                <w:color w:val="000000"/>
                <w:sz w:val="20"/>
                <w:szCs w:val="20"/>
              </w:rPr>
              <w:t>year)</w:t>
            </w:r>
          </w:p>
        </w:tc>
        <w:tc>
          <w:tcPr>
            <w:tcW w:w="741" w:type="pct"/>
            <w:shd w:val="clear" w:color="auto" w:fill="auto"/>
            <w:vAlign w:val="center"/>
            <w:hideMark/>
          </w:tcPr>
          <w:p w14:paraId="14812D16"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grid cell</w:t>
            </w:r>
            <w:r w:rsidRPr="00F4369D">
              <w:rPr>
                <w:color w:val="000000"/>
                <w:sz w:val="20"/>
                <w:szCs w:val="20"/>
              </w:rPr>
              <w:t xml:space="preserve">, </w:t>
            </w:r>
            <w:r>
              <w:rPr>
                <w:color w:val="000000"/>
                <w:sz w:val="20"/>
                <w:szCs w:val="20"/>
              </w:rPr>
              <w:t xml:space="preserve">pollutant, </w:t>
            </w:r>
            <w:r w:rsidRPr="00F4369D">
              <w:rPr>
                <w:color w:val="000000"/>
                <w:sz w:val="20"/>
                <w:szCs w:val="20"/>
              </w:rPr>
              <w:t>year)</w:t>
            </w:r>
          </w:p>
        </w:tc>
        <w:tc>
          <w:tcPr>
            <w:tcW w:w="732" w:type="pct"/>
            <w:shd w:val="clear" w:color="auto" w:fill="auto"/>
            <w:vAlign w:val="center"/>
            <w:hideMark/>
          </w:tcPr>
          <w:p w14:paraId="3AAB4FA1" w14:textId="77777777" w:rsidR="00D176C6" w:rsidRPr="00F4369D" w:rsidRDefault="00D176C6" w:rsidP="009341F8">
            <w:pPr>
              <w:jc w:val="center"/>
              <w:rPr>
                <w:color w:val="000000"/>
                <w:sz w:val="20"/>
                <w:szCs w:val="20"/>
              </w:rPr>
            </w:pPr>
            <w:r w:rsidRPr="00F4369D">
              <w:rPr>
                <w:color w:val="000000"/>
                <w:sz w:val="20"/>
                <w:szCs w:val="20"/>
              </w:rPr>
              <w:t>(</w:t>
            </w:r>
            <w:r>
              <w:rPr>
                <w:color w:val="000000"/>
                <w:sz w:val="20"/>
                <w:szCs w:val="20"/>
              </w:rPr>
              <w:t>per pollutant)</w:t>
            </w:r>
          </w:p>
        </w:tc>
        <w:tc>
          <w:tcPr>
            <w:tcW w:w="832" w:type="pct"/>
            <w:shd w:val="clear" w:color="auto" w:fill="auto"/>
            <w:vAlign w:val="center"/>
            <w:hideMark/>
          </w:tcPr>
          <w:p w14:paraId="591A9486" w14:textId="77777777" w:rsidR="00D176C6" w:rsidRPr="00F4369D" w:rsidRDefault="00D176C6" w:rsidP="009341F8">
            <w:pPr>
              <w:jc w:val="center"/>
              <w:rPr>
                <w:color w:val="000000"/>
                <w:sz w:val="20"/>
                <w:szCs w:val="20"/>
              </w:rPr>
            </w:pPr>
            <w:r w:rsidRPr="00F4369D">
              <w:rPr>
                <w:color w:val="000000"/>
                <w:sz w:val="20"/>
                <w:szCs w:val="20"/>
              </w:rPr>
              <w:t>(per pollutant)</w:t>
            </w:r>
          </w:p>
        </w:tc>
      </w:tr>
      <w:tr w:rsidR="00D176C6" w:rsidRPr="00F4369D" w14:paraId="7F8CAD76" w14:textId="77777777" w:rsidTr="009341F8">
        <w:trPr>
          <w:trHeight w:val="306"/>
        </w:trPr>
        <w:tc>
          <w:tcPr>
            <w:tcW w:w="548" w:type="pct"/>
            <w:shd w:val="clear" w:color="auto" w:fill="auto"/>
            <w:vAlign w:val="center"/>
            <w:hideMark/>
          </w:tcPr>
          <w:p w14:paraId="5E5EBE04" w14:textId="77777777" w:rsidR="00D176C6" w:rsidRPr="00F4369D" w:rsidRDefault="00D176C6" w:rsidP="009341F8">
            <w:pPr>
              <w:jc w:val="center"/>
              <w:rPr>
                <w:color w:val="000000"/>
                <w:sz w:val="20"/>
                <w:szCs w:val="20"/>
              </w:rPr>
            </w:pPr>
            <w:r w:rsidRPr="00F4369D">
              <w:rPr>
                <w:color w:val="000000"/>
                <w:sz w:val="20"/>
                <w:szCs w:val="20"/>
              </w:rPr>
              <w:t>GNFR_D</w:t>
            </w:r>
          </w:p>
        </w:tc>
        <w:tc>
          <w:tcPr>
            <w:tcW w:w="984" w:type="pct"/>
            <w:shd w:val="clear" w:color="auto" w:fill="auto"/>
            <w:vAlign w:val="center"/>
            <w:hideMark/>
          </w:tcPr>
          <w:p w14:paraId="73AC8B46" w14:textId="77777777" w:rsidR="00D176C6" w:rsidRPr="00F4369D" w:rsidRDefault="00D176C6" w:rsidP="009341F8">
            <w:pPr>
              <w:jc w:val="center"/>
              <w:rPr>
                <w:color w:val="000000"/>
                <w:sz w:val="20"/>
                <w:szCs w:val="20"/>
              </w:rPr>
            </w:pPr>
            <w:r w:rsidRPr="00F4369D">
              <w:rPr>
                <w:color w:val="000000"/>
                <w:sz w:val="20"/>
                <w:szCs w:val="20"/>
              </w:rPr>
              <w:t>Fugitive</w:t>
            </w:r>
          </w:p>
        </w:tc>
        <w:tc>
          <w:tcPr>
            <w:tcW w:w="1163" w:type="pct"/>
            <w:shd w:val="clear" w:color="auto" w:fill="auto"/>
            <w:vAlign w:val="center"/>
            <w:hideMark/>
          </w:tcPr>
          <w:p w14:paraId="3D67E4E1"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741" w:type="pct"/>
            <w:shd w:val="clear" w:color="auto" w:fill="auto"/>
            <w:vAlign w:val="center"/>
            <w:hideMark/>
          </w:tcPr>
          <w:p w14:paraId="55C46DAB" w14:textId="77777777" w:rsidR="00D176C6" w:rsidRPr="00F4369D" w:rsidRDefault="00D176C6" w:rsidP="009341F8">
            <w:pPr>
              <w:jc w:val="center"/>
              <w:rPr>
                <w:sz w:val="20"/>
                <w:szCs w:val="20"/>
              </w:rPr>
            </w:pPr>
            <w:r w:rsidRPr="00F4369D">
              <w:rPr>
                <w:sz w:val="20"/>
                <w:szCs w:val="20"/>
              </w:rPr>
              <w:t>-</w:t>
            </w:r>
          </w:p>
        </w:tc>
        <w:tc>
          <w:tcPr>
            <w:tcW w:w="732" w:type="pct"/>
            <w:shd w:val="clear" w:color="auto" w:fill="auto"/>
            <w:vAlign w:val="center"/>
            <w:hideMark/>
          </w:tcPr>
          <w:p w14:paraId="6BB02278"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832" w:type="pct"/>
            <w:shd w:val="clear" w:color="auto" w:fill="auto"/>
            <w:vAlign w:val="center"/>
            <w:hideMark/>
          </w:tcPr>
          <w:p w14:paraId="5F273E44"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r>
      <w:tr w:rsidR="00D176C6" w:rsidRPr="00F4369D" w14:paraId="6735AA20" w14:textId="77777777" w:rsidTr="009341F8">
        <w:trPr>
          <w:trHeight w:val="306"/>
        </w:trPr>
        <w:tc>
          <w:tcPr>
            <w:tcW w:w="548" w:type="pct"/>
            <w:shd w:val="clear" w:color="auto" w:fill="auto"/>
            <w:vAlign w:val="center"/>
            <w:hideMark/>
          </w:tcPr>
          <w:p w14:paraId="52E7843F" w14:textId="77777777" w:rsidR="00D176C6" w:rsidRPr="00F4369D" w:rsidRDefault="00D176C6" w:rsidP="009341F8">
            <w:pPr>
              <w:jc w:val="center"/>
              <w:rPr>
                <w:color w:val="000000"/>
                <w:sz w:val="20"/>
                <w:szCs w:val="20"/>
              </w:rPr>
            </w:pPr>
            <w:r w:rsidRPr="00F4369D">
              <w:rPr>
                <w:color w:val="000000"/>
                <w:sz w:val="20"/>
                <w:szCs w:val="20"/>
              </w:rPr>
              <w:t>GNFR_E</w:t>
            </w:r>
          </w:p>
        </w:tc>
        <w:tc>
          <w:tcPr>
            <w:tcW w:w="984" w:type="pct"/>
            <w:shd w:val="clear" w:color="auto" w:fill="auto"/>
            <w:vAlign w:val="center"/>
            <w:hideMark/>
          </w:tcPr>
          <w:p w14:paraId="16C952CF" w14:textId="77777777" w:rsidR="00D176C6" w:rsidRPr="00F4369D" w:rsidRDefault="00D176C6" w:rsidP="009341F8">
            <w:pPr>
              <w:jc w:val="center"/>
              <w:rPr>
                <w:color w:val="000000"/>
                <w:sz w:val="20"/>
                <w:szCs w:val="20"/>
              </w:rPr>
            </w:pPr>
            <w:r w:rsidRPr="00F4369D">
              <w:rPr>
                <w:color w:val="000000"/>
                <w:sz w:val="20"/>
                <w:szCs w:val="20"/>
              </w:rPr>
              <w:t>Solvents</w:t>
            </w:r>
          </w:p>
        </w:tc>
        <w:tc>
          <w:tcPr>
            <w:tcW w:w="1163" w:type="pct"/>
            <w:shd w:val="clear" w:color="auto" w:fill="auto"/>
            <w:vAlign w:val="center"/>
            <w:hideMark/>
          </w:tcPr>
          <w:p w14:paraId="447A9495"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741" w:type="pct"/>
            <w:shd w:val="clear" w:color="auto" w:fill="auto"/>
            <w:vAlign w:val="center"/>
            <w:hideMark/>
          </w:tcPr>
          <w:p w14:paraId="2DA2F99D" w14:textId="77777777" w:rsidR="00D176C6" w:rsidRPr="00F4369D" w:rsidRDefault="00D176C6" w:rsidP="009341F8">
            <w:pPr>
              <w:jc w:val="center"/>
              <w:rPr>
                <w:sz w:val="20"/>
                <w:szCs w:val="20"/>
              </w:rPr>
            </w:pPr>
            <w:r w:rsidRPr="00F4369D">
              <w:rPr>
                <w:sz w:val="20"/>
                <w:szCs w:val="20"/>
              </w:rPr>
              <w:t>-</w:t>
            </w:r>
          </w:p>
        </w:tc>
        <w:tc>
          <w:tcPr>
            <w:tcW w:w="732" w:type="pct"/>
            <w:shd w:val="clear" w:color="auto" w:fill="auto"/>
            <w:vAlign w:val="center"/>
            <w:hideMark/>
          </w:tcPr>
          <w:p w14:paraId="604EBB93"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832" w:type="pct"/>
            <w:shd w:val="clear" w:color="auto" w:fill="auto"/>
            <w:vAlign w:val="center"/>
            <w:hideMark/>
          </w:tcPr>
          <w:p w14:paraId="477ED171"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r>
      <w:tr w:rsidR="00D176C6" w:rsidRPr="00F4369D" w14:paraId="51DF4820" w14:textId="77777777" w:rsidTr="009341F8">
        <w:trPr>
          <w:trHeight w:val="742"/>
        </w:trPr>
        <w:tc>
          <w:tcPr>
            <w:tcW w:w="548" w:type="pct"/>
            <w:shd w:val="clear" w:color="auto" w:fill="auto"/>
            <w:vAlign w:val="center"/>
            <w:hideMark/>
          </w:tcPr>
          <w:p w14:paraId="10CC71CF" w14:textId="77777777" w:rsidR="00D176C6" w:rsidRPr="00F4369D" w:rsidRDefault="00D176C6" w:rsidP="009341F8">
            <w:pPr>
              <w:jc w:val="center"/>
              <w:rPr>
                <w:color w:val="000000"/>
                <w:sz w:val="20"/>
                <w:szCs w:val="20"/>
              </w:rPr>
            </w:pPr>
            <w:r w:rsidRPr="00F4369D">
              <w:rPr>
                <w:color w:val="000000"/>
                <w:sz w:val="20"/>
                <w:szCs w:val="20"/>
              </w:rPr>
              <w:t>GNFR_F1</w:t>
            </w:r>
          </w:p>
        </w:tc>
        <w:tc>
          <w:tcPr>
            <w:tcW w:w="984" w:type="pct"/>
            <w:shd w:val="clear" w:color="auto" w:fill="auto"/>
            <w:vAlign w:val="center"/>
            <w:hideMark/>
          </w:tcPr>
          <w:p w14:paraId="0E36C00F" w14:textId="77777777" w:rsidR="00D176C6" w:rsidRPr="00F4369D" w:rsidRDefault="00D176C6" w:rsidP="009341F8">
            <w:pPr>
              <w:jc w:val="center"/>
              <w:rPr>
                <w:color w:val="000000"/>
                <w:sz w:val="20"/>
                <w:szCs w:val="20"/>
              </w:rPr>
            </w:pPr>
            <w:r w:rsidRPr="00F4369D">
              <w:rPr>
                <w:color w:val="000000"/>
                <w:sz w:val="20"/>
                <w:szCs w:val="20"/>
              </w:rPr>
              <w:t>Road transport exhaust gasoline</w:t>
            </w:r>
          </w:p>
        </w:tc>
        <w:tc>
          <w:tcPr>
            <w:tcW w:w="1163" w:type="pct"/>
            <w:shd w:val="clear" w:color="auto" w:fill="auto"/>
            <w:vAlign w:val="center"/>
            <w:hideMark/>
          </w:tcPr>
          <w:p w14:paraId="6572B938" w14:textId="77777777" w:rsidR="00D176C6" w:rsidRPr="00F4369D" w:rsidRDefault="00D176C6" w:rsidP="009341F8">
            <w:pPr>
              <w:jc w:val="center"/>
              <w:rPr>
                <w:color w:val="000000"/>
                <w:sz w:val="20"/>
                <w:szCs w:val="20"/>
              </w:rPr>
            </w:pPr>
            <w:r w:rsidRPr="00F4369D">
              <w:rPr>
                <w:color w:val="000000"/>
                <w:sz w:val="20"/>
                <w:szCs w:val="20"/>
              </w:rPr>
              <w:t xml:space="preserve">(per year, </w:t>
            </w:r>
            <w:r>
              <w:rPr>
                <w:color w:val="000000"/>
                <w:sz w:val="20"/>
                <w:szCs w:val="20"/>
              </w:rPr>
              <w:t>grid cell</w:t>
            </w:r>
            <w:r w:rsidRPr="00F4369D">
              <w:rPr>
                <w:color w:val="000000"/>
                <w:sz w:val="20"/>
                <w:szCs w:val="20"/>
              </w:rPr>
              <w:t xml:space="preserve"> for CO and NMVOC; per </w:t>
            </w:r>
            <w:r>
              <w:rPr>
                <w:color w:val="000000"/>
                <w:sz w:val="20"/>
                <w:szCs w:val="20"/>
              </w:rPr>
              <w:t>grid cell</w:t>
            </w:r>
            <w:r w:rsidRPr="00F4369D">
              <w:rPr>
                <w:color w:val="000000"/>
                <w:sz w:val="20"/>
                <w:szCs w:val="20"/>
              </w:rPr>
              <w:t xml:space="preserve"> for others)</w:t>
            </w:r>
          </w:p>
        </w:tc>
        <w:tc>
          <w:tcPr>
            <w:tcW w:w="741" w:type="pct"/>
            <w:shd w:val="clear" w:color="auto" w:fill="auto"/>
            <w:vAlign w:val="center"/>
            <w:hideMark/>
          </w:tcPr>
          <w:p w14:paraId="7D3874E7" w14:textId="77777777" w:rsidR="00D176C6" w:rsidRPr="00F4369D" w:rsidRDefault="00D176C6" w:rsidP="009341F8">
            <w:pPr>
              <w:jc w:val="center"/>
              <w:rPr>
                <w:sz w:val="20"/>
                <w:szCs w:val="20"/>
              </w:rPr>
            </w:pPr>
            <w:r w:rsidRPr="00F4369D">
              <w:rPr>
                <w:sz w:val="20"/>
                <w:szCs w:val="20"/>
              </w:rPr>
              <w:t>-</w:t>
            </w:r>
          </w:p>
        </w:tc>
        <w:tc>
          <w:tcPr>
            <w:tcW w:w="732" w:type="pct"/>
            <w:shd w:val="clear" w:color="auto" w:fill="auto"/>
            <w:vAlign w:val="center"/>
            <w:hideMark/>
          </w:tcPr>
          <w:p w14:paraId="79E9C0C5" w14:textId="77777777" w:rsidR="00D176C6" w:rsidRPr="00F4369D" w:rsidRDefault="00D176C6" w:rsidP="009341F8">
            <w:pPr>
              <w:jc w:val="center"/>
              <w:rPr>
                <w:sz w:val="20"/>
                <w:szCs w:val="20"/>
              </w:rPr>
            </w:pPr>
            <w:r w:rsidRPr="00F4369D">
              <w:rPr>
                <w:sz w:val="20"/>
                <w:szCs w:val="20"/>
              </w:rPr>
              <w:t xml:space="preserve">(per </w:t>
            </w:r>
            <w:r>
              <w:rPr>
                <w:sz w:val="20"/>
                <w:szCs w:val="20"/>
              </w:rPr>
              <w:t>country</w:t>
            </w:r>
            <w:r w:rsidRPr="00F4369D">
              <w:rPr>
                <w:sz w:val="20"/>
                <w:szCs w:val="20"/>
              </w:rPr>
              <w:t>)</w:t>
            </w:r>
          </w:p>
        </w:tc>
        <w:tc>
          <w:tcPr>
            <w:tcW w:w="832" w:type="pct"/>
            <w:shd w:val="clear" w:color="auto" w:fill="auto"/>
            <w:vAlign w:val="center"/>
            <w:hideMark/>
          </w:tcPr>
          <w:p w14:paraId="17953357"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country</w:t>
            </w:r>
            <w:r w:rsidRPr="00F4369D">
              <w:rPr>
                <w:color w:val="000000"/>
                <w:sz w:val="20"/>
                <w:szCs w:val="20"/>
              </w:rPr>
              <w:t>, day type)</w:t>
            </w:r>
          </w:p>
        </w:tc>
      </w:tr>
      <w:tr w:rsidR="00D176C6" w:rsidRPr="00F4369D" w14:paraId="3DFEDFA0" w14:textId="77777777" w:rsidTr="009341F8">
        <w:trPr>
          <w:trHeight w:val="498"/>
        </w:trPr>
        <w:tc>
          <w:tcPr>
            <w:tcW w:w="548" w:type="pct"/>
            <w:shd w:val="clear" w:color="auto" w:fill="auto"/>
            <w:vAlign w:val="center"/>
            <w:hideMark/>
          </w:tcPr>
          <w:p w14:paraId="7DDEE450" w14:textId="77777777" w:rsidR="00D176C6" w:rsidRPr="00F4369D" w:rsidRDefault="00D176C6" w:rsidP="009341F8">
            <w:pPr>
              <w:jc w:val="center"/>
              <w:rPr>
                <w:color w:val="000000"/>
                <w:sz w:val="20"/>
                <w:szCs w:val="20"/>
              </w:rPr>
            </w:pPr>
            <w:r w:rsidRPr="00F4369D">
              <w:rPr>
                <w:color w:val="000000"/>
                <w:sz w:val="20"/>
                <w:szCs w:val="20"/>
              </w:rPr>
              <w:t>GNFR_2</w:t>
            </w:r>
          </w:p>
        </w:tc>
        <w:tc>
          <w:tcPr>
            <w:tcW w:w="984" w:type="pct"/>
            <w:shd w:val="clear" w:color="auto" w:fill="auto"/>
            <w:vAlign w:val="center"/>
            <w:hideMark/>
          </w:tcPr>
          <w:p w14:paraId="6AE9D875" w14:textId="77777777" w:rsidR="00D176C6" w:rsidRPr="00F4369D" w:rsidRDefault="00D176C6" w:rsidP="009341F8">
            <w:pPr>
              <w:jc w:val="center"/>
              <w:rPr>
                <w:color w:val="000000"/>
                <w:sz w:val="20"/>
                <w:szCs w:val="20"/>
              </w:rPr>
            </w:pPr>
            <w:r w:rsidRPr="00F4369D">
              <w:rPr>
                <w:color w:val="000000"/>
                <w:sz w:val="20"/>
                <w:szCs w:val="20"/>
              </w:rPr>
              <w:t>Road transport exhaust diesel</w:t>
            </w:r>
          </w:p>
        </w:tc>
        <w:tc>
          <w:tcPr>
            <w:tcW w:w="1163" w:type="pct"/>
            <w:shd w:val="clear" w:color="auto" w:fill="auto"/>
            <w:vAlign w:val="center"/>
            <w:hideMark/>
          </w:tcPr>
          <w:p w14:paraId="2821E309" w14:textId="77777777" w:rsidR="00D176C6" w:rsidRPr="00F4369D" w:rsidRDefault="00D176C6" w:rsidP="009341F8">
            <w:pPr>
              <w:jc w:val="center"/>
              <w:rPr>
                <w:color w:val="000000"/>
                <w:sz w:val="20"/>
                <w:szCs w:val="20"/>
              </w:rPr>
            </w:pPr>
            <w:r w:rsidRPr="00F4369D">
              <w:rPr>
                <w:color w:val="000000"/>
                <w:sz w:val="20"/>
                <w:szCs w:val="20"/>
              </w:rPr>
              <w:t xml:space="preserve">(per year, </w:t>
            </w:r>
            <w:r>
              <w:rPr>
                <w:color w:val="000000"/>
                <w:sz w:val="20"/>
                <w:szCs w:val="20"/>
              </w:rPr>
              <w:t>grid cell</w:t>
            </w:r>
            <w:r w:rsidRPr="00F4369D">
              <w:rPr>
                <w:color w:val="000000"/>
                <w:sz w:val="20"/>
                <w:szCs w:val="20"/>
              </w:rPr>
              <w:t xml:space="preserve"> for NO</w:t>
            </w:r>
            <w:r w:rsidRPr="00F4369D">
              <w:rPr>
                <w:color w:val="000000"/>
                <w:sz w:val="20"/>
                <w:szCs w:val="20"/>
                <w:vertAlign w:val="subscript"/>
              </w:rPr>
              <w:t>x</w:t>
            </w:r>
            <w:r w:rsidRPr="00F4369D">
              <w:rPr>
                <w:color w:val="000000"/>
                <w:sz w:val="20"/>
                <w:szCs w:val="20"/>
              </w:rPr>
              <w:t xml:space="preserve">; per </w:t>
            </w:r>
            <w:r>
              <w:rPr>
                <w:color w:val="000000"/>
                <w:sz w:val="20"/>
                <w:szCs w:val="20"/>
              </w:rPr>
              <w:t>grid cell</w:t>
            </w:r>
            <w:r w:rsidRPr="00F4369D">
              <w:rPr>
                <w:color w:val="000000"/>
                <w:sz w:val="20"/>
                <w:szCs w:val="20"/>
              </w:rPr>
              <w:t xml:space="preserve"> for others)</w:t>
            </w:r>
          </w:p>
        </w:tc>
        <w:tc>
          <w:tcPr>
            <w:tcW w:w="741" w:type="pct"/>
            <w:shd w:val="clear" w:color="auto" w:fill="auto"/>
            <w:vAlign w:val="center"/>
            <w:hideMark/>
          </w:tcPr>
          <w:p w14:paraId="370FA4B7" w14:textId="77777777" w:rsidR="00D176C6" w:rsidRPr="00F4369D" w:rsidRDefault="00D176C6" w:rsidP="009341F8">
            <w:pPr>
              <w:jc w:val="center"/>
              <w:rPr>
                <w:sz w:val="20"/>
                <w:szCs w:val="20"/>
              </w:rPr>
            </w:pPr>
            <w:r w:rsidRPr="00F4369D">
              <w:rPr>
                <w:sz w:val="20"/>
                <w:szCs w:val="20"/>
              </w:rPr>
              <w:t>-</w:t>
            </w:r>
          </w:p>
        </w:tc>
        <w:tc>
          <w:tcPr>
            <w:tcW w:w="732" w:type="pct"/>
            <w:shd w:val="clear" w:color="auto" w:fill="auto"/>
            <w:vAlign w:val="center"/>
            <w:hideMark/>
          </w:tcPr>
          <w:p w14:paraId="6E2ECF27" w14:textId="77777777" w:rsidR="00D176C6" w:rsidRPr="00F4369D" w:rsidRDefault="00D176C6" w:rsidP="009341F8">
            <w:pPr>
              <w:jc w:val="center"/>
              <w:rPr>
                <w:sz w:val="20"/>
                <w:szCs w:val="20"/>
              </w:rPr>
            </w:pPr>
            <w:r w:rsidRPr="00F4369D">
              <w:rPr>
                <w:sz w:val="20"/>
                <w:szCs w:val="20"/>
              </w:rPr>
              <w:t xml:space="preserve">(per </w:t>
            </w:r>
            <w:r>
              <w:rPr>
                <w:sz w:val="20"/>
                <w:szCs w:val="20"/>
              </w:rPr>
              <w:t>country</w:t>
            </w:r>
            <w:r w:rsidRPr="00F4369D">
              <w:rPr>
                <w:sz w:val="20"/>
                <w:szCs w:val="20"/>
              </w:rPr>
              <w:t>)</w:t>
            </w:r>
          </w:p>
        </w:tc>
        <w:tc>
          <w:tcPr>
            <w:tcW w:w="832" w:type="pct"/>
            <w:shd w:val="clear" w:color="auto" w:fill="auto"/>
            <w:hideMark/>
          </w:tcPr>
          <w:p w14:paraId="14CE00BC" w14:textId="77777777" w:rsidR="00D176C6" w:rsidRPr="00F4369D" w:rsidRDefault="00D176C6" w:rsidP="009341F8">
            <w:pPr>
              <w:jc w:val="center"/>
              <w:rPr>
                <w:color w:val="000000"/>
                <w:sz w:val="20"/>
                <w:szCs w:val="20"/>
              </w:rPr>
            </w:pPr>
            <w:r w:rsidRPr="00D2177F">
              <w:rPr>
                <w:color w:val="000000"/>
                <w:sz w:val="20"/>
                <w:szCs w:val="20"/>
              </w:rPr>
              <w:t>(per country, day type)</w:t>
            </w:r>
          </w:p>
        </w:tc>
      </w:tr>
      <w:tr w:rsidR="00D176C6" w:rsidRPr="00F4369D" w14:paraId="2068202C" w14:textId="77777777" w:rsidTr="009341F8">
        <w:trPr>
          <w:trHeight w:val="498"/>
        </w:trPr>
        <w:tc>
          <w:tcPr>
            <w:tcW w:w="548" w:type="pct"/>
            <w:shd w:val="clear" w:color="auto" w:fill="auto"/>
            <w:vAlign w:val="center"/>
            <w:hideMark/>
          </w:tcPr>
          <w:p w14:paraId="75D5C0DB" w14:textId="77777777" w:rsidR="00D176C6" w:rsidRPr="00F4369D" w:rsidRDefault="00D176C6" w:rsidP="009341F8">
            <w:pPr>
              <w:jc w:val="center"/>
              <w:rPr>
                <w:color w:val="000000"/>
                <w:sz w:val="20"/>
                <w:szCs w:val="20"/>
              </w:rPr>
            </w:pPr>
            <w:r w:rsidRPr="00F4369D">
              <w:rPr>
                <w:color w:val="000000"/>
                <w:sz w:val="20"/>
                <w:szCs w:val="20"/>
              </w:rPr>
              <w:t>GNFR_F3</w:t>
            </w:r>
          </w:p>
        </w:tc>
        <w:tc>
          <w:tcPr>
            <w:tcW w:w="984" w:type="pct"/>
            <w:shd w:val="clear" w:color="auto" w:fill="auto"/>
            <w:vAlign w:val="center"/>
            <w:hideMark/>
          </w:tcPr>
          <w:p w14:paraId="2454998E" w14:textId="77777777" w:rsidR="00D176C6" w:rsidRPr="00F4369D" w:rsidRDefault="00D176C6" w:rsidP="009341F8">
            <w:pPr>
              <w:jc w:val="center"/>
              <w:rPr>
                <w:color w:val="000000"/>
                <w:sz w:val="20"/>
                <w:szCs w:val="20"/>
              </w:rPr>
            </w:pPr>
            <w:r w:rsidRPr="00F4369D">
              <w:rPr>
                <w:color w:val="000000"/>
                <w:sz w:val="20"/>
                <w:szCs w:val="20"/>
              </w:rPr>
              <w:t>Road transport exhaust LPG</w:t>
            </w:r>
          </w:p>
        </w:tc>
        <w:tc>
          <w:tcPr>
            <w:tcW w:w="1163" w:type="pct"/>
            <w:shd w:val="clear" w:color="auto" w:fill="auto"/>
            <w:vAlign w:val="center"/>
            <w:hideMark/>
          </w:tcPr>
          <w:p w14:paraId="5C93AA23" w14:textId="77777777" w:rsidR="00D176C6" w:rsidRPr="00F4369D" w:rsidRDefault="00D176C6" w:rsidP="009341F8">
            <w:pPr>
              <w:jc w:val="center"/>
              <w:rPr>
                <w:sz w:val="20"/>
                <w:szCs w:val="20"/>
              </w:rPr>
            </w:pPr>
            <w:r w:rsidRPr="00F4369D">
              <w:rPr>
                <w:sz w:val="20"/>
                <w:szCs w:val="20"/>
              </w:rPr>
              <w:t xml:space="preserve">(per </w:t>
            </w:r>
            <w:r>
              <w:rPr>
                <w:sz w:val="20"/>
                <w:szCs w:val="20"/>
              </w:rPr>
              <w:t>grid cell</w:t>
            </w:r>
            <w:r w:rsidRPr="00F4369D">
              <w:rPr>
                <w:sz w:val="20"/>
                <w:szCs w:val="20"/>
              </w:rPr>
              <w:t>)</w:t>
            </w:r>
          </w:p>
        </w:tc>
        <w:tc>
          <w:tcPr>
            <w:tcW w:w="741" w:type="pct"/>
            <w:shd w:val="clear" w:color="auto" w:fill="auto"/>
            <w:vAlign w:val="center"/>
            <w:hideMark/>
          </w:tcPr>
          <w:p w14:paraId="27F2DA7B" w14:textId="77777777" w:rsidR="00D176C6" w:rsidRPr="00F4369D" w:rsidRDefault="00D176C6" w:rsidP="009341F8">
            <w:pPr>
              <w:jc w:val="center"/>
              <w:rPr>
                <w:sz w:val="20"/>
                <w:szCs w:val="20"/>
              </w:rPr>
            </w:pPr>
            <w:r w:rsidRPr="00F4369D">
              <w:rPr>
                <w:sz w:val="20"/>
                <w:szCs w:val="20"/>
              </w:rPr>
              <w:t>-</w:t>
            </w:r>
          </w:p>
        </w:tc>
        <w:tc>
          <w:tcPr>
            <w:tcW w:w="732" w:type="pct"/>
            <w:shd w:val="clear" w:color="auto" w:fill="auto"/>
            <w:vAlign w:val="center"/>
            <w:hideMark/>
          </w:tcPr>
          <w:p w14:paraId="2AB46B64" w14:textId="77777777" w:rsidR="00D176C6" w:rsidRPr="00F4369D" w:rsidRDefault="00D176C6" w:rsidP="009341F8">
            <w:pPr>
              <w:jc w:val="center"/>
              <w:rPr>
                <w:sz w:val="20"/>
                <w:szCs w:val="20"/>
              </w:rPr>
            </w:pPr>
            <w:r w:rsidRPr="00F4369D">
              <w:rPr>
                <w:sz w:val="20"/>
                <w:szCs w:val="20"/>
              </w:rPr>
              <w:t xml:space="preserve">(per </w:t>
            </w:r>
            <w:r>
              <w:rPr>
                <w:sz w:val="20"/>
                <w:szCs w:val="20"/>
              </w:rPr>
              <w:t>country</w:t>
            </w:r>
            <w:r w:rsidRPr="00F4369D">
              <w:rPr>
                <w:sz w:val="20"/>
                <w:szCs w:val="20"/>
              </w:rPr>
              <w:t>)</w:t>
            </w:r>
          </w:p>
        </w:tc>
        <w:tc>
          <w:tcPr>
            <w:tcW w:w="832" w:type="pct"/>
            <w:shd w:val="clear" w:color="auto" w:fill="auto"/>
            <w:hideMark/>
          </w:tcPr>
          <w:p w14:paraId="66889279" w14:textId="77777777" w:rsidR="00D176C6" w:rsidRPr="00F4369D" w:rsidRDefault="00D176C6" w:rsidP="009341F8">
            <w:pPr>
              <w:jc w:val="center"/>
              <w:rPr>
                <w:color w:val="000000"/>
                <w:sz w:val="20"/>
                <w:szCs w:val="20"/>
              </w:rPr>
            </w:pPr>
            <w:r w:rsidRPr="00D2177F">
              <w:rPr>
                <w:color w:val="000000"/>
                <w:sz w:val="20"/>
                <w:szCs w:val="20"/>
              </w:rPr>
              <w:t>(per country, day type)</w:t>
            </w:r>
          </w:p>
        </w:tc>
      </w:tr>
      <w:tr w:rsidR="00D176C6" w:rsidRPr="00F4369D" w14:paraId="63D06012" w14:textId="77777777" w:rsidTr="009341F8">
        <w:trPr>
          <w:trHeight w:val="742"/>
        </w:trPr>
        <w:tc>
          <w:tcPr>
            <w:tcW w:w="548" w:type="pct"/>
            <w:shd w:val="clear" w:color="auto" w:fill="auto"/>
            <w:vAlign w:val="center"/>
            <w:hideMark/>
          </w:tcPr>
          <w:p w14:paraId="55A70742" w14:textId="77777777" w:rsidR="00D176C6" w:rsidRPr="00F4369D" w:rsidRDefault="00D176C6" w:rsidP="009341F8">
            <w:pPr>
              <w:jc w:val="center"/>
              <w:rPr>
                <w:color w:val="000000"/>
                <w:sz w:val="20"/>
                <w:szCs w:val="20"/>
              </w:rPr>
            </w:pPr>
            <w:r w:rsidRPr="00F4369D">
              <w:rPr>
                <w:color w:val="000000"/>
                <w:sz w:val="20"/>
                <w:szCs w:val="20"/>
              </w:rPr>
              <w:t>GNFR_F4</w:t>
            </w:r>
          </w:p>
        </w:tc>
        <w:tc>
          <w:tcPr>
            <w:tcW w:w="984" w:type="pct"/>
            <w:shd w:val="clear" w:color="auto" w:fill="auto"/>
            <w:vAlign w:val="center"/>
            <w:hideMark/>
          </w:tcPr>
          <w:p w14:paraId="03CE4F90" w14:textId="77777777" w:rsidR="00D176C6" w:rsidRPr="00F4369D" w:rsidRDefault="00D176C6" w:rsidP="009341F8">
            <w:pPr>
              <w:jc w:val="center"/>
              <w:rPr>
                <w:color w:val="000000"/>
                <w:sz w:val="20"/>
                <w:szCs w:val="20"/>
              </w:rPr>
            </w:pPr>
            <w:r w:rsidRPr="00F4369D">
              <w:rPr>
                <w:color w:val="000000"/>
                <w:sz w:val="20"/>
                <w:szCs w:val="20"/>
              </w:rPr>
              <w:t>Road transport non-exhaust (wear and evaporative)</w:t>
            </w:r>
          </w:p>
        </w:tc>
        <w:tc>
          <w:tcPr>
            <w:tcW w:w="1163" w:type="pct"/>
            <w:shd w:val="clear" w:color="auto" w:fill="auto"/>
            <w:vAlign w:val="center"/>
            <w:hideMark/>
          </w:tcPr>
          <w:p w14:paraId="1CCEFFF6"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grid cell</w:t>
            </w:r>
            <w:r w:rsidRPr="00F4369D">
              <w:rPr>
                <w:color w:val="000000"/>
                <w:sz w:val="20"/>
                <w:szCs w:val="20"/>
              </w:rPr>
              <w:t>)</w:t>
            </w:r>
          </w:p>
        </w:tc>
        <w:tc>
          <w:tcPr>
            <w:tcW w:w="741" w:type="pct"/>
            <w:shd w:val="clear" w:color="auto" w:fill="auto"/>
            <w:vAlign w:val="center"/>
            <w:hideMark/>
          </w:tcPr>
          <w:p w14:paraId="4C3E4021" w14:textId="77777777" w:rsidR="00D176C6" w:rsidRPr="00F4369D" w:rsidRDefault="00D176C6" w:rsidP="009341F8">
            <w:pPr>
              <w:jc w:val="center"/>
              <w:rPr>
                <w:sz w:val="20"/>
                <w:szCs w:val="20"/>
              </w:rPr>
            </w:pPr>
            <w:r w:rsidRPr="00F4369D">
              <w:rPr>
                <w:sz w:val="20"/>
                <w:szCs w:val="20"/>
              </w:rPr>
              <w:t>-</w:t>
            </w:r>
          </w:p>
        </w:tc>
        <w:tc>
          <w:tcPr>
            <w:tcW w:w="732" w:type="pct"/>
            <w:shd w:val="clear" w:color="auto" w:fill="auto"/>
            <w:vAlign w:val="center"/>
            <w:hideMark/>
          </w:tcPr>
          <w:p w14:paraId="0B2F21EF" w14:textId="77777777" w:rsidR="00D176C6" w:rsidRPr="00F4369D" w:rsidRDefault="00D176C6" w:rsidP="009341F8">
            <w:pPr>
              <w:jc w:val="center"/>
              <w:rPr>
                <w:sz w:val="20"/>
                <w:szCs w:val="20"/>
              </w:rPr>
            </w:pPr>
            <w:r w:rsidRPr="00F4369D">
              <w:rPr>
                <w:sz w:val="20"/>
                <w:szCs w:val="20"/>
              </w:rPr>
              <w:t xml:space="preserve">(per </w:t>
            </w:r>
            <w:r>
              <w:rPr>
                <w:sz w:val="20"/>
                <w:szCs w:val="20"/>
              </w:rPr>
              <w:t>country</w:t>
            </w:r>
            <w:r w:rsidRPr="00F4369D">
              <w:rPr>
                <w:sz w:val="20"/>
                <w:szCs w:val="20"/>
              </w:rPr>
              <w:t>)</w:t>
            </w:r>
          </w:p>
        </w:tc>
        <w:tc>
          <w:tcPr>
            <w:tcW w:w="832" w:type="pct"/>
            <w:shd w:val="clear" w:color="auto" w:fill="auto"/>
            <w:vAlign w:val="center"/>
            <w:hideMark/>
          </w:tcPr>
          <w:p w14:paraId="2A358F8A"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country</w:t>
            </w:r>
            <w:r w:rsidRPr="00F4369D">
              <w:rPr>
                <w:color w:val="000000"/>
                <w:sz w:val="20"/>
                <w:szCs w:val="20"/>
              </w:rPr>
              <w:t>, day type; fixed for NMVOC)</w:t>
            </w:r>
          </w:p>
        </w:tc>
      </w:tr>
      <w:tr w:rsidR="00D176C6" w:rsidRPr="00F4369D" w14:paraId="7A819B6F" w14:textId="77777777" w:rsidTr="009341F8">
        <w:trPr>
          <w:trHeight w:val="306"/>
        </w:trPr>
        <w:tc>
          <w:tcPr>
            <w:tcW w:w="548" w:type="pct"/>
            <w:shd w:val="clear" w:color="auto" w:fill="auto"/>
            <w:vAlign w:val="center"/>
            <w:hideMark/>
          </w:tcPr>
          <w:p w14:paraId="4C02828E" w14:textId="77777777" w:rsidR="00D176C6" w:rsidRPr="00F4369D" w:rsidRDefault="00D176C6" w:rsidP="009341F8">
            <w:pPr>
              <w:jc w:val="center"/>
              <w:rPr>
                <w:color w:val="000000"/>
                <w:sz w:val="20"/>
                <w:szCs w:val="20"/>
              </w:rPr>
            </w:pPr>
            <w:r w:rsidRPr="00F4369D">
              <w:rPr>
                <w:color w:val="000000"/>
                <w:sz w:val="20"/>
                <w:szCs w:val="20"/>
              </w:rPr>
              <w:t>GNFR_G</w:t>
            </w:r>
          </w:p>
        </w:tc>
        <w:tc>
          <w:tcPr>
            <w:tcW w:w="984" w:type="pct"/>
            <w:shd w:val="clear" w:color="auto" w:fill="auto"/>
            <w:vAlign w:val="center"/>
            <w:hideMark/>
          </w:tcPr>
          <w:p w14:paraId="175770A2" w14:textId="77777777" w:rsidR="00D176C6" w:rsidRPr="00F4369D" w:rsidRDefault="00D176C6" w:rsidP="009341F8">
            <w:pPr>
              <w:jc w:val="center"/>
              <w:rPr>
                <w:color w:val="000000"/>
                <w:sz w:val="20"/>
                <w:szCs w:val="20"/>
              </w:rPr>
            </w:pPr>
            <w:r w:rsidRPr="00F4369D">
              <w:rPr>
                <w:color w:val="000000"/>
                <w:sz w:val="20"/>
                <w:szCs w:val="20"/>
              </w:rPr>
              <w:t>Shipping</w:t>
            </w:r>
          </w:p>
        </w:tc>
        <w:tc>
          <w:tcPr>
            <w:tcW w:w="1163" w:type="pct"/>
            <w:shd w:val="clear" w:color="auto" w:fill="auto"/>
            <w:vAlign w:val="center"/>
            <w:hideMark/>
          </w:tcPr>
          <w:p w14:paraId="1088B1AC" w14:textId="77777777" w:rsidR="00D176C6" w:rsidRPr="00F4369D" w:rsidRDefault="00D176C6" w:rsidP="009341F8">
            <w:pPr>
              <w:jc w:val="center"/>
              <w:rPr>
                <w:color w:val="000000"/>
                <w:sz w:val="20"/>
                <w:szCs w:val="20"/>
              </w:rPr>
            </w:pPr>
            <w:r w:rsidRPr="00F4369D">
              <w:rPr>
                <w:color w:val="000000"/>
                <w:sz w:val="20"/>
                <w:szCs w:val="20"/>
              </w:rPr>
              <w:t>(</w:t>
            </w:r>
            <w:r>
              <w:rPr>
                <w:color w:val="000000"/>
                <w:sz w:val="20"/>
                <w:szCs w:val="20"/>
              </w:rPr>
              <w:t>per sea region and pollutant</w:t>
            </w:r>
            <w:r w:rsidRPr="00F4369D">
              <w:rPr>
                <w:color w:val="000000"/>
                <w:sz w:val="20"/>
                <w:szCs w:val="20"/>
              </w:rPr>
              <w:t>)</w:t>
            </w:r>
          </w:p>
        </w:tc>
        <w:tc>
          <w:tcPr>
            <w:tcW w:w="741" w:type="pct"/>
            <w:shd w:val="clear" w:color="auto" w:fill="auto"/>
            <w:vAlign w:val="center"/>
            <w:hideMark/>
          </w:tcPr>
          <w:p w14:paraId="6714DD83" w14:textId="77777777" w:rsidR="00D176C6" w:rsidRPr="00F4369D" w:rsidRDefault="00D176C6" w:rsidP="009341F8">
            <w:pPr>
              <w:jc w:val="center"/>
              <w:rPr>
                <w:sz w:val="20"/>
                <w:szCs w:val="20"/>
              </w:rPr>
            </w:pPr>
            <w:r w:rsidRPr="00F4369D">
              <w:rPr>
                <w:sz w:val="20"/>
                <w:szCs w:val="20"/>
              </w:rPr>
              <w:t>-</w:t>
            </w:r>
          </w:p>
        </w:tc>
        <w:tc>
          <w:tcPr>
            <w:tcW w:w="732" w:type="pct"/>
            <w:shd w:val="clear" w:color="auto" w:fill="auto"/>
            <w:vAlign w:val="center"/>
            <w:hideMark/>
          </w:tcPr>
          <w:p w14:paraId="2682D61D"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832" w:type="pct"/>
            <w:shd w:val="clear" w:color="auto" w:fill="auto"/>
            <w:vAlign w:val="center"/>
            <w:hideMark/>
          </w:tcPr>
          <w:p w14:paraId="045CE31E"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r>
      <w:tr w:rsidR="00D176C6" w:rsidRPr="00F4369D" w14:paraId="70740E95" w14:textId="77777777" w:rsidTr="009341F8">
        <w:trPr>
          <w:trHeight w:val="306"/>
        </w:trPr>
        <w:tc>
          <w:tcPr>
            <w:tcW w:w="548" w:type="pct"/>
            <w:shd w:val="clear" w:color="auto" w:fill="auto"/>
            <w:vAlign w:val="center"/>
            <w:hideMark/>
          </w:tcPr>
          <w:p w14:paraId="5934F19A" w14:textId="77777777" w:rsidR="00D176C6" w:rsidRPr="00F4369D" w:rsidRDefault="00D176C6" w:rsidP="009341F8">
            <w:pPr>
              <w:jc w:val="center"/>
              <w:rPr>
                <w:color w:val="000000"/>
                <w:sz w:val="20"/>
                <w:szCs w:val="20"/>
              </w:rPr>
            </w:pPr>
            <w:r w:rsidRPr="00F4369D">
              <w:rPr>
                <w:color w:val="000000"/>
                <w:sz w:val="20"/>
                <w:szCs w:val="20"/>
              </w:rPr>
              <w:t>GNFR_H</w:t>
            </w:r>
          </w:p>
        </w:tc>
        <w:tc>
          <w:tcPr>
            <w:tcW w:w="984" w:type="pct"/>
            <w:shd w:val="clear" w:color="auto" w:fill="auto"/>
            <w:vAlign w:val="center"/>
            <w:hideMark/>
          </w:tcPr>
          <w:p w14:paraId="5F257995" w14:textId="77777777" w:rsidR="00D176C6" w:rsidRPr="00F4369D" w:rsidRDefault="00D176C6" w:rsidP="009341F8">
            <w:pPr>
              <w:jc w:val="center"/>
              <w:rPr>
                <w:color w:val="000000"/>
                <w:sz w:val="20"/>
                <w:szCs w:val="20"/>
              </w:rPr>
            </w:pPr>
            <w:r w:rsidRPr="00F4369D">
              <w:rPr>
                <w:color w:val="000000"/>
                <w:sz w:val="20"/>
                <w:szCs w:val="20"/>
              </w:rPr>
              <w:t>Aviation</w:t>
            </w:r>
          </w:p>
        </w:tc>
        <w:tc>
          <w:tcPr>
            <w:tcW w:w="1163" w:type="pct"/>
            <w:shd w:val="clear" w:color="auto" w:fill="auto"/>
            <w:vAlign w:val="center"/>
            <w:hideMark/>
          </w:tcPr>
          <w:p w14:paraId="3BB644C3" w14:textId="77777777" w:rsidR="00D176C6" w:rsidRPr="00F4369D" w:rsidRDefault="00D176C6" w:rsidP="009341F8">
            <w:pPr>
              <w:jc w:val="center"/>
              <w:rPr>
                <w:sz w:val="20"/>
                <w:szCs w:val="20"/>
              </w:rPr>
            </w:pPr>
            <w:r w:rsidRPr="00F4369D">
              <w:rPr>
                <w:sz w:val="20"/>
                <w:szCs w:val="20"/>
              </w:rPr>
              <w:t>(per country)</w:t>
            </w:r>
          </w:p>
        </w:tc>
        <w:tc>
          <w:tcPr>
            <w:tcW w:w="741" w:type="pct"/>
            <w:shd w:val="clear" w:color="auto" w:fill="auto"/>
            <w:vAlign w:val="center"/>
            <w:hideMark/>
          </w:tcPr>
          <w:p w14:paraId="5A78BB70" w14:textId="77777777" w:rsidR="00D176C6" w:rsidRPr="00F4369D" w:rsidRDefault="00D176C6" w:rsidP="009341F8">
            <w:pPr>
              <w:jc w:val="center"/>
              <w:rPr>
                <w:sz w:val="20"/>
                <w:szCs w:val="20"/>
              </w:rPr>
            </w:pPr>
            <w:r w:rsidRPr="00F4369D">
              <w:rPr>
                <w:sz w:val="20"/>
                <w:szCs w:val="20"/>
              </w:rPr>
              <w:t>-</w:t>
            </w:r>
          </w:p>
        </w:tc>
        <w:tc>
          <w:tcPr>
            <w:tcW w:w="732" w:type="pct"/>
            <w:shd w:val="clear" w:color="auto" w:fill="auto"/>
            <w:vAlign w:val="center"/>
            <w:hideMark/>
          </w:tcPr>
          <w:p w14:paraId="64BBA648" w14:textId="77777777" w:rsidR="00D176C6" w:rsidRPr="00F4369D" w:rsidRDefault="00D176C6" w:rsidP="009341F8">
            <w:pPr>
              <w:jc w:val="center"/>
              <w:rPr>
                <w:color w:val="000000"/>
                <w:sz w:val="20"/>
                <w:szCs w:val="20"/>
              </w:rPr>
            </w:pPr>
            <w:r w:rsidRPr="00F4369D">
              <w:rPr>
                <w:color w:val="000000"/>
                <w:sz w:val="20"/>
                <w:szCs w:val="20"/>
              </w:rPr>
              <w:t>(</w:t>
            </w:r>
            <w:r>
              <w:rPr>
                <w:color w:val="000000"/>
                <w:sz w:val="20"/>
                <w:szCs w:val="20"/>
              </w:rPr>
              <w:t>per country</w:t>
            </w:r>
            <w:r w:rsidRPr="00F4369D">
              <w:rPr>
                <w:color w:val="000000"/>
                <w:sz w:val="20"/>
                <w:szCs w:val="20"/>
              </w:rPr>
              <w:t>)</w:t>
            </w:r>
          </w:p>
        </w:tc>
        <w:tc>
          <w:tcPr>
            <w:tcW w:w="832" w:type="pct"/>
            <w:shd w:val="clear" w:color="auto" w:fill="auto"/>
            <w:vAlign w:val="center"/>
            <w:hideMark/>
          </w:tcPr>
          <w:p w14:paraId="0DE6F5E5" w14:textId="77777777" w:rsidR="00D176C6" w:rsidRPr="00F4369D" w:rsidRDefault="00D176C6" w:rsidP="009341F8">
            <w:pPr>
              <w:jc w:val="center"/>
              <w:rPr>
                <w:color w:val="000000"/>
                <w:sz w:val="20"/>
                <w:szCs w:val="20"/>
              </w:rPr>
            </w:pPr>
            <w:r w:rsidRPr="00F4369D">
              <w:rPr>
                <w:color w:val="000000"/>
                <w:sz w:val="20"/>
                <w:szCs w:val="20"/>
              </w:rPr>
              <w:t>(fixed)</w:t>
            </w:r>
          </w:p>
        </w:tc>
      </w:tr>
      <w:tr w:rsidR="00D176C6" w:rsidRPr="00F4369D" w14:paraId="46640E30" w14:textId="77777777" w:rsidTr="009341F8">
        <w:trPr>
          <w:trHeight w:val="742"/>
        </w:trPr>
        <w:tc>
          <w:tcPr>
            <w:tcW w:w="548" w:type="pct"/>
            <w:shd w:val="clear" w:color="auto" w:fill="auto"/>
            <w:vAlign w:val="center"/>
            <w:hideMark/>
          </w:tcPr>
          <w:p w14:paraId="2F605368" w14:textId="77777777" w:rsidR="00D176C6" w:rsidRPr="00F4369D" w:rsidRDefault="00D176C6" w:rsidP="009341F8">
            <w:pPr>
              <w:jc w:val="center"/>
              <w:rPr>
                <w:color w:val="000000"/>
                <w:sz w:val="20"/>
                <w:szCs w:val="20"/>
              </w:rPr>
            </w:pPr>
            <w:r w:rsidRPr="00F4369D">
              <w:rPr>
                <w:color w:val="000000"/>
                <w:sz w:val="20"/>
                <w:szCs w:val="20"/>
              </w:rPr>
              <w:t>GNFR_I</w:t>
            </w:r>
          </w:p>
        </w:tc>
        <w:tc>
          <w:tcPr>
            <w:tcW w:w="984" w:type="pct"/>
            <w:shd w:val="clear" w:color="auto" w:fill="auto"/>
            <w:vAlign w:val="center"/>
            <w:hideMark/>
          </w:tcPr>
          <w:p w14:paraId="1D6C7834" w14:textId="77777777" w:rsidR="00D176C6" w:rsidRPr="00F4369D" w:rsidRDefault="00D176C6" w:rsidP="009341F8">
            <w:pPr>
              <w:jc w:val="center"/>
              <w:rPr>
                <w:color w:val="000000"/>
                <w:sz w:val="20"/>
                <w:szCs w:val="20"/>
              </w:rPr>
            </w:pPr>
            <w:r w:rsidRPr="00F4369D">
              <w:rPr>
                <w:color w:val="000000"/>
                <w:sz w:val="20"/>
                <w:szCs w:val="20"/>
              </w:rPr>
              <w:t>Off road transport</w:t>
            </w:r>
          </w:p>
        </w:tc>
        <w:tc>
          <w:tcPr>
            <w:tcW w:w="1163" w:type="pct"/>
            <w:shd w:val="clear" w:color="auto" w:fill="auto"/>
            <w:vAlign w:val="center"/>
            <w:hideMark/>
          </w:tcPr>
          <w:p w14:paraId="654C17F0" w14:textId="77777777" w:rsidR="00D176C6" w:rsidRPr="00F4369D" w:rsidRDefault="00D176C6" w:rsidP="009341F8">
            <w:pPr>
              <w:jc w:val="center"/>
              <w:rPr>
                <w:color w:val="000000"/>
                <w:sz w:val="20"/>
                <w:szCs w:val="20"/>
              </w:rPr>
            </w:pPr>
            <w:r w:rsidRPr="00F4369D">
              <w:rPr>
                <w:color w:val="000000"/>
                <w:sz w:val="20"/>
                <w:szCs w:val="20"/>
              </w:rPr>
              <w:t>(</w:t>
            </w:r>
            <w:r>
              <w:rPr>
                <w:color w:val="000000"/>
                <w:sz w:val="20"/>
                <w:szCs w:val="20"/>
              </w:rPr>
              <w:t>fixed, per pollutant</w:t>
            </w:r>
            <w:r w:rsidRPr="00F4369D">
              <w:rPr>
                <w:color w:val="000000"/>
                <w:sz w:val="20"/>
                <w:szCs w:val="20"/>
              </w:rPr>
              <w:t>)</w:t>
            </w:r>
          </w:p>
        </w:tc>
        <w:tc>
          <w:tcPr>
            <w:tcW w:w="741" w:type="pct"/>
            <w:shd w:val="clear" w:color="auto" w:fill="auto"/>
            <w:vAlign w:val="center"/>
            <w:hideMark/>
          </w:tcPr>
          <w:p w14:paraId="333F431B" w14:textId="77777777" w:rsidR="00D176C6" w:rsidRPr="00F4369D" w:rsidRDefault="00D176C6" w:rsidP="009341F8">
            <w:pPr>
              <w:jc w:val="center"/>
              <w:rPr>
                <w:sz w:val="20"/>
                <w:szCs w:val="20"/>
              </w:rPr>
            </w:pPr>
            <w:r w:rsidRPr="00F4369D">
              <w:rPr>
                <w:sz w:val="20"/>
                <w:szCs w:val="20"/>
              </w:rPr>
              <w:t>-</w:t>
            </w:r>
          </w:p>
        </w:tc>
        <w:tc>
          <w:tcPr>
            <w:tcW w:w="732" w:type="pct"/>
            <w:shd w:val="clear" w:color="auto" w:fill="auto"/>
            <w:vAlign w:val="center"/>
            <w:hideMark/>
          </w:tcPr>
          <w:p w14:paraId="1CFE3263" w14:textId="77777777" w:rsidR="00D176C6" w:rsidRPr="00F4369D" w:rsidRDefault="00D176C6" w:rsidP="009341F8">
            <w:pPr>
              <w:jc w:val="center"/>
              <w:rPr>
                <w:color w:val="000000"/>
                <w:sz w:val="20"/>
                <w:szCs w:val="20"/>
              </w:rPr>
            </w:pPr>
            <w:r w:rsidRPr="00F4369D">
              <w:rPr>
                <w:color w:val="000000"/>
                <w:sz w:val="20"/>
                <w:szCs w:val="20"/>
              </w:rPr>
              <w:t>(</w:t>
            </w:r>
            <w:r>
              <w:rPr>
                <w:color w:val="000000"/>
                <w:sz w:val="20"/>
                <w:szCs w:val="20"/>
              </w:rPr>
              <w:t>fixed, per pollutant</w:t>
            </w:r>
            <w:r w:rsidRPr="00F4369D">
              <w:rPr>
                <w:color w:val="000000"/>
                <w:sz w:val="20"/>
                <w:szCs w:val="20"/>
              </w:rPr>
              <w:t>)</w:t>
            </w:r>
          </w:p>
        </w:tc>
        <w:tc>
          <w:tcPr>
            <w:tcW w:w="832" w:type="pct"/>
            <w:shd w:val="clear" w:color="auto" w:fill="auto"/>
            <w:vAlign w:val="center"/>
            <w:hideMark/>
          </w:tcPr>
          <w:p w14:paraId="5EDFAFB1" w14:textId="77777777" w:rsidR="00D176C6" w:rsidRPr="00F4369D" w:rsidRDefault="00D176C6" w:rsidP="009341F8">
            <w:pPr>
              <w:jc w:val="center"/>
              <w:rPr>
                <w:color w:val="000000"/>
                <w:sz w:val="20"/>
                <w:szCs w:val="20"/>
              </w:rPr>
            </w:pPr>
            <w:r w:rsidRPr="00F4369D">
              <w:rPr>
                <w:color w:val="000000"/>
                <w:sz w:val="20"/>
                <w:szCs w:val="20"/>
              </w:rPr>
              <w:t>(</w:t>
            </w:r>
            <w:r>
              <w:rPr>
                <w:color w:val="000000"/>
                <w:sz w:val="20"/>
                <w:szCs w:val="20"/>
              </w:rPr>
              <w:t>fixed, per pollutant</w:t>
            </w:r>
            <w:r w:rsidRPr="00F4369D">
              <w:rPr>
                <w:color w:val="000000"/>
                <w:sz w:val="20"/>
                <w:szCs w:val="20"/>
              </w:rPr>
              <w:t>)</w:t>
            </w:r>
          </w:p>
        </w:tc>
      </w:tr>
      <w:tr w:rsidR="00D176C6" w:rsidRPr="00F4369D" w14:paraId="57F2EFA9" w14:textId="77777777" w:rsidTr="009341F8">
        <w:trPr>
          <w:trHeight w:val="306"/>
        </w:trPr>
        <w:tc>
          <w:tcPr>
            <w:tcW w:w="548" w:type="pct"/>
            <w:shd w:val="clear" w:color="auto" w:fill="auto"/>
            <w:vAlign w:val="center"/>
            <w:hideMark/>
          </w:tcPr>
          <w:p w14:paraId="07812F11" w14:textId="77777777" w:rsidR="00D176C6" w:rsidRPr="00F4369D" w:rsidRDefault="00D176C6" w:rsidP="009341F8">
            <w:pPr>
              <w:jc w:val="center"/>
              <w:rPr>
                <w:color w:val="000000"/>
                <w:sz w:val="20"/>
                <w:szCs w:val="20"/>
              </w:rPr>
            </w:pPr>
            <w:r w:rsidRPr="00F4369D">
              <w:rPr>
                <w:color w:val="000000"/>
                <w:sz w:val="20"/>
                <w:szCs w:val="20"/>
              </w:rPr>
              <w:t>GNFR_</w:t>
            </w:r>
            <w:r>
              <w:rPr>
                <w:color w:val="000000"/>
                <w:sz w:val="20"/>
                <w:szCs w:val="20"/>
              </w:rPr>
              <w:t>J</w:t>
            </w:r>
          </w:p>
        </w:tc>
        <w:tc>
          <w:tcPr>
            <w:tcW w:w="984" w:type="pct"/>
            <w:shd w:val="clear" w:color="auto" w:fill="auto"/>
            <w:vAlign w:val="center"/>
            <w:hideMark/>
          </w:tcPr>
          <w:p w14:paraId="01F75AAC" w14:textId="77777777" w:rsidR="00D176C6" w:rsidRPr="00F4369D" w:rsidRDefault="00D176C6" w:rsidP="009341F8">
            <w:pPr>
              <w:jc w:val="center"/>
              <w:rPr>
                <w:color w:val="000000"/>
                <w:sz w:val="20"/>
                <w:szCs w:val="20"/>
              </w:rPr>
            </w:pPr>
            <w:r w:rsidRPr="00F4369D">
              <w:rPr>
                <w:color w:val="000000"/>
                <w:sz w:val="20"/>
                <w:szCs w:val="20"/>
              </w:rPr>
              <w:t>Waste management</w:t>
            </w:r>
          </w:p>
        </w:tc>
        <w:tc>
          <w:tcPr>
            <w:tcW w:w="1163" w:type="pct"/>
            <w:shd w:val="clear" w:color="auto" w:fill="auto"/>
            <w:vAlign w:val="center"/>
            <w:hideMark/>
          </w:tcPr>
          <w:p w14:paraId="095E3481"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741" w:type="pct"/>
            <w:shd w:val="clear" w:color="auto" w:fill="auto"/>
            <w:vAlign w:val="center"/>
            <w:hideMark/>
          </w:tcPr>
          <w:p w14:paraId="7E10FF4B" w14:textId="77777777" w:rsidR="00D176C6" w:rsidRPr="00F4369D" w:rsidRDefault="00D176C6" w:rsidP="009341F8">
            <w:pPr>
              <w:jc w:val="center"/>
              <w:rPr>
                <w:sz w:val="20"/>
                <w:szCs w:val="20"/>
              </w:rPr>
            </w:pPr>
            <w:r w:rsidRPr="00F4369D">
              <w:rPr>
                <w:sz w:val="20"/>
                <w:szCs w:val="20"/>
              </w:rPr>
              <w:t>-</w:t>
            </w:r>
          </w:p>
        </w:tc>
        <w:tc>
          <w:tcPr>
            <w:tcW w:w="732" w:type="pct"/>
            <w:shd w:val="clear" w:color="auto" w:fill="auto"/>
            <w:vAlign w:val="center"/>
            <w:hideMark/>
          </w:tcPr>
          <w:p w14:paraId="6D1EED8D"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832" w:type="pct"/>
            <w:shd w:val="clear" w:color="auto" w:fill="auto"/>
            <w:vAlign w:val="center"/>
            <w:hideMark/>
          </w:tcPr>
          <w:p w14:paraId="568C1AF4"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r>
      <w:tr w:rsidR="00D176C6" w:rsidRPr="00F4369D" w14:paraId="031324D0" w14:textId="77777777" w:rsidTr="009341F8">
        <w:trPr>
          <w:trHeight w:val="498"/>
        </w:trPr>
        <w:tc>
          <w:tcPr>
            <w:tcW w:w="548" w:type="pct"/>
            <w:shd w:val="clear" w:color="auto" w:fill="auto"/>
            <w:vAlign w:val="center"/>
            <w:hideMark/>
          </w:tcPr>
          <w:p w14:paraId="1DE10B40" w14:textId="77777777" w:rsidR="00D176C6" w:rsidRPr="00F4369D" w:rsidRDefault="00D176C6" w:rsidP="009341F8">
            <w:pPr>
              <w:jc w:val="center"/>
              <w:rPr>
                <w:color w:val="000000"/>
                <w:sz w:val="20"/>
                <w:szCs w:val="20"/>
              </w:rPr>
            </w:pPr>
            <w:r w:rsidRPr="00F4369D">
              <w:rPr>
                <w:color w:val="000000"/>
                <w:sz w:val="20"/>
                <w:szCs w:val="20"/>
              </w:rPr>
              <w:t>GNFR_K</w:t>
            </w:r>
          </w:p>
        </w:tc>
        <w:tc>
          <w:tcPr>
            <w:tcW w:w="984" w:type="pct"/>
            <w:shd w:val="clear" w:color="auto" w:fill="auto"/>
            <w:vAlign w:val="center"/>
            <w:hideMark/>
          </w:tcPr>
          <w:p w14:paraId="5D795C75" w14:textId="77777777" w:rsidR="00D176C6" w:rsidRPr="00F4369D" w:rsidRDefault="00D176C6" w:rsidP="009341F8">
            <w:pPr>
              <w:jc w:val="center"/>
              <w:rPr>
                <w:color w:val="000000"/>
                <w:sz w:val="20"/>
                <w:szCs w:val="20"/>
              </w:rPr>
            </w:pPr>
            <w:r w:rsidRPr="00F4369D">
              <w:rPr>
                <w:color w:val="000000"/>
                <w:sz w:val="20"/>
                <w:szCs w:val="20"/>
              </w:rPr>
              <w:t>Agriculture (livestock)</w:t>
            </w:r>
          </w:p>
        </w:tc>
        <w:tc>
          <w:tcPr>
            <w:tcW w:w="1163" w:type="pct"/>
            <w:shd w:val="clear" w:color="auto" w:fill="auto"/>
            <w:vAlign w:val="center"/>
            <w:hideMark/>
          </w:tcPr>
          <w:p w14:paraId="13DCD5EA"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grid cell</w:t>
            </w:r>
            <w:r w:rsidRPr="00F4369D">
              <w:rPr>
                <w:color w:val="000000"/>
                <w:sz w:val="20"/>
                <w:szCs w:val="20"/>
              </w:rPr>
              <w:t>, year for NH</w:t>
            </w:r>
            <w:r w:rsidRPr="00F4369D">
              <w:rPr>
                <w:color w:val="000000"/>
                <w:sz w:val="20"/>
                <w:szCs w:val="20"/>
                <w:vertAlign w:val="subscript"/>
              </w:rPr>
              <w:t>3</w:t>
            </w:r>
            <w:r w:rsidRPr="00F4369D">
              <w:rPr>
                <w:color w:val="000000"/>
                <w:sz w:val="20"/>
                <w:szCs w:val="20"/>
              </w:rPr>
              <w:t xml:space="preserve"> and NO</w:t>
            </w:r>
            <w:r w:rsidRPr="00F4369D">
              <w:rPr>
                <w:color w:val="000000"/>
                <w:sz w:val="20"/>
                <w:szCs w:val="20"/>
                <w:vertAlign w:val="subscript"/>
              </w:rPr>
              <w:t>x</w:t>
            </w:r>
            <w:r w:rsidRPr="00F4369D">
              <w:rPr>
                <w:color w:val="000000"/>
                <w:sz w:val="20"/>
                <w:szCs w:val="20"/>
              </w:rPr>
              <w:t>; fixed for others)</w:t>
            </w:r>
          </w:p>
        </w:tc>
        <w:tc>
          <w:tcPr>
            <w:tcW w:w="741" w:type="pct"/>
            <w:shd w:val="clear" w:color="auto" w:fill="auto"/>
            <w:vAlign w:val="center"/>
            <w:hideMark/>
          </w:tcPr>
          <w:p w14:paraId="1A072A95"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grid cell</w:t>
            </w:r>
            <w:r w:rsidRPr="00F4369D">
              <w:rPr>
                <w:color w:val="000000"/>
                <w:sz w:val="20"/>
                <w:szCs w:val="20"/>
              </w:rPr>
              <w:t>, year for NH</w:t>
            </w:r>
            <w:r w:rsidRPr="00F4369D">
              <w:rPr>
                <w:color w:val="000000"/>
                <w:sz w:val="20"/>
                <w:szCs w:val="20"/>
                <w:vertAlign w:val="subscript"/>
              </w:rPr>
              <w:t>3</w:t>
            </w:r>
            <w:r w:rsidRPr="00F4369D">
              <w:rPr>
                <w:color w:val="000000"/>
                <w:sz w:val="20"/>
                <w:szCs w:val="20"/>
              </w:rPr>
              <w:t xml:space="preserve"> and NO</w:t>
            </w:r>
            <w:r w:rsidRPr="00F4369D">
              <w:rPr>
                <w:color w:val="000000"/>
                <w:sz w:val="20"/>
                <w:szCs w:val="20"/>
                <w:vertAlign w:val="subscript"/>
              </w:rPr>
              <w:t>x</w:t>
            </w:r>
            <w:r w:rsidRPr="00F4369D">
              <w:rPr>
                <w:color w:val="000000"/>
                <w:sz w:val="20"/>
                <w:szCs w:val="20"/>
              </w:rPr>
              <w:t>)</w:t>
            </w:r>
          </w:p>
        </w:tc>
        <w:tc>
          <w:tcPr>
            <w:tcW w:w="732" w:type="pct"/>
            <w:shd w:val="clear" w:color="auto" w:fill="auto"/>
            <w:vAlign w:val="center"/>
            <w:hideMark/>
          </w:tcPr>
          <w:p w14:paraId="1FF94EED"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832" w:type="pct"/>
            <w:shd w:val="clear" w:color="auto" w:fill="auto"/>
            <w:vAlign w:val="center"/>
            <w:hideMark/>
          </w:tcPr>
          <w:p w14:paraId="3A55A7CD"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r>
      <w:tr w:rsidR="00D176C6" w:rsidRPr="00F4369D" w14:paraId="0292B34A" w14:textId="77777777" w:rsidTr="009341F8">
        <w:trPr>
          <w:trHeight w:val="498"/>
        </w:trPr>
        <w:tc>
          <w:tcPr>
            <w:tcW w:w="548" w:type="pct"/>
            <w:tcBorders>
              <w:bottom w:val="single" w:sz="4" w:space="0" w:color="auto"/>
            </w:tcBorders>
            <w:shd w:val="clear" w:color="auto" w:fill="auto"/>
            <w:vAlign w:val="center"/>
            <w:hideMark/>
          </w:tcPr>
          <w:p w14:paraId="10780207" w14:textId="77777777" w:rsidR="00D176C6" w:rsidRPr="00F4369D" w:rsidRDefault="00D176C6" w:rsidP="009341F8">
            <w:pPr>
              <w:jc w:val="center"/>
              <w:rPr>
                <w:color w:val="000000"/>
                <w:sz w:val="20"/>
                <w:szCs w:val="20"/>
              </w:rPr>
            </w:pPr>
            <w:r w:rsidRPr="00F4369D">
              <w:rPr>
                <w:color w:val="000000"/>
                <w:sz w:val="20"/>
                <w:szCs w:val="20"/>
              </w:rPr>
              <w:t>GNFR_L</w:t>
            </w:r>
          </w:p>
        </w:tc>
        <w:tc>
          <w:tcPr>
            <w:tcW w:w="984" w:type="pct"/>
            <w:tcBorders>
              <w:bottom w:val="single" w:sz="4" w:space="0" w:color="auto"/>
            </w:tcBorders>
            <w:shd w:val="clear" w:color="auto" w:fill="auto"/>
            <w:vAlign w:val="center"/>
            <w:hideMark/>
          </w:tcPr>
          <w:p w14:paraId="66F27E71" w14:textId="77777777" w:rsidR="00D176C6" w:rsidRPr="00F4369D" w:rsidRDefault="00D176C6" w:rsidP="009341F8">
            <w:pPr>
              <w:jc w:val="center"/>
              <w:rPr>
                <w:color w:val="000000"/>
                <w:sz w:val="20"/>
                <w:szCs w:val="20"/>
              </w:rPr>
            </w:pPr>
            <w:r w:rsidRPr="00F4369D">
              <w:rPr>
                <w:color w:val="000000"/>
                <w:sz w:val="20"/>
                <w:szCs w:val="20"/>
              </w:rPr>
              <w:t>Agriculture (fertilizers, agricultural waste burning)</w:t>
            </w:r>
          </w:p>
        </w:tc>
        <w:tc>
          <w:tcPr>
            <w:tcW w:w="1163" w:type="pct"/>
            <w:tcBorders>
              <w:bottom w:val="single" w:sz="4" w:space="0" w:color="auto"/>
            </w:tcBorders>
            <w:shd w:val="clear" w:color="auto" w:fill="auto"/>
            <w:vAlign w:val="center"/>
            <w:hideMark/>
          </w:tcPr>
          <w:p w14:paraId="7FE992DC" w14:textId="77777777" w:rsidR="00D176C6" w:rsidRPr="00246B64" w:rsidRDefault="00D176C6" w:rsidP="009341F8">
            <w:pPr>
              <w:jc w:val="center"/>
              <w:rPr>
                <w:color w:val="000000"/>
                <w:sz w:val="20"/>
                <w:szCs w:val="20"/>
                <w:vertAlign w:val="superscript"/>
              </w:rPr>
            </w:pPr>
            <w:r w:rsidRPr="00F4369D">
              <w:rPr>
                <w:color w:val="000000"/>
                <w:sz w:val="20"/>
                <w:szCs w:val="20"/>
              </w:rPr>
              <w:t xml:space="preserve">(per </w:t>
            </w:r>
            <w:r>
              <w:rPr>
                <w:color w:val="000000"/>
                <w:sz w:val="20"/>
                <w:szCs w:val="20"/>
              </w:rPr>
              <w:t>country for CH</w:t>
            </w:r>
            <w:r>
              <w:rPr>
                <w:color w:val="000000"/>
                <w:sz w:val="20"/>
                <w:szCs w:val="20"/>
                <w:vertAlign w:val="subscript"/>
              </w:rPr>
              <w:t>4</w:t>
            </w:r>
            <w:r>
              <w:rPr>
                <w:color w:val="000000"/>
                <w:sz w:val="20"/>
                <w:szCs w:val="20"/>
              </w:rPr>
              <w:t xml:space="preserve">, per country for </w:t>
            </w:r>
            <w:proofErr w:type="gramStart"/>
            <w:r>
              <w:rPr>
                <w:color w:val="000000"/>
                <w:sz w:val="20"/>
                <w:szCs w:val="20"/>
              </w:rPr>
              <w:t>others</w:t>
            </w:r>
            <w:r w:rsidRPr="00F4369D">
              <w:rPr>
                <w:color w:val="000000"/>
                <w:sz w:val="20"/>
                <w:szCs w:val="20"/>
              </w:rPr>
              <w:t>)</w:t>
            </w:r>
            <w:r>
              <w:rPr>
                <w:color w:val="000000"/>
                <w:sz w:val="20"/>
                <w:szCs w:val="20"/>
                <w:vertAlign w:val="superscript"/>
              </w:rPr>
              <w:t>(</w:t>
            </w:r>
            <w:proofErr w:type="gramEnd"/>
            <w:r>
              <w:rPr>
                <w:color w:val="000000"/>
                <w:sz w:val="20"/>
                <w:szCs w:val="20"/>
                <w:vertAlign w:val="superscript"/>
              </w:rPr>
              <w:t>3)</w:t>
            </w:r>
          </w:p>
        </w:tc>
        <w:tc>
          <w:tcPr>
            <w:tcW w:w="741" w:type="pct"/>
            <w:tcBorders>
              <w:bottom w:val="single" w:sz="4" w:space="0" w:color="auto"/>
            </w:tcBorders>
            <w:shd w:val="clear" w:color="auto" w:fill="auto"/>
            <w:vAlign w:val="center"/>
            <w:hideMark/>
          </w:tcPr>
          <w:p w14:paraId="3EB3EBA5" w14:textId="77777777" w:rsidR="00D176C6" w:rsidRPr="00F4369D" w:rsidRDefault="00D176C6" w:rsidP="009341F8">
            <w:pPr>
              <w:jc w:val="center"/>
              <w:rPr>
                <w:color w:val="000000"/>
                <w:sz w:val="20"/>
                <w:szCs w:val="20"/>
              </w:rPr>
            </w:pPr>
            <w:r w:rsidRPr="00F4369D">
              <w:rPr>
                <w:color w:val="000000"/>
                <w:sz w:val="20"/>
                <w:szCs w:val="20"/>
              </w:rPr>
              <w:t xml:space="preserve">(per </w:t>
            </w:r>
            <w:r>
              <w:rPr>
                <w:color w:val="000000"/>
                <w:sz w:val="20"/>
                <w:szCs w:val="20"/>
              </w:rPr>
              <w:t>grid cell</w:t>
            </w:r>
            <w:r w:rsidRPr="00F4369D">
              <w:rPr>
                <w:color w:val="000000"/>
                <w:sz w:val="20"/>
                <w:szCs w:val="20"/>
              </w:rPr>
              <w:t>, year for NH</w:t>
            </w:r>
            <w:r w:rsidRPr="00F4369D">
              <w:rPr>
                <w:color w:val="000000"/>
                <w:sz w:val="20"/>
                <w:szCs w:val="20"/>
                <w:vertAlign w:val="subscript"/>
              </w:rPr>
              <w:t>3</w:t>
            </w:r>
            <w:r w:rsidRPr="00F4369D">
              <w:rPr>
                <w:color w:val="000000"/>
                <w:sz w:val="20"/>
                <w:szCs w:val="20"/>
              </w:rPr>
              <w:t>)</w:t>
            </w:r>
          </w:p>
        </w:tc>
        <w:tc>
          <w:tcPr>
            <w:tcW w:w="732" w:type="pct"/>
            <w:tcBorders>
              <w:bottom w:val="single" w:sz="4" w:space="0" w:color="auto"/>
            </w:tcBorders>
            <w:shd w:val="clear" w:color="auto" w:fill="auto"/>
            <w:vAlign w:val="center"/>
            <w:hideMark/>
          </w:tcPr>
          <w:p w14:paraId="1763FE2C" w14:textId="77777777" w:rsidR="00D176C6" w:rsidRPr="00F4369D" w:rsidRDefault="00D176C6" w:rsidP="009341F8">
            <w:pPr>
              <w:jc w:val="center"/>
              <w:rPr>
                <w:color w:val="000000"/>
                <w:sz w:val="20"/>
                <w:szCs w:val="20"/>
              </w:rPr>
            </w:pPr>
            <w:r w:rsidRPr="00F4369D">
              <w:rPr>
                <w:color w:val="000000"/>
                <w:sz w:val="20"/>
                <w:szCs w:val="20"/>
              </w:rPr>
              <w:t>(fixed</w:t>
            </w:r>
            <w:proofErr w:type="gramStart"/>
            <w:r w:rsidRPr="00F4369D">
              <w:rPr>
                <w:color w:val="000000"/>
                <w:sz w:val="20"/>
                <w:szCs w:val="20"/>
              </w:rPr>
              <w:t>)</w:t>
            </w:r>
            <w:r w:rsidRPr="00F4369D">
              <w:rPr>
                <w:color w:val="000000"/>
                <w:sz w:val="20"/>
                <w:szCs w:val="20"/>
                <w:vertAlign w:val="superscript"/>
              </w:rPr>
              <w:t>(</w:t>
            </w:r>
            <w:proofErr w:type="gramEnd"/>
            <w:r w:rsidRPr="00F4369D">
              <w:rPr>
                <w:color w:val="000000"/>
                <w:sz w:val="20"/>
                <w:szCs w:val="20"/>
                <w:vertAlign w:val="superscript"/>
              </w:rPr>
              <w:t>2)</w:t>
            </w:r>
          </w:p>
        </w:tc>
        <w:tc>
          <w:tcPr>
            <w:tcW w:w="832" w:type="pct"/>
            <w:tcBorders>
              <w:bottom w:val="single" w:sz="4" w:space="0" w:color="auto"/>
            </w:tcBorders>
            <w:shd w:val="clear" w:color="auto" w:fill="auto"/>
            <w:vAlign w:val="center"/>
            <w:hideMark/>
          </w:tcPr>
          <w:p w14:paraId="721AA0AB" w14:textId="77777777" w:rsidR="00D176C6" w:rsidRPr="00F4369D" w:rsidRDefault="00D176C6" w:rsidP="009341F8">
            <w:pPr>
              <w:jc w:val="center"/>
              <w:rPr>
                <w:color w:val="000000"/>
                <w:sz w:val="20"/>
                <w:szCs w:val="20"/>
              </w:rPr>
            </w:pPr>
            <w:r w:rsidRPr="00F4369D">
              <w:rPr>
                <w:color w:val="000000"/>
                <w:sz w:val="20"/>
                <w:szCs w:val="20"/>
              </w:rPr>
              <w:t>(fixed, per pollutant)</w:t>
            </w:r>
          </w:p>
        </w:tc>
      </w:tr>
      <w:tr w:rsidR="00D176C6" w:rsidRPr="00F4369D" w14:paraId="46D11DC1" w14:textId="77777777" w:rsidTr="009341F8">
        <w:trPr>
          <w:trHeight w:val="498"/>
        </w:trPr>
        <w:tc>
          <w:tcPr>
            <w:tcW w:w="5000" w:type="pct"/>
            <w:gridSpan w:val="6"/>
            <w:tcBorders>
              <w:top w:val="single" w:sz="4" w:space="0" w:color="auto"/>
              <w:bottom w:val="single" w:sz="4" w:space="0" w:color="auto"/>
            </w:tcBorders>
            <w:shd w:val="clear" w:color="auto" w:fill="auto"/>
          </w:tcPr>
          <w:p w14:paraId="50F4D867" w14:textId="77777777" w:rsidR="00D176C6" w:rsidRPr="00F4369D" w:rsidRDefault="00D176C6" w:rsidP="009341F8">
            <w:pPr>
              <w:rPr>
                <w:color w:val="000000"/>
                <w:sz w:val="20"/>
                <w:szCs w:val="20"/>
              </w:rPr>
            </w:pPr>
            <w:r w:rsidRPr="00F4369D">
              <w:rPr>
                <w:color w:val="000000"/>
                <w:sz w:val="20"/>
                <w:szCs w:val="20"/>
                <w:vertAlign w:val="superscript"/>
              </w:rPr>
              <w:t>(1)</w:t>
            </w:r>
            <w:r w:rsidRPr="00F4369D">
              <w:rPr>
                <w:color w:val="000000"/>
                <w:sz w:val="20"/>
                <w:szCs w:val="20"/>
              </w:rPr>
              <w:t xml:space="preserve"> Leap or non-leap years</w:t>
            </w:r>
          </w:p>
          <w:p w14:paraId="5C1EBBF0" w14:textId="77777777" w:rsidR="00D176C6" w:rsidRDefault="00D176C6" w:rsidP="009341F8">
            <w:pPr>
              <w:rPr>
                <w:sz w:val="20"/>
                <w:szCs w:val="20"/>
              </w:rPr>
            </w:pPr>
            <w:r w:rsidRPr="00F4369D">
              <w:rPr>
                <w:sz w:val="20"/>
                <w:szCs w:val="20"/>
                <w:vertAlign w:val="superscript"/>
              </w:rPr>
              <w:t>(2)</w:t>
            </w:r>
            <w:r w:rsidRPr="00F4369D">
              <w:rPr>
                <w:sz w:val="20"/>
                <w:szCs w:val="20"/>
              </w:rPr>
              <w:t xml:space="preserve"> Same profiles as the ones reported by the TNO dataset (Denier van der Gon et al., 2011)</w:t>
            </w:r>
          </w:p>
          <w:p w14:paraId="221CD2D6" w14:textId="77777777" w:rsidR="00D176C6" w:rsidRPr="00246B64" w:rsidRDefault="00D176C6" w:rsidP="009341F8">
            <w:pPr>
              <w:rPr>
                <w:color w:val="000000"/>
                <w:sz w:val="20"/>
                <w:szCs w:val="20"/>
              </w:rPr>
            </w:pPr>
            <w:r>
              <w:rPr>
                <w:sz w:val="20"/>
                <w:szCs w:val="20"/>
                <w:vertAlign w:val="superscript"/>
              </w:rPr>
              <w:t>(3)</w:t>
            </w:r>
            <w:r>
              <w:rPr>
                <w:sz w:val="20"/>
                <w:szCs w:val="20"/>
              </w:rPr>
              <w:t xml:space="preserve"> For CH</w:t>
            </w:r>
            <w:r>
              <w:rPr>
                <w:sz w:val="20"/>
                <w:szCs w:val="20"/>
                <w:vertAlign w:val="subscript"/>
              </w:rPr>
              <w:t>4</w:t>
            </w:r>
            <w:r>
              <w:rPr>
                <w:sz w:val="20"/>
                <w:szCs w:val="20"/>
              </w:rPr>
              <w:t xml:space="preserve">, same profiles as the ones </w:t>
            </w:r>
            <w:r w:rsidRPr="006C5878">
              <w:rPr>
                <w:sz w:val="20"/>
                <w:szCs w:val="20"/>
              </w:rPr>
              <w:t>reported by Crippa et al. (2020)</w:t>
            </w:r>
          </w:p>
        </w:tc>
      </w:tr>
    </w:tbl>
    <w:p w14:paraId="5F6F4FED" w14:textId="77777777" w:rsidR="00D176C6" w:rsidRPr="00134AE9" w:rsidRDefault="00D176C6" w:rsidP="00D176C6">
      <w:r w:rsidRPr="00FA2583">
        <w:br w:type="page"/>
      </w:r>
    </w:p>
    <w:p w14:paraId="4C5A16A1" w14:textId="77777777" w:rsidR="00D176C6" w:rsidRDefault="00D176C6" w:rsidP="00D176C6">
      <w:pPr>
        <w:jc w:val="both"/>
      </w:pPr>
      <w:r>
        <w:lastRenderedPageBreak/>
        <w:t xml:space="preserve">The following subsections briefly describe the input data and methodologies used to compute the CAMS-TEMPO_v4.1 emission temporal profiles for each targeted sector. </w:t>
      </w:r>
    </w:p>
    <w:p w14:paraId="37230F08" w14:textId="77777777" w:rsidR="00D176C6" w:rsidRDefault="00D176C6" w:rsidP="00B969DC">
      <w:pPr>
        <w:pStyle w:val="Overskrift3"/>
        <w:numPr>
          <w:ilvl w:val="2"/>
          <w:numId w:val="39"/>
        </w:numPr>
        <w:ind w:left="357" w:hanging="357"/>
      </w:pPr>
      <w:bookmarkStart w:id="107" w:name="_Toc138257830"/>
      <w:bookmarkStart w:id="108" w:name="_Toc181201413"/>
      <w:bookmarkStart w:id="109" w:name="_Toc181275440"/>
      <w:r>
        <w:t>Energy industry</w:t>
      </w:r>
      <w:bookmarkEnd w:id="107"/>
      <w:bookmarkEnd w:id="108"/>
      <w:bookmarkEnd w:id="109"/>
    </w:p>
    <w:p w14:paraId="57047900" w14:textId="77777777" w:rsidR="00D176C6" w:rsidRDefault="00D176C6" w:rsidP="00D176C6">
      <w:pPr>
        <w:rPr>
          <w:color w:val="000000"/>
        </w:rPr>
      </w:pPr>
    </w:p>
    <w:p w14:paraId="61A2DFB2" w14:textId="77777777" w:rsidR="00D176C6" w:rsidRDefault="00D176C6" w:rsidP="00D176C6">
      <w:pPr>
        <w:jc w:val="both"/>
        <w:rPr>
          <w:color w:val="000000"/>
        </w:rPr>
      </w:pPr>
      <w:r>
        <w:rPr>
          <w:color w:val="000000"/>
        </w:rPr>
        <w:t xml:space="preserve">The temporal variability of emissions from the industrial energy sector was estimated from national electricity production statistics after assuming that it depends </w:t>
      </w:r>
      <w:proofErr w:type="gramStart"/>
      <w:r>
        <w:rPr>
          <w:color w:val="000000"/>
        </w:rPr>
        <w:t>to a large extent</w:t>
      </w:r>
      <w:proofErr w:type="gramEnd"/>
      <w:r>
        <w:rPr>
          <w:color w:val="000000"/>
        </w:rPr>
        <w:t xml:space="preserve"> upon the combustion of fossil fuels in power and heat plants. </w:t>
      </w:r>
      <w:r w:rsidRPr="00C54DEC">
        <w:t xml:space="preserve">This </w:t>
      </w:r>
      <w:r>
        <w:t>approximation</w:t>
      </w:r>
      <w:r w:rsidRPr="00C54DEC">
        <w:t xml:space="preserve"> is </w:t>
      </w:r>
      <w:r>
        <w:t xml:space="preserve">perfectly </w:t>
      </w:r>
      <w:r w:rsidRPr="00C54DEC">
        <w:t>consistent</w:t>
      </w:r>
      <w:r>
        <w:t xml:space="preserve"> with the definition of the </w:t>
      </w:r>
      <w:r w:rsidRPr="00C54DEC">
        <w:t xml:space="preserve">GNFR sector “A_PublicPower” </w:t>
      </w:r>
      <w:r>
        <w:t xml:space="preserve">in </w:t>
      </w:r>
      <w:r w:rsidRPr="00C54DEC">
        <w:t>the CAMS-REG_AP</w:t>
      </w:r>
      <w:r>
        <w:t xml:space="preserve"> and “ene” CAMS-GLOB_ANT</w:t>
      </w:r>
      <w:r w:rsidRPr="00C54DEC">
        <w:t xml:space="preserve"> dataset</w:t>
      </w:r>
      <w:r>
        <w:t>s</w:t>
      </w:r>
      <w:r w:rsidRPr="00C54DEC">
        <w:t xml:space="preserve">, </w:t>
      </w:r>
      <w:r>
        <w:t xml:space="preserve">as they </w:t>
      </w:r>
      <w:r w:rsidRPr="00C54DEC">
        <w:t>only include emissions from these</w:t>
      </w:r>
      <w:r>
        <w:t xml:space="preserve"> types of</w:t>
      </w:r>
      <w:r w:rsidRPr="00C54DEC">
        <w:t xml:space="preserve"> facilities.</w:t>
      </w:r>
    </w:p>
    <w:p w14:paraId="406CA2AE" w14:textId="77777777" w:rsidR="00D176C6" w:rsidRDefault="00D176C6" w:rsidP="00D176C6">
      <w:pPr>
        <w:jc w:val="both"/>
        <w:rPr>
          <w:color w:val="000000"/>
        </w:rPr>
      </w:pPr>
    </w:p>
    <w:p w14:paraId="22A9C015" w14:textId="77777777" w:rsidR="00D176C6" w:rsidRDefault="00D176C6" w:rsidP="00D176C6">
      <w:pPr>
        <w:widowControl w:val="0"/>
        <w:jc w:val="both"/>
        <w:rPr>
          <w:color w:val="000000"/>
        </w:rPr>
      </w:pPr>
      <w:r>
        <w:rPr>
          <w:color w:val="000000"/>
        </w:rPr>
        <w:t>The dataset compiled to derive temporal profiles for this sector includes energy production data for the years 201</w:t>
      </w:r>
      <w:r>
        <w:t xml:space="preserve">7 to 2019 </w:t>
      </w:r>
      <w:r>
        <w:rPr>
          <w:color w:val="000000"/>
        </w:rPr>
        <w:t xml:space="preserve">from multiple sources of information, including: </w:t>
      </w:r>
    </w:p>
    <w:p w14:paraId="653ABB6B" w14:textId="77777777" w:rsidR="00D176C6" w:rsidRDefault="00D176C6" w:rsidP="00D176C6">
      <w:pPr>
        <w:widowControl w:val="0"/>
        <w:numPr>
          <w:ilvl w:val="0"/>
          <w:numId w:val="25"/>
        </w:numPr>
        <w:jc w:val="both"/>
      </w:pPr>
      <w:r>
        <w:t>Europe: T</w:t>
      </w:r>
      <w:r>
        <w:rPr>
          <w:color w:val="000000"/>
        </w:rPr>
        <w:t xml:space="preserve">he ENTSO-E Transparency Platform (Hirth et al., 2018; ENTSOE, </w:t>
      </w:r>
      <w:proofErr w:type="gramStart"/>
      <w:r>
        <w:rPr>
          <w:color w:val="000000"/>
        </w:rPr>
        <w:t>2021 )</w:t>
      </w:r>
      <w:proofErr w:type="gramEnd"/>
    </w:p>
    <w:p w14:paraId="1934F740" w14:textId="77777777" w:rsidR="00D176C6" w:rsidRDefault="00D176C6" w:rsidP="00D176C6">
      <w:pPr>
        <w:widowControl w:val="0"/>
        <w:numPr>
          <w:ilvl w:val="0"/>
          <w:numId w:val="25"/>
        </w:numPr>
        <w:jc w:val="both"/>
      </w:pPr>
      <w:r>
        <w:t>Russia: System Operator of the United Power System (SO-UPS, 2021)</w:t>
      </w:r>
    </w:p>
    <w:p w14:paraId="1FFE2400" w14:textId="77777777" w:rsidR="00D176C6" w:rsidRDefault="00D176C6" w:rsidP="00D176C6">
      <w:pPr>
        <w:widowControl w:val="0"/>
        <w:numPr>
          <w:ilvl w:val="0"/>
          <w:numId w:val="25"/>
        </w:numPr>
        <w:jc w:val="both"/>
      </w:pPr>
      <w:r>
        <w:t>Ukraine: National Energy Company Ukrenergo (UNEC, 2021)</w:t>
      </w:r>
    </w:p>
    <w:p w14:paraId="73B7CDFE" w14:textId="77777777" w:rsidR="00D176C6" w:rsidRDefault="00D176C6" w:rsidP="00D176C6">
      <w:pPr>
        <w:widowControl w:val="0"/>
        <w:numPr>
          <w:ilvl w:val="0"/>
          <w:numId w:val="25"/>
        </w:numPr>
        <w:jc w:val="both"/>
      </w:pPr>
      <w:r>
        <w:t>North America: The Continuous Emissions Monitoring (CEM) inventory, obtained from the</w:t>
      </w:r>
      <w:r>
        <w:rPr>
          <w:color w:val="000000"/>
        </w:rPr>
        <w:t xml:space="preserve"> US EPA emission modelling platform (US EPA, 2021)</w:t>
      </w:r>
    </w:p>
    <w:p w14:paraId="6D6679BD" w14:textId="77777777" w:rsidR="00D176C6" w:rsidRDefault="00D176C6" w:rsidP="00D176C6">
      <w:pPr>
        <w:widowControl w:val="0"/>
        <w:numPr>
          <w:ilvl w:val="0"/>
          <w:numId w:val="25"/>
        </w:numPr>
        <w:jc w:val="both"/>
      </w:pPr>
      <w:r>
        <w:t xml:space="preserve">Mexico: The national Centre of Energy Control (CENACE, 2021) </w:t>
      </w:r>
    </w:p>
    <w:p w14:paraId="0F593A3B" w14:textId="77777777" w:rsidR="00D176C6" w:rsidRDefault="00D176C6" w:rsidP="00D176C6">
      <w:pPr>
        <w:widowControl w:val="0"/>
        <w:numPr>
          <w:ilvl w:val="0"/>
          <w:numId w:val="25"/>
        </w:numPr>
        <w:jc w:val="both"/>
      </w:pPr>
      <w:r>
        <w:t>Chile: The National Energy Commission (CNE, 2021)</w:t>
      </w:r>
    </w:p>
    <w:p w14:paraId="6D1B9291" w14:textId="77777777" w:rsidR="00D176C6" w:rsidRDefault="00D176C6" w:rsidP="00D176C6">
      <w:pPr>
        <w:widowControl w:val="0"/>
        <w:numPr>
          <w:ilvl w:val="0"/>
          <w:numId w:val="25"/>
        </w:numPr>
        <w:jc w:val="both"/>
      </w:pPr>
      <w:r>
        <w:t>United Arab Emirates: The Dubai Electricity &amp; Water Authority (DEWA, 2021)</w:t>
      </w:r>
    </w:p>
    <w:p w14:paraId="55D2BA2A" w14:textId="77777777" w:rsidR="00D176C6" w:rsidRDefault="00D176C6" w:rsidP="00D176C6">
      <w:pPr>
        <w:widowControl w:val="0"/>
        <w:numPr>
          <w:ilvl w:val="0"/>
          <w:numId w:val="25"/>
        </w:numPr>
        <w:jc w:val="both"/>
      </w:pPr>
      <w:r>
        <w:t>Kuwait: Ministry of Electricity and Water (MEW) through Alhajeri et al. (2018)</w:t>
      </w:r>
    </w:p>
    <w:p w14:paraId="103CAFE8" w14:textId="77777777" w:rsidR="00D176C6" w:rsidRDefault="00D176C6" w:rsidP="00D176C6">
      <w:pPr>
        <w:widowControl w:val="0"/>
        <w:numPr>
          <w:ilvl w:val="0"/>
          <w:numId w:val="25"/>
        </w:numPr>
        <w:jc w:val="both"/>
      </w:pPr>
      <w:r>
        <w:t>Oman: National Center for Statistics and Information (NCSI, 2021)</w:t>
      </w:r>
    </w:p>
    <w:p w14:paraId="0335182C" w14:textId="77777777" w:rsidR="00D176C6" w:rsidRDefault="00D176C6" w:rsidP="00D176C6">
      <w:pPr>
        <w:widowControl w:val="0"/>
        <w:numPr>
          <w:ilvl w:val="0"/>
          <w:numId w:val="25"/>
        </w:numPr>
        <w:jc w:val="both"/>
      </w:pPr>
      <w:r>
        <w:t>Thailand: Electricity Generating Authority of Thailand (EGAT, 2021)</w:t>
      </w:r>
    </w:p>
    <w:p w14:paraId="26ED0F00" w14:textId="77777777" w:rsidR="00D176C6" w:rsidRDefault="00D176C6" w:rsidP="00D176C6">
      <w:pPr>
        <w:widowControl w:val="0"/>
        <w:numPr>
          <w:ilvl w:val="0"/>
          <w:numId w:val="25"/>
        </w:numPr>
        <w:jc w:val="both"/>
      </w:pPr>
      <w:r>
        <w:t>Peru: Peruvian Committee for Economic Operation of the System (COES, 2021)</w:t>
      </w:r>
    </w:p>
    <w:p w14:paraId="6F65439F" w14:textId="77777777" w:rsidR="00D176C6" w:rsidRDefault="00D176C6" w:rsidP="00D176C6">
      <w:pPr>
        <w:widowControl w:val="0"/>
        <w:numPr>
          <w:ilvl w:val="0"/>
          <w:numId w:val="25"/>
        </w:numPr>
        <w:jc w:val="both"/>
      </w:pPr>
      <w:r>
        <w:t>India: National Power Portal (NPP, 2021)</w:t>
      </w:r>
    </w:p>
    <w:p w14:paraId="1AE02CB1" w14:textId="77777777" w:rsidR="00D176C6" w:rsidRDefault="00D176C6" w:rsidP="00D176C6">
      <w:pPr>
        <w:widowControl w:val="0"/>
        <w:numPr>
          <w:ilvl w:val="0"/>
          <w:numId w:val="25"/>
        </w:numPr>
        <w:jc w:val="both"/>
      </w:pPr>
      <w:r>
        <w:t>South Africa: Electricity Supply Commission (ESKOM, 2021)</w:t>
      </w:r>
    </w:p>
    <w:p w14:paraId="251F3494" w14:textId="77777777" w:rsidR="00D176C6" w:rsidRDefault="00D176C6" w:rsidP="00D176C6">
      <w:pPr>
        <w:widowControl w:val="0"/>
        <w:numPr>
          <w:ilvl w:val="0"/>
          <w:numId w:val="25"/>
        </w:numPr>
        <w:jc w:val="both"/>
      </w:pPr>
      <w:r>
        <w:t>Nigeria: Nigerian Electricity Regulatory Commission (NERC, 2021)</w:t>
      </w:r>
    </w:p>
    <w:p w14:paraId="3930E709" w14:textId="77777777" w:rsidR="00D176C6" w:rsidRDefault="00D176C6" w:rsidP="00D176C6">
      <w:pPr>
        <w:widowControl w:val="0"/>
        <w:numPr>
          <w:ilvl w:val="0"/>
          <w:numId w:val="25"/>
        </w:numPr>
        <w:jc w:val="both"/>
      </w:pPr>
      <w:r>
        <w:t>Turkey: Turkish Electricity Transmission Corporation (TEIAS, 2021)</w:t>
      </w:r>
    </w:p>
    <w:p w14:paraId="241C12DF" w14:textId="77777777" w:rsidR="00D176C6" w:rsidRDefault="00D176C6" w:rsidP="00D176C6">
      <w:pPr>
        <w:widowControl w:val="0"/>
        <w:numPr>
          <w:ilvl w:val="0"/>
          <w:numId w:val="25"/>
        </w:numPr>
        <w:jc w:val="both"/>
      </w:pPr>
      <w:r>
        <w:t>Australia: Australian Energy Market Operator (AEMO, 2021)</w:t>
      </w:r>
    </w:p>
    <w:p w14:paraId="640CBD3E" w14:textId="77777777" w:rsidR="00D176C6" w:rsidRDefault="00D176C6" w:rsidP="00D176C6">
      <w:pPr>
        <w:widowControl w:val="0"/>
        <w:numPr>
          <w:ilvl w:val="0"/>
          <w:numId w:val="25"/>
        </w:numPr>
        <w:jc w:val="both"/>
      </w:pPr>
      <w:r>
        <w:t xml:space="preserve">Other countries: </w:t>
      </w:r>
      <w:r>
        <w:rPr>
          <w:color w:val="000000"/>
        </w:rPr>
        <w:t>The International Energy Agency monthly electricity statistics (IEA, 2021</w:t>
      </w:r>
      <w:proofErr w:type="gramStart"/>
      <w:r>
        <w:rPr>
          <w:color w:val="000000"/>
        </w:rPr>
        <w:t>) .</w:t>
      </w:r>
      <w:proofErr w:type="gramEnd"/>
    </w:p>
    <w:p w14:paraId="57C4D142" w14:textId="77777777" w:rsidR="00D176C6" w:rsidRDefault="00D176C6" w:rsidP="00D176C6">
      <w:pPr>
        <w:widowControl w:val="0"/>
        <w:jc w:val="both"/>
        <w:rPr>
          <w:color w:val="000000"/>
        </w:rPr>
      </w:pPr>
    </w:p>
    <w:p w14:paraId="349CB3BC" w14:textId="77777777" w:rsidR="00D176C6" w:rsidRDefault="00D176C6" w:rsidP="00D176C6">
      <w:pPr>
        <w:widowControl w:val="0"/>
        <w:jc w:val="both"/>
      </w:pPr>
      <w:r>
        <w:t xml:space="preserve">The efforts to compile and process such an extensive dataset of information </w:t>
      </w:r>
      <w:proofErr w:type="gramStart"/>
      <w:r>
        <w:t>was</w:t>
      </w:r>
      <w:proofErr w:type="gramEnd"/>
      <w:r>
        <w:t xml:space="preserve"> done combining efforts from CAMS_81 and the CoCO2 H2020 project.</w:t>
      </w:r>
    </w:p>
    <w:p w14:paraId="7AA7F634" w14:textId="77777777" w:rsidR="00D176C6" w:rsidRDefault="00D176C6" w:rsidP="00D176C6">
      <w:pPr>
        <w:widowControl w:val="0"/>
        <w:jc w:val="both"/>
      </w:pPr>
    </w:p>
    <w:p w14:paraId="189D30F7" w14:textId="77777777" w:rsidR="00D176C6" w:rsidRDefault="00D176C6" w:rsidP="00D176C6">
      <w:pPr>
        <w:widowControl w:val="0"/>
        <w:jc w:val="both"/>
        <w:rPr>
          <w:color w:val="000000"/>
        </w:rPr>
      </w:pPr>
      <w:r>
        <w:rPr>
          <w:color w:val="000000"/>
        </w:rPr>
        <w:t xml:space="preserve">Pollutant-related profiles were derived </w:t>
      </w:r>
      <w:r>
        <w:t xml:space="preserve">for all those countries where the reports of </w:t>
      </w:r>
      <w:r>
        <w:rPr>
          <w:color w:val="000000"/>
        </w:rPr>
        <w:t>electricity production w</w:t>
      </w:r>
      <w:r>
        <w:t>ere</w:t>
      </w:r>
      <w:r>
        <w:rPr>
          <w:color w:val="000000"/>
        </w:rPr>
        <w:t xml:space="preserve"> split by fuel. Hence, monthly factors were derived by averaging the available production data per month and relating them to the total production in the year.  </w:t>
      </w:r>
      <w:r>
        <w:t>For countries with no information, averaged profiles from countries belonging to the same world region were used. The definition of world regions was taken from the EDGARv5 emission inventory (Crippa et al., 2018).</w:t>
      </w:r>
    </w:p>
    <w:p w14:paraId="616C21CF" w14:textId="77777777" w:rsidR="00D176C6" w:rsidRDefault="00D176C6" w:rsidP="00D176C6">
      <w:pPr>
        <w:rPr>
          <w:color w:val="000000"/>
        </w:rPr>
      </w:pPr>
      <w:r>
        <w:rPr>
          <w:color w:val="000000"/>
        </w:rPr>
        <w:br w:type="page"/>
      </w:r>
    </w:p>
    <w:p w14:paraId="0C59F73E" w14:textId="77777777" w:rsidR="00D176C6" w:rsidRDefault="00D176C6" w:rsidP="00C62E34">
      <w:pPr>
        <w:pStyle w:val="Overskrift3"/>
        <w:numPr>
          <w:ilvl w:val="2"/>
          <w:numId w:val="39"/>
        </w:numPr>
        <w:ind w:left="357" w:hanging="357"/>
      </w:pPr>
      <w:bookmarkStart w:id="110" w:name="_Toc138257831"/>
      <w:bookmarkStart w:id="111" w:name="_Toc181201414"/>
      <w:bookmarkStart w:id="112" w:name="_Toc181275441"/>
      <w:r>
        <w:lastRenderedPageBreak/>
        <w:t>Residential/Commercial combustion</w:t>
      </w:r>
      <w:bookmarkEnd w:id="110"/>
      <w:bookmarkEnd w:id="111"/>
      <w:bookmarkEnd w:id="112"/>
    </w:p>
    <w:p w14:paraId="726EAE5B" w14:textId="77777777" w:rsidR="00D176C6" w:rsidRDefault="00D176C6" w:rsidP="00D176C6">
      <w:pPr>
        <w:jc w:val="both"/>
      </w:pPr>
    </w:p>
    <w:p w14:paraId="1B23D90A" w14:textId="77777777" w:rsidR="00D176C6" w:rsidRDefault="00D176C6" w:rsidP="00D176C6">
      <w:pPr>
        <w:jc w:val="both"/>
      </w:pPr>
      <w:r>
        <w:t>The temporal release of emissions from the residential combustion sector was assumed to be caused by the stationary combustion of fossil fuels in households and commercial buildings. These two source categories are assumed to be the main contributors to total emissions from the “Residential heating (res)” and the “C_OtherStationaryComb” sectors reported by the CAMS-GLOB_ANT and the CAMS-REG_AP/GHG inventories, respectively. Other combustion installation activities covered by these two sectors (i.e., plants in agriculture/forestry/aquaculture and other stationary) are assumed to follow the same temporal profile.</w:t>
      </w:r>
    </w:p>
    <w:p w14:paraId="494A1166" w14:textId="77777777" w:rsidR="00D176C6" w:rsidRDefault="00D176C6" w:rsidP="00D176C6">
      <w:pPr>
        <w:jc w:val="both"/>
      </w:pPr>
    </w:p>
    <w:p w14:paraId="398A5BCF" w14:textId="77777777" w:rsidR="00D176C6" w:rsidRDefault="00D176C6" w:rsidP="00D176C6">
      <w:pPr>
        <w:jc w:val="both"/>
      </w:pPr>
      <w:r>
        <w:t xml:space="preserve">Gridded daily temporal profiles were derived according to the heating Degree Day (HDD) concept, which is an indicator used as a proxy variable to reflect the daily energy demand for heating a building (Quayle and Diaz, 1980). The profiles were developed for 22 years (i.e., 2000 to 2022) using the daily mean 2m outdoor temperature reported by the ERA5 reanalysis dataset (C3S, 2017) and considering a base temperature of 15.5 Celsius degrees. A constant offset was also considered to account for those combustion processes not related to space heating but also to other activities that remain constant throughout the year such as water heating or cooking. The value of this constant offset is assumed to be </w:t>
      </w:r>
      <w:r w:rsidRPr="004C6359">
        <w:t xml:space="preserve">0.1 for PM10 and PM2.5 and 0.2 for the other pollutants for CAMS-REG-TEMPOv4.1, based on the European household energy statistics reported by Eurostat (2018, which indicates that approximately 90% of solid fuels (coal) and biofuels (wood) are used for space heating, whereas in the case of natural gas this value is a bit lower (close to 80%). For CAMS-GLOB-TEMPOv4.1, we assume a constant </w:t>
      </w:r>
      <w:r>
        <w:t xml:space="preserve">offset </w:t>
      </w:r>
      <w:r w:rsidRPr="004C6359">
        <w:t>value of 0.2, as the use of solid biofuels for space heating can significantly vary across world regions, being close to 20% or less in certain regions such as India, parts of China or South Africa, as reported in the CAMS</w:t>
      </w:r>
      <w:r>
        <w:t>_81</w:t>
      </w:r>
      <w:r w:rsidRPr="004C6359">
        <w:t xml:space="preserve"> deliverable (CAMS81_2020SC1_D81.6.6.1_202008_v1).</w:t>
      </w:r>
    </w:p>
    <w:p w14:paraId="0BF0E14E" w14:textId="77777777" w:rsidR="00D176C6" w:rsidRDefault="00D176C6" w:rsidP="00D176C6">
      <w:pPr>
        <w:jc w:val="both"/>
      </w:pPr>
    </w:p>
    <w:p w14:paraId="33001D4B" w14:textId="77777777" w:rsidR="00D176C6" w:rsidRDefault="00D176C6" w:rsidP="00D176C6">
      <w:pPr>
        <w:jc w:val="both"/>
      </w:pPr>
      <w:r>
        <w:t>Monthly gridded factors were also derived from the daily profiles for all the years available (2000 to 2022).</w:t>
      </w:r>
    </w:p>
    <w:p w14:paraId="26708351" w14:textId="77777777" w:rsidR="00D176C6" w:rsidRDefault="00D176C6" w:rsidP="00D176C6">
      <w:pPr>
        <w:jc w:val="both"/>
      </w:pPr>
    </w:p>
    <w:p w14:paraId="456A6F53" w14:textId="77777777" w:rsidR="00D176C6" w:rsidRDefault="00D176C6" w:rsidP="00D176C6">
      <w:pPr>
        <w:jc w:val="both"/>
      </w:pPr>
      <w:r>
        <w:t>The daily profiles computed with the HDD approach were also used to derive a climatological weekly profile for PM10 and PM2.5 residential combustion emissions, which are mainly linked to wood combustion. The weekly profile was computed considering only cold months (i.e., January to March and October to December), when emissions are at their maximum and mainly driven by changes in the outdoor temperature. The resulting weekly profile suggests a flat distribution of emissions, which is in line with the profiles proposed by the GENEMIS dataset for this sector and other recent works (e.g., Lopez-Aparicio et al., 2022). For the other pollutants, we consider the weekly profile proposed by TNO, which reports a -25% decrease in weekend emissions compared to weekdays, as other fuels than biomass (e.g., natural gas) are associated to combustion processes not only in households but also in commercial and public buildings, which typically reduce their activity during weekends regardless of changes in the outdoor temperature.</w:t>
      </w:r>
    </w:p>
    <w:p w14:paraId="1F3DA623" w14:textId="77777777" w:rsidR="00D176C6" w:rsidRDefault="00D176C6" w:rsidP="00D176C6">
      <w:pPr>
        <w:jc w:val="both"/>
      </w:pPr>
    </w:p>
    <w:p w14:paraId="1B1B3E2C" w14:textId="77777777" w:rsidR="00D176C6" w:rsidRDefault="00D176C6" w:rsidP="00D176C6">
      <w:pPr>
        <w:jc w:val="both"/>
      </w:pPr>
      <w:r>
        <w:t>The diurnal behaviour of residential combustion emissions varies according not only to the fuel but also the type of end-use (i.e., space heating or cooking). Subsequently, the following region- and pollutant-dependent diurnal profiles are proposed:</w:t>
      </w:r>
    </w:p>
    <w:p w14:paraId="7F2CCCF6" w14:textId="77777777" w:rsidR="00D176C6" w:rsidRDefault="00D176C6" w:rsidP="00D176C6">
      <w:pPr>
        <w:jc w:val="both"/>
      </w:pPr>
    </w:p>
    <w:p w14:paraId="74BFF54C" w14:textId="77777777" w:rsidR="00D176C6" w:rsidRDefault="00D176C6" w:rsidP="00D176C6">
      <w:pPr>
        <w:numPr>
          <w:ilvl w:val="0"/>
          <w:numId w:val="21"/>
        </w:numPr>
        <w:ind w:left="360"/>
        <w:jc w:val="both"/>
        <w:rPr>
          <w:color w:val="000000"/>
        </w:rPr>
      </w:pPr>
      <w:r>
        <w:rPr>
          <w:color w:val="000000"/>
        </w:rPr>
        <w:t xml:space="preserve">Developed countries: </w:t>
      </w:r>
    </w:p>
    <w:p w14:paraId="03324F3D" w14:textId="77777777" w:rsidR="00D176C6" w:rsidRDefault="00D176C6" w:rsidP="00D176C6">
      <w:pPr>
        <w:numPr>
          <w:ilvl w:val="1"/>
          <w:numId w:val="21"/>
        </w:numPr>
        <w:jc w:val="both"/>
        <w:rPr>
          <w:color w:val="000000"/>
        </w:rPr>
      </w:pPr>
      <w:r>
        <w:rPr>
          <w:color w:val="000000"/>
        </w:rPr>
        <w:lastRenderedPageBreak/>
        <w:t>For all pollutants except PM10, PM2.5, CO, CO</w:t>
      </w:r>
      <w:r>
        <w:rPr>
          <w:vertAlign w:val="subscript"/>
        </w:rPr>
        <w:t>2</w:t>
      </w:r>
      <w:r>
        <w:rPr>
          <w:color w:val="000000"/>
        </w:rPr>
        <w:t xml:space="preserve"> and CH</w:t>
      </w:r>
      <w:r>
        <w:rPr>
          <w:vertAlign w:val="subscript"/>
        </w:rPr>
        <w:t>4</w:t>
      </w:r>
      <w:r>
        <w:rPr>
          <w:color w:val="000000"/>
        </w:rPr>
        <w:t xml:space="preserve"> in urban/rural areas: use the MACC profile reported for SNAP02.</w:t>
      </w:r>
    </w:p>
    <w:p w14:paraId="3C16768E" w14:textId="77777777" w:rsidR="00D176C6" w:rsidRDefault="00D176C6" w:rsidP="00D176C6">
      <w:pPr>
        <w:numPr>
          <w:ilvl w:val="1"/>
          <w:numId w:val="21"/>
        </w:numPr>
        <w:jc w:val="both"/>
        <w:rPr>
          <w:color w:val="000000"/>
        </w:rPr>
      </w:pPr>
      <w:r>
        <w:rPr>
          <w:color w:val="000000"/>
        </w:rPr>
        <w:t>For PM10, PM2.5, CO, CO</w:t>
      </w:r>
      <w:r>
        <w:rPr>
          <w:vertAlign w:val="subscript"/>
        </w:rPr>
        <w:t>2</w:t>
      </w:r>
      <w:r>
        <w:rPr>
          <w:color w:val="000000"/>
        </w:rPr>
        <w:t xml:space="preserve"> and CH</w:t>
      </w:r>
      <w:r>
        <w:rPr>
          <w:vertAlign w:val="subscript"/>
        </w:rPr>
        <w:t>4</w:t>
      </w:r>
      <w:r>
        <w:rPr>
          <w:color w:val="000000"/>
        </w:rPr>
        <w:t xml:space="preserve"> in urban/rural areas: use an average of reported profiles linked to the combustion of residential wood (i.e., Finstad et al., 2004; Makkonen et al., 2011; and Athanasopoulou et al., 2017).</w:t>
      </w:r>
    </w:p>
    <w:p w14:paraId="44CF038C" w14:textId="77777777" w:rsidR="00D176C6" w:rsidRDefault="00D176C6" w:rsidP="00D176C6">
      <w:pPr>
        <w:jc w:val="both"/>
      </w:pPr>
    </w:p>
    <w:p w14:paraId="54C7FA29" w14:textId="77777777" w:rsidR="00D176C6" w:rsidRDefault="00D176C6" w:rsidP="00D176C6">
      <w:pPr>
        <w:numPr>
          <w:ilvl w:val="0"/>
          <w:numId w:val="21"/>
        </w:numPr>
        <w:ind w:left="360"/>
        <w:jc w:val="both"/>
        <w:rPr>
          <w:color w:val="000000"/>
        </w:rPr>
      </w:pPr>
      <w:r>
        <w:rPr>
          <w:color w:val="000000"/>
        </w:rPr>
        <w:t xml:space="preserve">Developing countries: </w:t>
      </w:r>
    </w:p>
    <w:p w14:paraId="16D4CABE" w14:textId="77777777" w:rsidR="00D176C6" w:rsidRDefault="00D176C6" w:rsidP="00D176C6">
      <w:pPr>
        <w:numPr>
          <w:ilvl w:val="1"/>
          <w:numId w:val="21"/>
        </w:numPr>
        <w:jc w:val="both"/>
        <w:rPr>
          <w:color w:val="000000"/>
        </w:rPr>
      </w:pPr>
      <w:r>
        <w:rPr>
          <w:color w:val="000000"/>
        </w:rPr>
        <w:t>for all pollutants except PM10, PM2.5, CO, CO</w:t>
      </w:r>
      <w:r>
        <w:rPr>
          <w:vertAlign w:val="subscript"/>
        </w:rPr>
        <w:t>2</w:t>
      </w:r>
      <w:r>
        <w:rPr>
          <w:color w:val="000000"/>
        </w:rPr>
        <w:t xml:space="preserve"> and CH</w:t>
      </w:r>
      <w:r>
        <w:rPr>
          <w:vertAlign w:val="subscript"/>
        </w:rPr>
        <w:t>4</w:t>
      </w:r>
      <w:r>
        <w:rPr>
          <w:color w:val="000000"/>
        </w:rPr>
        <w:t xml:space="preserve"> in urban areas: use the MACC profile reported for SNAP02</w:t>
      </w:r>
    </w:p>
    <w:p w14:paraId="7C729850" w14:textId="77777777" w:rsidR="00D176C6" w:rsidRDefault="00D176C6" w:rsidP="00D176C6">
      <w:pPr>
        <w:numPr>
          <w:ilvl w:val="1"/>
          <w:numId w:val="21"/>
        </w:numPr>
        <w:jc w:val="both"/>
        <w:rPr>
          <w:color w:val="000000"/>
        </w:rPr>
      </w:pPr>
      <w:r>
        <w:rPr>
          <w:color w:val="000000"/>
        </w:rPr>
        <w:t>for PM10, PM2.5, CO, CO</w:t>
      </w:r>
      <w:r>
        <w:rPr>
          <w:vertAlign w:val="subscript"/>
        </w:rPr>
        <w:t>2</w:t>
      </w:r>
      <w:r>
        <w:rPr>
          <w:color w:val="000000"/>
        </w:rPr>
        <w:t xml:space="preserve"> and CH</w:t>
      </w:r>
      <w:r>
        <w:rPr>
          <w:vertAlign w:val="subscript"/>
        </w:rPr>
        <w:t>4</w:t>
      </w:r>
      <w:r>
        <w:rPr>
          <w:color w:val="000000"/>
        </w:rPr>
        <w:t xml:space="preserve"> in urban areas: use an average of reported profiles linked to the combustion of residential wood (i.e., Finstad et al., 2004; Makkonen et al., 2011; and Athanasopoulou et al., 2017).</w:t>
      </w:r>
    </w:p>
    <w:p w14:paraId="534A253B" w14:textId="77777777" w:rsidR="00D176C6" w:rsidRDefault="00D176C6" w:rsidP="00D176C6">
      <w:pPr>
        <w:numPr>
          <w:ilvl w:val="1"/>
          <w:numId w:val="21"/>
        </w:numPr>
        <w:jc w:val="both"/>
        <w:rPr>
          <w:color w:val="000000"/>
        </w:rPr>
      </w:pPr>
      <w:r>
        <w:rPr>
          <w:color w:val="000000"/>
        </w:rPr>
        <w:t>for all pollutants in rural areas, use profiles derived from measurements performed in households in the eastern Tibetan Plateau (Carter et al., 2016).</w:t>
      </w:r>
    </w:p>
    <w:p w14:paraId="5E831F20" w14:textId="77777777" w:rsidR="00D176C6" w:rsidRDefault="00D176C6" w:rsidP="00D176C6">
      <w:pPr>
        <w:jc w:val="both"/>
      </w:pPr>
    </w:p>
    <w:p w14:paraId="674DEE88" w14:textId="77777777" w:rsidR="00D176C6" w:rsidRDefault="00D176C6" w:rsidP="00D176C6">
      <w:pPr>
        <w:rPr>
          <w:color w:val="000000"/>
        </w:rPr>
      </w:pPr>
      <w:r>
        <w:rPr>
          <w:color w:val="000000"/>
        </w:rPr>
        <w:t xml:space="preserve">The assignation of the profiles was done under the following assumptions: </w:t>
      </w:r>
    </w:p>
    <w:p w14:paraId="33C4C46E" w14:textId="77777777" w:rsidR="00D176C6" w:rsidRDefault="00D176C6" w:rsidP="00D176C6">
      <w:pPr>
        <w:numPr>
          <w:ilvl w:val="0"/>
          <w:numId w:val="23"/>
        </w:numPr>
        <w:rPr>
          <w:color w:val="000000"/>
        </w:rPr>
      </w:pPr>
      <w:r>
        <w:rPr>
          <w:color w:val="000000"/>
        </w:rPr>
        <w:t xml:space="preserve">PM10, PM2.5, CO, CO2 and CH4 emissions are mainly linked to wood combustion. </w:t>
      </w:r>
    </w:p>
    <w:p w14:paraId="1EB06E74" w14:textId="77777777" w:rsidR="00D176C6" w:rsidRDefault="00D176C6" w:rsidP="00D176C6">
      <w:pPr>
        <w:numPr>
          <w:ilvl w:val="0"/>
          <w:numId w:val="23"/>
        </w:numPr>
        <w:rPr>
          <w:color w:val="000000"/>
        </w:rPr>
      </w:pPr>
      <w:r>
        <w:rPr>
          <w:color w:val="000000"/>
        </w:rPr>
        <w:t xml:space="preserve">In urban and rural areas of developed countries wood is mainly used for heating purposes. </w:t>
      </w:r>
    </w:p>
    <w:p w14:paraId="718A1E59" w14:textId="77777777" w:rsidR="00D176C6" w:rsidRDefault="00D176C6" w:rsidP="00D176C6">
      <w:pPr>
        <w:numPr>
          <w:ilvl w:val="0"/>
          <w:numId w:val="23"/>
        </w:numPr>
        <w:rPr>
          <w:color w:val="000000"/>
        </w:rPr>
      </w:pPr>
      <w:r>
        <w:rPr>
          <w:color w:val="000000"/>
        </w:rPr>
        <w:t xml:space="preserve">In urban areas of developing countries wood is mainly used for heating purposes. </w:t>
      </w:r>
    </w:p>
    <w:p w14:paraId="5ABB1DBD" w14:textId="77777777" w:rsidR="00D176C6" w:rsidRDefault="00D176C6" w:rsidP="00D176C6">
      <w:pPr>
        <w:numPr>
          <w:ilvl w:val="0"/>
          <w:numId w:val="23"/>
        </w:numPr>
        <w:rPr>
          <w:color w:val="000000"/>
        </w:rPr>
      </w:pPr>
      <w:r>
        <w:rPr>
          <w:color w:val="000000"/>
        </w:rPr>
        <w:t xml:space="preserve">In rural areas of developing countries all fuels are used both for heating and/or cooking purposes (i.e., the two activities occur at the same time). </w:t>
      </w:r>
    </w:p>
    <w:p w14:paraId="5770BA98" w14:textId="77777777" w:rsidR="00D176C6" w:rsidRDefault="00D176C6" w:rsidP="00D176C6">
      <w:pPr>
        <w:jc w:val="both"/>
      </w:pPr>
    </w:p>
    <w:p w14:paraId="1AB33861" w14:textId="77777777" w:rsidR="00D176C6" w:rsidRDefault="00D176C6" w:rsidP="00C62E34">
      <w:pPr>
        <w:pStyle w:val="Overskrift3"/>
        <w:numPr>
          <w:ilvl w:val="2"/>
          <w:numId w:val="39"/>
        </w:numPr>
        <w:ind w:left="357" w:hanging="357"/>
      </w:pPr>
      <w:bookmarkStart w:id="113" w:name="_Toc138257832"/>
      <w:bookmarkStart w:id="114" w:name="_Toc181201415"/>
      <w:bookmarkStart w:id="115" w:name="_Toc181275442"/>
      <w:r>
        <w:t>Manufacturing industry</w:t>
      </w:r>
      <w:bookmarkEnd w:id="113"/>
      <w:bookmarkEnd w:id="114"/>
      <w:bookmarkEnd w:id="115"/>
    </w:p>
    <w:p w14:paraId="6886AEF0" w14:textId="77777777" w:rsidR="00D176C6" w:rsidRDefault="00D176C6" w:rsidP="00D176C6">
      <w:pPr>
        <w:jc w:val="both"/>
      </w:pPr>
    </w:p>
    <w:p w14:paraId="11F214E4" w14:textId="77777777" w:rsidR="00D176C6" w:rsidRDefault="00D176C6" w:rsidP="00D176C6">
      <w:pPr>
        <w:jc w:val="both"/>
      </w:pPr>
      <w:r>
        <w:t xml:space="preserve">The temporal variability of industrial emissions focuses on the manufacturing sector, as the contribution from these facilities dominates the total emissions. Both in the CAMS-GLOB_ANT and the CAMS-REG_AP/GHG inventories, all industrial emissions are reported under a single category (i.e., “Industrial processes (ind)” and “B_Industry”, respectively). Hence, the same temporal pattern </w:t>
      </w:r>
      <w:proofErr w:type="gramStart"/>
      <w:r>
        <w:t>has to</w:t>
      </w:r>
      <w:proofErr w:type="gramEnd"/>
      <w:r>
        <w:t xml:space="preserve"> be assumed for all types of facilities (e.g., cement plants, iron and steel plants). </w:t>
      </w:r>
    </w:p>
    <w:p w14:paraId="0F18314B" w14:textId="77777777" w:rsidR="00D176C6" w:rsidRDefault="00D176C6" w:rsidP="00D176C6">
      <w:pPr>
        <w:jc w:val="both"/>
      </w:pPr>
    </w:p>
    <w:p w14:paraId="2E27C225" w14:textId="77777777" w:rsidR="00D176C6" w:rsidRDefault="00D176C6" w:rsidP="00D176C6">
      <w:pPr>
        <w:jc w:val="both"/>
      </w:pPr>
      <w:r>
        <w:t xml:space="preserve">Country-specific monthly profiles were estimated using the Industrial Production Index (IPI), which measures the monthly evolution of the productive activity of different industrial branches; that is, of the extractive, manufacturing, and production and distribution activities of electricity, water and gas. The IPI data was obtained from the MBS database (https://unstats.un.org/unsd/mbs/), which provides monthly information per country for the year 2015. For countries with no information, averaged profiles from countries belonging to the same world region were used. The definition of world regions was taken from the EDGARv5 emission inventory (Crippa et al., 2018). In the case of China, and due to its important contribution to total emissions, the monthly profile reported by the MIX inventory is assumed (Li et al., 2017). The time profiles were constructed based on IPI information from 2015 and it is assumed that they can be representative for other years. </w:t>
      </w:r>
    </w:p>
    <w:p w14:paraId="464FCC40" w14:textId="77777777" w:rsidR="00D176C6" w:rsidRDefault="00D176C6" w:rsidP="00D176C6">
      <w:pPr>
        <w:jc w:val="both"/>
      </w:pPr>
    </w:p>
    <w:p w14:paraId="7E5B7FAC" w14:textId="77777777" w:rsidR="00D176C6" w:rsidRDefault="00D176C6" w:rsidP="00D176C6">
      <w:pPr>
        <w:jc w:val="both"/>
      </w:pPr>
      <w:r>
        <w:t>Due to the lack of country-specific data, the weekly and diurnal temporal profiles provided in the framework of the MACC projects for the SNAP03 sector are proposed.</w:t>
      </w:r>
    </w:p>
    <w:p w14:paraId="173DF42E" w14:textId="77777777" w:rsidR="00D176C6" w:rsidRDefault="00D176C6" w:rsidP="00D176C6">
      <w:pPr>
        <w:jc w:val="both"/>
      </w:pPr>
    </w:p>
    <w:p w14:paraId="3ECD4494" w14:textId="77777777" w:rsidR="00D176C6" w:rsidRDefault="00D176C6" w:rsidP="00C62E34">
      <w:pPr>
        <w:pStyle w:val="Overskrift3"/>
        <w:numPr>
          <w:ilvl w:val="2"/>
          <w:numId w:val="39"/>
        </w:numPr>
        <w:ind w:left="357" w:hanging="357"/>
      </w:pPr>
      <w:bookmarkStart w:id="116" w:name="_Toc181201416"/>
      <w:bookmarkStart w:id="117" w:name="_Toc181275443"/>
      <w:r>
        <w:lastRenderedPageBreak/>
        <w:t>Refineries</w:t>
      </w:r>
      <w:bookmarkEnd w:id="116"/>
      <w:bookmarkEnd w:id="117"/>
    </w:p>
    <w:p w14:paraId="63CCC09F" w14:textId="77777777" w:rsidR="00D176C6" w:rsidRDefault="00D176C6" w:rsidP="00D176C6">
      <w:pPr>
        <w:jc w:val="both"/>
      </w:pPr>
    </w:p>
    <w:p w14:paraId="41069251" w14:textId="77777777" w:rsidR="00D176C6" w:rsidRPr="00EF25F2" w:rsidRDefault="00D176C6" w:rsidP="00D176C6">
      <w:pPr>
        <w:jc w:val="both"/>
      </w:pPr>
      <w:r>
        <w:t xml:space="preserve">Previous versions of the CAMS-GLOB-ANT inventory were reporting emissions from refineries as part of the energy sector (ene), together with emissions from power plants. However, starting with CAMS-GLOB-ANT_v5.3, refinery emissions are reported separately under a dedicated sector (ref). Considering that the seasonality of emissions released from power plants and refineries can be quite different, we constructed a new set of monthly profiles for this sector. </w:t>
      </w:r>
    </w:p>
    <w:p w14:paraId="3427FF40" w14:textId="77777777" w:rsidR="00D176C6" w:rsidRDefault="00D176C6" w:rsidP="00D176C6">
      <w:pPr>
        <w:jc w:val="both"/>
      </w:pPr>
    </w:p>
    <w:p w14:paraId="7D77FB36" w14:textId="77777777" w:rsidR="00D176C6" w:rsidRDefault="00D176C6" w:rsidP="00D176C6">
      <w:pPr>
        <w:jc w:val="both"/>
      </w:pPr>
      <w:r>
        <w:t>Monthly profiles</w:t>
      </w:r>
      <w:r w:rsidRPr="00C54DEC">
        <w:t xml:space="preserve"> </w:t>
      </w:r>
      <w:r>
        <w:t>for</w:t>
      </w:r>
      <w:r w:rsidRPr="00C54DEC">
        <w:t xml:space="preserve"> </w:t>
      </w:r>
      <w:r>
        <w:t>refineries were</w:t>
      </w:r>
      <w:r w:rsidRPr="00C54DEC">
        <w:t xml:space="preserve"> </w:t>
      </w:r>
      <w:r>
        <w:t xml:space="preserve">estimated from national refinery production statistics compiled for different countries and years from </w:t>
      </w:r>
      <w:r w:rsidRPr="0024391E">
        <w:rPr>
          <w:color w:val="000000"/>
        </w:rPr>
        <w:t xml:space="preserve">multiple sources of information, including: </w:t>
      </w:r>
    </w:p>
    <w:p w14:paraId="7EED32F6" w14:textId="77777777" w:rsidR="00D176C6" w:rsidRDefault="00D176C6" w:rsidP="00D176C6">
      <w:pPr>
        <w:jc w:val="both"/>
      </w:pPr>
    </w:p>
    <w:p w14:paraId="6CC8FA61" w14:textId="77777777" w:rsidR="00D176C6" w:rsidRDefault="00D176C6" w:rsidP="00D176C6">
      <w:pPr>
        <w:pStyle w:val="Listeavsnitt"/>
        <w:numPr>
          <w:ilvl w:val="0"/>
          <w:numId w:val="40"/>
        </w:numPr>
        <w:jc w:val="both"/>
      </w:pPr>
      <w:r>
        <w:t xml:space="preserve">Eurostat: </w:t>
      </w:r>
      <w:r w:rsidRPr="00230DD0">
        <w:t>Supply and transformation of oil and petroleum products</w:t>
      </w:r>
      <w:r>
        <w:t xml:space="preserve"> (2013 to 2022)</w:t>
      </w:r>
    </w:p>
    <w:p w14:paraId="753A548B" w14:textId="77777777" w:rsidR="00D176C6" w:rsidRPr="00227423" w:rsidRDefault="00D176C6" w:rsidP="00D176C6">
      <w:pPr>
        <w:pStyle w:val="Listeavsnitt"/>
        <w:numPr>
          <w:ilvl w:val="0"/>
          <w:numId w:val="40"/>
        </w:numPr>
        <w:jc w:val="both"/>
      </w:pPr>
      <w:r w:rsidRPr="0038333F">
        <w:t>U.S. Energy Information Administration</w:t>
      </w:r>
      <w:r>
        <w:t xml:space="preserve">: </w:t>
      </w:r>
      <w:r w:rsidRPr="00230DD0">
        <w:t xml:space="preserve">U.S. Refinery Net Production of Crude Oil and </w:t>
      </w:r>
      <w:r w:rsidRPr="00227423">
        <w:t>Petroleum Products (2003 to 2022)</w:t>
      </w:r>
    </w:p>
    <w:p w14:paraId="59CA5BB2" w14:textId="77777777" w:rsidR="00D176C6" w:rsidRPr="00CF19B7" w:rsidRDefault="00D176C6" w:rsidP="00D176C6">
      <w:pPr>
        <w:pStyle w:val="Listeavsnitt"/>
        <w:numPr>
          <w:ilvl w:val="0"/>
          <w:numId w:val="40"/>
        </w:numPr>
        <w:jc w:val="both"/>
      </w:pPr>
      <w:r w:rsidRPr="00CF19B7">
        <w:t>Australian Petroleum Statistics: Petroleum production (2010 to 2022)</w:t>
      </w:r>
    </w:p>
    <w:p w14:paraId="432C979A" w14:textId="77777777" w:rsidR="00D176C6" w:rsidRDefault="00D176C6" w:rsidP="00D176C6">
      <w:pPr>
        <w:pStyle w:val="Listeavsnitt"/>
        <w:numPr>
          <w:ilvl w:val="0"/>
          <w:numId w:val="40"/>
        </w:numPr>
        <w:jc w:val="both"/>
      </w:pPr>
      <w:r w:rsidRPr="00CF19B7">
        <w:t>Statistics Canada:</w:t>
      </w:r>
    </w:p>
    <w:p w14:paraId="20C0C3EB" w14:textId="77777777" w:rsidR="00D176C6" w:rsidRPr="00FB7D40" w:rsidRDefault="00D176C6" w:rsidP="00D176C6">
      <w:pPr>
        <w:pStyle w:val="Listeavsnitt"/>
        <w:numPr>
          <w:ilvl w:val="0"/>
          <w:numId w:val="40"/>
        </w:numPr>
        <w:jc w:val="both"/>
      </w:pPr>
      <w:r w:rsidRPr="00CF19B7">
        <w:t xml:space="preserve">Brazil’s National Agency for Petroleum, Natural Gas and Biofuels: National production of </w:t>
      </w:r>
      <w:r w:rsidRPr="00FB7D40">
        <w:t>petroleum products (2000 to 2022)</w:t>
      </w:r>
    </w:p>
    <w:p w14:paraId="1E28C11A" w14:textId="77777777" w:rsidR="00D176C6" w:rsidRPr="00CF19B7" w:rsidRDefault="00D176C6" w:rsidP="00D176C6">
      <w:pPr>
        <w:pStyle w:val="Listeavsnitt"/>
        <w:numPr>
          <w:ilvl w:val="0"/>
          <w:numId w:val="40"/>
        </w:numPr>
        <w:jc w:val="both"/>
      </w:pPr>
      <w:r w:rsidRPr="00FB7D40">
        <w:t>Chile’s Superintendency of Electricity and Fuels: National production of petroleum products</w:t>
      </w:r>
      <w:r w:rsidRPr="00CF19B7">
        <w:t xml:space="preserve"> (</w:t>
      </w:r>
      <w:r>
        <w:t>2011, 2013, 2015 and 2016</w:t>
      </w:r>
      <w:r w:rsidRPr="00CF19B7">
        <w:t>)</w:t>
      </w:r>
    </w:p>
    <w:p w14:paraId="1C84B4CD" w14:textId="77777777" w:rsidR="00D176C6" w:rsidRPr="0069769C" w:rsidRDefault="00D176C6" w:rsidP="00D176C6">
      <w:pPr>
        <w:pStyle w:val="Listeavsnitt"/>
        <w:numPr>
          <w:ilvl w:val="0"/>
          <w:numId w:val="40"/>
        </w:numPr>
        <w:jc w:val="both"/>
      </w:pPr>
      <w:r>
        <w:t>Government of India Ministry of Petroleum and Natural Gas: refinery production (2015 to 2019)</w:t>
      </w:r>
    </w:p>
    <w:p w14:paraId="2A18D259" w14:textId="77777777" w:rsidR="00D176C6" w:rsidRDefault="00D176C6" w:rsidP="00D176C6">
      <w:pPr>
        <w:jc w:val="both"/>
      </w:pPr>
    </w:p>
    <w:p w14:paraId="154A6AD0" w14:textId="77777777" w:rsidR="00D176C6" w:rsidRDefault="00D176C6" w:rsidP="00D176C6">
      <w:pPr>
        <w:jc w:val="both"/>
        <w:rPr>
          <w:color w:val="000000"/>
        </w:rPr>
      </w:pPr>
      <w:r>
        <w:rPr>
          <w:rFonts w:eastAsia="Times New Roman" w:cs="Arial"/>
        </w:rPr>
        <w:t>Climatological country-dependent profiles were then constructed by averaging the year-dependent profiles</w:t>
      </w:r>
      <w:r>
        <w:rPr>
          <w:color w:val="000000"/>
        </w:rPr>
        <w:t xml:space="preserve">. Note that profiles for the years 2020 and 2021 were excluded from the averaging process </w:t>
      </w:r>
      <w:r w:rsidRPr="00886CBE">
        <w:rPr>
          <w:color w:val="000000"/>
        </w:rPr>
        <w:t>due to the impact of the COVID-19 restrictions (Guevara et al., 2022). For countries with no</w:t>
      </w:r>
      <w:r>
        <w:rPr>
          <w:color w:val="000000"/>
        </w:rPr>
        <w:t xml:space="preserve"> information, a global </w:t>
      </w:r>
      <w:proofErr w:type="gramStart"/>
      <w:r>
        <w:rPr>
          <w:color w:val="000000"/>
        </w:rPr>
        <w:t>averaged</w:t>
      </w:r>
      <w:proofErr w:type="gramEnd"/>
      <w:r>
        <w:rPr>
          <w:color w:val="000000"/>
        </w:rPr>
        <w:t xml:space="preserve"> profile is considered. We did not consider averages from countries belonging to the same world region as done for other sectors, since: 1) the number of countries with available data is very limited (35) and most of them are in Europe and 2) the variation of the profiles across countries is not significant, as shown in section </w:t>
      </w:r>
      <w:r>
        <w:rPr>
          <w:color w:val="000000"/>
        </w:rPr>
        <w:fldChar w:fldCharType="begin"/>
      </w:r>
      <w:r>
        <w:rPr>
          <w:color w:val="000000"/>
        </w:rPr>
        <w:instrText xml:space="preserve"> REF _Ref136535625 \n \h  \* MERGEFORMAT </w:instrText>
      </w:r>
      <w:r>
        <w:rPr>
          <w:color w:val="000000"/>
        </w:rPr>
      </w:r>
      <w:r>
        <w:rPr>
          <w:color w:val="000000"/>
        </w:rPr>
        <w:fldChar w:fldCharType="separate"/>
      </w:r>
      <w:r>
        <w:rPr>
          <w:color w:val="000000"/>
        </w:rPr>
        <w:t>3.2</w:t>
      </w:r>
      <w:r>
        <w:rPr>
          <w:color w:val="000000"/>
        </w:rPr>
        <w:fldChar w:fldCharType="end"/>
      </w:r>
      <w:r>
        <w:rPr>
          <w:color w:val="000000"/>
        </w:rPr>
        <w:t>.</w:t>
      </w:r>
    </w:p>
    <w:p w14:paraId="62F0762B" w14:textId="77777777" w:rsidR="00D176C6" w:rsidRDefault="00D176C6" w:rsidP="00D176C6">
      <w:pPr>
        <w:jc w:val="both"/>
      </w:pPr>
    </w:p>
    <w:p w14:paraId="3DF229D6" w14:textId="77777777" w:rsidR="00D176C6" w:rsidRPr="0096078A" w:rsidRDefault="00D176C6" w:rsidP="00D176C6">
      <w:pPr>
        <w:jc w:val="both"/>
      </w:pPr>
      <w:r>
        <w:t xml:space="preserve">Due to the lack of country-specific data, the weekly and diurnal temporal profiles provided in the framework of the MACC projects for SNAP03 sector are proposed, following the assumption made for the manufacturing industry sector (See section 2.3). </w:t>
      </w:r>
    </w:p>
    <w:p w14:paraId="0E3BC4E5" w14:textId="77777777" w:rsidR="00D176C6" w:rsidRDefault="00D176C6" w:rsidP="00D176C6">
      <w:pPr>
        <w:jc w:val="both"/>
      </w:pPr>
    </w:p>
    <w:p w14:paraId="25FD49FA" w14:textId="77777777" w:rsidR="00D176C6" w:rsidRDefault="00D176C6" w:rsidP="00C62E34">
      <w:pPr>
        <w:pStyle w:val="Overskrift3"/>
        <w:numPr>
          <w:ilvl w:val="2"/>
          <w:numId w:val="39"/>
        </w:numPr>
        <w:ind w:left="357" w:hanging="357"/>
      </w:pPr>
      <w:bookmarkStart w:id="118" w:name="_Toc138257833"/>
      <w:bookmarkStart w:id="119" w:name="_Toc181201417"/>
      <w:bookmarkStart w:id="120" w:name="_Toc181275444"/>
      <w:r>
        <w:t>Road transport</w:t>
      </w:r>
      <w:bookmarkEnd w:id="118"/>
      <w:bookmarkEnd w:id="119"/>
      <w:bookmarkEnd w:id="120"/>
    </w:p>
    <w:p w14:paraId="010BCBEC" w14:textId="77777777" w:rsidR="00D176C6" w:rsidRDefault="00D176C6" w:rsidP="00D176C6">
      <w:pPr>
        <w:jc w:val="both"/>
      </w:pPr>
    </w:p>
    <w:p w14:paraId="3C9AD6E1" w14:textId="77777777" w:rsidR="00D176C6" w:rsidRDefault="00D176C6" w:rsidP="00D176C6">
      <w:pPr>
        <w:spacing w:after="120"/>
        <w:jc w:val="both"/>
      </w:pPr>
      <w:r>
        <w:t xml:space="preserve">Road transport emissions reported by the CAMS global and regional inventories include exhaust (i.e., cold start and hot) and non-exhaust (i.e., gasoline evaporation and tyre/brake/road wear) sources. In CAMS-GLOB_ANT, all emissions are reported under a unique sector (i.e., road transport, “tro”), whereas in CAMS-REG_AP/GHG emissions are classified into four different categories (i.e., F1_RoadTransport_exhaust_gasoline, F2_RoadTransport_exhaust_diesel, F3_RoadTransport_exhaust_PG_gas and F4_RoadTransport_non-exhaust), the last one including both wear (PM10 and PM2.5) and evaporative emissions (NMVOC). </w:t>
      </w:r>
    </w:p>
    <w:p w14:paraId="1B324DC8" w14:textId="77777777" w:rsidR="00D176C6" w:rsidRDefault="00D176C6" w:rsidP="00D176C6">
      <w:pPr>
        <w:spacing w:after="120"/>
        <w:jc w:val="both"/>
      </w:pPr>
      <w:r>
        <w:lastRenderedPageBreak/>
        <w:t>The fact that CAMS-REG-AP/GHG traffic-related emissions are classified into four different categories (discriminated by type of process and fuel), allows considering specific temporal features associated to each one of them, including the combination of changes in traffic activity data (i.e., traffic counts) and changes in ambient temperature for: (i) CO and NMVOC gasoline exhaust emissions as reported by US EPA (2015), (ii) NOx diesel emissions as reported by Keller et al. (2017) and (iii) NMVOC non-exhaust emissions as reported in Guevara et al. (2020b). On the other hand, in CAMS-GLOB-ANT all traffic emissions are reported under a single sector and subsequently the temporal emission variability is assumed to be exclusively driven by the traffic activity data, except for the case of CO, which is assumed to be driven by a combination of activity data and changes in the outdoor temperature.</w:t>
      </w:r>
    </w:p>
    <w:p w14:paraId="73DEC101" w14:textId="77777777" w:rsidR="00D176C6" w:rsidRDefault="00D176C6" w:rsidP="00D176C6">
      <w:pPr>
        <w:spacing w:after="120"/>
        <w:jc w:val="both"/>
      </w:pPr>
      <w:r>
        <w:t>A comparison between monthly variation in traffic patterns at urban and rural locations (i.e., urban streets and highways) performed by McDonald et al. (2014) and Guevara et al. (2021) highlighted that traffic regimes show differences according to the location (urban, rural) and that specific profiles should be constructed for each one of them.</w:t>
      </w:r>
    </w:p>
    <w:p w14:paraId="439F2AEA" w14:textId="77777777" w:rsidR="00D176C6" w:rsidRDefault="00D176C6" w:rsidP="00D176C6">
      <w:pPr>
        <w:spacing w:after="120"/>
        <w:jc w:val="both"/>
      </w:pPr>
      <w:r>
        <w:t xml:space="preserve">The constructed monthly urban temporal profiles were derived from TomTom congestion statistics for a total of 412 cities (https://www.tomtom.com/en_gb/traffic-index/). The city level profiles were aggregated to a country level considering the annual average level of congestion and number of inhabitants of each city. As a result, 57 country-dependent monthly profiles for urban areas were constructed. On the other hand, the proposed monthly temporal profiles for rural areas are based on a wide range traffic count datasets compiled from national road administrations. For countries with no information, averaged urban and rural profiles from countries belonging to the same EDGAR world region were used. The resulting monthly profiles were allocated into a gridded domain. Each grid cell was classified as urban or rural using as a basis the information provided by the Global Human Settlement Layer (GHSL; Pesaresi and Freire, 2016). </w:t>
      </w:r>
    </w:p>
    <w:p w14:paraId="4C3E2E0C" w14:textId="77777777" w:rsidR="00D176C6" w:rsidRDefault="00D176C6" w:rsidP="00D176C6">
      <w:pPr>
        <w:spacing w:after="120"/>
        <w:jc w:val="both"/>
      </w:pPr>
      <w:r>
        <w:t xml:space="preserve">Weekly variations in traffic patterns were constructed using the TomTom congestion statistics. As in the case of the monthly weight factors, profiles at the city level were averaged at the country level considering the annual average level of congestion and number of inhabitants of each city. The same profiles were considered for both urban and rural areas. For countries with no information, averaged profiles from countries belonging to the same EDGAR world region were used. </w:t>
      </w:r>
    </w:p>
    <w:p w14:paraId="08795070" w14:textId="77777777" w:rsidR="00D176C6" w:rsidRDefault="00D176C6" w:rsidP="00D176C6">
      <w:pPr>
        <w:jc w:val="both"/>
      </w:pPr>
      <w:r>
        <w:t>Hourly temporal profiles were also constructed using the TomTom congestion statistics, which were aggregated from the city level to country level as described in the previous paragraphs. Specific profiles were constructed for weekdays, Saturdays and Sundays. For countries with no information, averaged profiles from countries belonging to the same world region were used.</w:t>
      </w:r>
    </w:p>
    <w:p w14:paraId="310F9681" w14:textId="77777777" w:rsidR="00D176C6" w:rsidRDefault="00D176C6" w:rsidP="00D176C6">
      <w:pPr>
        <w:jc w:val="both"/>
      </w:pPr>
    </w:p>
    <w:p w14:paraId="3E0DA715" w14:textId="77777777" w:rsidR="00D176C6" w:rsidRDefault="00D176C6" w:rsidP="00C62E34">
      <w:pPr>
        <w:pStyle w:val="Overskrift3"/>
        <w:numPr>
          <w:ilvl w:val="2"/>
          <w:numId w:val="39"/>
        </w:numPr>
        <w:ind w:left="357" w:hanging="357"/>
      </w:pPr>
      <w:bookmarkStart w:id="121" w:name="_Toc138257834"/>
      <w:bookmarkStart w:id="122" w:name="_Toc181201418"/>
      <w:bookmarkStart w:id="123" w:name="_Toc181275445"/>
      <w:r>
        <w:t>Aviation</w:t>
      </w:r>
      <w:bookmarkEnd w:id="121"/>
      <w:bookmarkEnd w:id="122"/>
      <w:bookmarkEnd w:id="123"/>
    </w:p>
    <w:p w14:paraId="2CCFB0C3" w14:textId="77777777" w:rsidR="00D176C6" w:rsidRDefault="00D176C6" w:rsidP="00D176C6"/>
    <w:p w14:paraId="36BD0467" w14:textId="77777777" w:rsidR="00D176C6" w:rsidRDefault="00D176C6" w:rsidP="00D176C6">
      <w:pPr>
        <w:jc w:val="both"/>
      </w:pPr>
      <w:r>
        <w:t xml:space="preserve">Monthly temporal profiles for air traffic emissions reported under the GNFR_H category in the CAMS-REG-AP/GHG dataset were constructed using airport traffic data for the years 2011 to 2017 from the Eurostat statistics (Eurostat, 2019). Country-dependent monthly profiles were derived by aggregating the respective national airports available in the Eurostat dataset. </w:t>
      </w:r>
    </w:p>
    <w:p w14:paraId="0C5EBBE9" w14:textId="77777777" w:rsidR="00D176C6" w:rsidRDefault="00D176C6" w:rsidP="00D176C6">
      <w:pPr>
        <w:jc w:val="both"/>
      </w:pPr>
    </w:p>
    <w:p w14:paraId="295BA0FA" w14:textId="77777777" w:rsidR="00D176C6" w:rsidRDefault="00D176C6" w:rsidP="00D176C6">
      <w:pPr>
        <w:spacing w:after="120"/>
        <w:jc w:val="both"/>
      </w:pPr>
      <w:r>
        <w:lastRenderedPageBreak/>
        <w:t>Weekly temporal profiles were constructed using as a basis the daily air traffic flight statistics at airports for the years 2016 to 2019 provided by EUROCONTROL (2020). Country-dependent weekly profiles were derived by aggregating the respective national airports available in the EUROCONTROL dataset. As shown in the following figure, a general decrease in air traffic activity is observed during Saturdays when compared to the other days of the week. This behaviour is especially noticeable in Scandinavian countries (e.g., Norway, NO and Sweden, SE).</w:t>
      </w:r>
    </w:p>
    <w:p w14:paraId="3B3B6DAA" w14:textId="77777777" w:rsidR="00D176C6" w:rsidRDefault="00D176C6" w:rsidP="00D176C6">
      <w:pPr>
        <w:jc w:val="both"/>
      </w:pPr>
      <w:r>
        <w:t>Regarding the diurnal variation, we computed a fixed hourly profile based on airport traffic from the Madrid-Barajas and Barcelona-El Prat airports (AENA, personal communication).</w:t>
      </w:r>
    </w:p>
    <w:p w14:paraId="71EADA3D" w14:textId="77777777" w:rsidR="00D176C6" w:rsidRDefault="00D176C6" w:rsidP="00D176C6">
      <w:pPr>
        <w:jc w:val="both"/>
      </w:pPr>
    </w:p>
    <w:p w14:paraId="59C33AF0" w14:textId="77777777" w:rsidR="00D176C6" w:rsidRDefault="00D176C6" w:rsidP="00C62E34">
      <w:pPr>
        <w:pStyle w:val="Overskrift3"/>
        <w:numPr>
          <w:ilvl w:val="2"/>
          <w:numId w:val="39"/>
        </w:numPr>
        <w:ind w:left="357" w:hanging="357"/>
      </w:pPr>
      <w:bookmarkStart w:id="124" w:name="_Toc138257835"/>
      <w:bookmarkStart w:id="125" w:name="_Toc181201419"/>
      <w:bookmarkStart w:id="126" w:name="_Toc181275446"/>
      <w:r>
        <w:t>Shipping</w:t>
      </w:r>
      <w:bookmarkEnd w:id="124"/>
      <w:bookmarkEnd w:id="125"/>
      <w:bookmarkEnd w:id="126"/>
    </w:p>
    <w:p w14:paraId="31B8EEDE" w14:textId="77777777" w:rsidR="00D176C6" w:rsidRDefault="00D176C6" w:rsidP="00D176C6"/>
    <w:p w14:paraId="1EB080C9" w14:textId="77777777" w:rsidR="00D176C6" w:rsidRDefault="00D176C6" w:rsidP="00D176C6">
      <w:pPr>
        <w:jc w:val="both"/>
      </w:pPr>
      <w:r>
        <w:t xml:space="preserve">Monthly temporal profiles for the shipping sector (GNFR_G) were developed using as a basis the CAMS-GLOB-SHIP_v2.1 AIS-based daily emissions reported for the years 2016 to 2018. The constructed profiles are pollutant and sea region dependent. The resulting profiles are yearly independent as no strong year-to-year variation was found. The profiles were only developed for the CAMS-REG-TEMPO_v3.1 dataset, as the CAMS-GLOB-ANT_v5.1 inventory already includes the original monthly CAMS-GLOB-SHIP emissions. </w:t>
      </w:r>
    </w:p>
    <w:p w14:paraId="74495318" w14:textId="77777777" w:rsidR="00D176C6" w:rsidRDefault="00D176C6" w:rsidP="00D176C6"/>
    <w:p w14:paraId="3C05A2C6" w14:textId="77777777" w:rsidR="00D176C6" w:rsidRDefault="00D176C6" w:rsidP="00D176C6">
      <w:r>
        <w:t>We assume flat weekly and hourly profiles for this sector.</w:t>
      </w:r>
    </w:p>
    <w:p w14:paraId="3F4264DD" w14:textId="77777777" w:rsidR="00D176C6" w:rsidRDefault="00D176C6" w:rsidP="00D176C6"/>
    <w:p w14:paraId="71245171" w14:textId="77777777" w:rsidR="00D176C6" w:rsidRDefault="00D176C6" w:rsidP="00C62E34">
      <w:pPr>
        <w:pStyle w:val="Overskrift3"/>
        <w:numPr>
          <w:ilvl w:val="2"/>
          <w:numId w:val="39"/>
        </w:numPr>
        <w:ind w:left="357" w:hanging="357"/>
      </w:pPr>
      <w:bookmarkStart w:id="127" w:name="_Toc138257836"/>
      <w:bookmarkStart w:id="128" w:name="_Toc181201420"/>
      <w:bookmarkStart w:id="129" w:name="_Toc181275447"/>
      <w:r>
        <w:t>Other mobile sources</w:t>
      </w:r>
      <w:bookmarkEnd w:id="127"/>
      <w:bookmarkEnd w:id="128"/>
      <w:bookmarkEnd w:id="129"/>
    </w:p>
    <w:p w14:paraId="1955501E" w14:textId="77777777" w:rsidR="00D176C6" w:rsidRDefault="00D176C6" w:rsidP="00D176C6"/>
    <w:p w14:paraId="78EF504F" w14:textId="77777777" w:rsidR="00D176C6" w:rsidRDefault="00D176C6" w:rsidP="00D176C6">
      <w:pPr>
        <w:jc w:val="both"/>
        <w:rPr>
          <w:sz w:val="22"/>
          <w:szCs w:val="22"/>
        </w:rPr>
      </w:pPr>
      <w:r>
        <w:t>Monthly, weekly and hourly temporal weight factors for other mobile source emissions reported under the GNFR_I category in the CAMS-REG-AP/GHG dataset were constructed using as a basis the temporal profiles reported in the EMEP/EEA (2019) guidebook and the MapEIre project (</w:t>
      </w:r>
      <w:hyperlink r:id="rId45">
        <w:r>
          <w:t>https://projects.au.dk/mapeire/</w:t>
        </w:r>
      </w:hyperlink>
      <w:r>
        <w:t xml:space="preserve">). The profiles reported by EMEP/EEA (2019) include temporal weight factors for the following GNFR_I subcategories: Agriculture &amp; Forestry, Industry &amp; Construction, Household &amp; Gardening and Military. The weight factors for the subcategory Commercial &amp; Institutional were derived from MapEIre as they are not included in EMEP/EEA (2019). Original subcategory profiles were averaged at the GNFR_I level by considering the contribution of each subcategory to total GNFR_I emissions. The contributions were estimated considering the 2018 EMEP official reported emission data for EU27 + UK (CEIP, 2020). As a result, pollutant-dependent profiles were constructed. </w:t>
      </w:r>
    </w:p>
    <w:p w14:paraId="0FE8D67F" w14:textId="77777777" w:rsidR="00D176C6" w:rsidRDefault="00D176C6" w:rsidP="00D176C6"/>
    <w:p w14:paraId="727979E9" w14:textId="77777777" w:rsidR="00D176C6" w:rsidRDefault="00D176C6" w:rsidP="00C62E34">
      <w:pPr>
        <w:pStyle w:val="Overskrift3"/>
        <w:numPr>
          <w:ilvl w:val="2"/>
          <w:numId w:val="39"/>
        </w:numPr>
        <w:ind w:left="357" w:hanging="357"/>
      </w:pPr>
      <w:bookmarkStart w:id="130" w:name="_Toc138257837"/>
      <w:bookmarkStart w:id="131" w:name="_Toc181201421"/>
      <w:bookmarkStart w:id="132" w:name="_Toc181275448"/>
      <w:r>
        <w:t>Agriculture</w:t>
      </w:r>
      <w:bookmarkEnd w:id="130"/>
      <w:bookmarkEnd w:id="131"/>
      <w:bookmarkEnd w:id="132"/>
    </w:p>
    <w:p w14:paraId="3946CD31" w14:textId="77777777" w:rsidR="00D176C6" w:rsidRDefault="00D176C6" w:rsidP="00D176C6">
      <w:pPr>
        <w:jc w:val="both"/>
      </w:pPr>
    </w:p>
    <w:p w14:paraId="6C3A99DA" w14:textId="77777777" w:rsidR="00D176C6" w:rsidRDefault="00D176C6" w:rsidP="00D176C6">
      <w:pPr>
        <w:jc w:val="both"/>
      </w:pPr>
      <w:r>
        <w:t xml:space="preserve">The CAMS-GLOB-ANT and CAMS-REG-AP/GHG emission inventories report the agricultural-related emissions in three and two separate sectors, respectively: “agriculture soil emissions (ags)”, “agriculture livestock (agl)” and “agricultural waste burning (awb)” for CAMS-GLOB-ANT, and “K_AgriLivestock” and “L_AgriOther” for CAMS-REG-AP/GHG. The “L_AgriOther” sector reports emissions from several activities, mainly fertilizer applications and agricultural waste burning. </w:t>
      </w:r>
    </w:p>
    <w:p w14:paraId="1F2D4439" w14:textId="77777777" w:rsidR="00D176C6" w:rsidRDefault="00D176C6" w:rsidP="00D176C6">
      <w:pPr>
        <w:jc w:val="both"/>
      </w:pPr>
    </w:p>
    <w:p w14:paraId="269EF448" w14:textId="77777777" w:rsidR="00D176C6" w:rsidRDefault="00D176C6" w:rsidP="00D176C6">
      <w:pPr>
        <w:spacing w:after="120"/>
        <w:jc w:val="both"/>
      </w:pPr>
      <w:r>
        <w:lastRenderedPageBreak/>
        <w:t xml:space="preserve">For the livestock sector, both in the global and regional inventories, it is assumed that NH3 and NOx arise from the excreta of the animals and that they follow the same temporal pattern. The rest of pollutants are assumed to be a consequence of the animal activity (e.g., emissions of PM arise mainly from feed) and subsequently a flat profile is proposed for them. </w:t>
      </w:r>
    </w:p>
    <w:p w14:paraId="3B0E4320" w14:textId="77777777" w:rsidR="00D176C6" w:rsidRDefault="00D176C6" w:rsidP="00D176C6">
      <w:pPr>
        <w:spacing w:after="120"/>
        <w:jc w:val="both"/>
      </w:pPr>
      <w:r>
        <w:t>For the “Agriculture (ags)” and “L_AgriOther” sectors, it is assumed that NH</w:t>
      </w:r>
      <w:r>
        <w:rPr>
          <w:vertAlign w:val="subscript"/>
        </w:rPr>
        <w:t>3</w:t>
      </w:r>
      <w:r>
        <w:t xml:space="preserve"> emissions are mainly related to fertilizer application, while the other pollutants (i.e., NO</w:t>
      </w:r>
      <w:r>
        <w:rPr>
          <w:vertAlign w:val="subscript"/>
        </w:rPr>
        <w:t>x</w:t>
      </w:r>
      <w:r>
        <w:t>, SO</w:t>
      </w:r>
      <w:r>
        <w:rPr>
          <w:vertAlign w:val="subscript"/>
        </w:rPr>
        <w:t>x</w:t>
      </w:r>
      <w:r>
        <w:t>, NMVOC, CO, PM</w:t>
      </w:r>
      <w:r w:rsidRPr="00A00A82">
        <w:rPr>
          <w:vertAlign w:val="subscript"/>
        </w:rPr>
        <w:t>10</w:t>
      </w:r>
      <w:r>
        <w:t xml:space="preserve"> and PM</w:t>
      </w:r>
      <w:r w:rsidRPr="00A00A82">
        <w:rPr>
          <w:vertAlign w:val="subscript"/>
        </w:rPr>
        <w:t>2.5</w:t>
      </w:r>
      <w:r>
        <w:t>) are dominated by agricultural waste burning. Hence, different temporal profiles are proposed for each group of pollutants.</w:t>
      </w:r>
    </w:p>
    <w:p w14:paraId="2D31FBB7" w14:textId="77777777" w:rsidR="00D176C6" w:rsidRDefault="00D176C6" w:rsidP="00D176C6">
      <w:pPr>
        <w:spacing w:after="120"/>
        <w:jc w:val="both"/>
      </w:pPr>
      <w:r>
        <w:t>The monthly gridded distribution of NH</w:t>
      </w:r>
      <w:r>
        <w:rPr>
          <w:vertAlign w:val="subscript"/>
        </w:rPr>
        <w:t>3</w:t>
      </w:r>
      <w:r>
        <w:t xml:space="preserve"> emissions from fertilizer application is based on a mosaic of multiple bottom-up agricultural emission inventories, which include information on local crop calendars in their emission estimations. The datasets included in the mosaic are: (i) the global bottom-up gridded MASAGE_NH3 inventory (Paulot et al., 2014), (ii) the regional gridded Chinese emission inventory reported by Zhang et al. (2018), (iii) the regional gridded North American National Emission Inventory (NEI) reported by US EPA (2019b) and (iv) the regional European emission inventories reported for Denmark, Germany (Skjoth et al., 2011), (v) Poland (Werner et al., 2015) and (vi) Netherlands, France and Belgium (Backes et al., 2016). With the objective of computing daily variations, the gridded monthly profiles obtained using the </w:t>
      </w:r>
      <w:proofErr w:type="gramStart"/>
      <w:r>
        <w:t>aforementioned mosaic</w:t>
      </w:r>
      <w:proofErr w:type="gramEnd"/>
      <w:r>
        <w:t xml:space="preserve"> approach were combined with the daily meteorological parametrizations reported by Gyldenkærne et al. (2005) and Skjøth et al. (2011).</w:t>
      </w:r>
    </w:p>
    <w:p w14:paraId="71927431" w14:textId="77777777" w:rsidR="00D176C6" w:rsidRDefault="00D176C6" w:rsidP="00D176C6">
      <w:pPr>
        <w:spacing w:after="120"/>
        <w:jc w:val="both"/>
      </w:pPr>
      <w:r>
        <w:t>The daily variation of emissions from livestock (i.e., manure management) was computed following the meteorological-dependent parametrizations reported by Gyldenkærne et al. (2005) and Skjøth et al. (2011), which assumes emissions to be dependent on temperature and ventilations rate or wind speed. The specific parametrization varies as a function of the stage of the manure management practice (i.e., housing in open barns, housing in closed barns and storage). The meteorological information needed to compute the gridded daily profiles was obtained from ERA5 for the period 2000 – 2020 (CS3, 2017). Monthly gridded factors were also derived from the daily profiles for all the years available (2000 to 2020).</w:t>
      </w:r>
    </w:p>
    <w:p w14:paraId="1A807E67" w14:textId="77777777" w:rsidR="00D176C6" w:rsidRPr="00820C8B" w:rsidRDefault="00D176C6" w:rsidP="00D176C6">
      <w:pPr>
        <w:spacing w:after="120"/>
        <w:jc w:val="both"/>
        <w:rPr>
          <w:rFonts w:eastAsia="Times New Roman" w:cs="Arial"/>
          <w:bCs w:val="0"/>
        </w:rPr>
      </w:pPr>
      <w:r>
        <w:t>For the pollutants related to agricultural waste burning (e.g., NO</w:t>
      </w:r>
      <w:r>
        <w:rPr>
          <w:vertAlign w:val="subscript"/>
        </w:rPr>
        <w:t>x</w:t>
      </w:r>
      <w:r>
        <w:t>, SO</w:t>
      </w:r>
      <w:r>
        <w:rPr>
          <w:vertAlign w:val="subscript"/>
        </w:rPr>
        <w:t>x</w:t>
      </w:r>
      <w:r>
        <w:t>, NMVOC, CO, PM</w:t>
      </w:r>
      <w:r w:rsidRPr="00A00A82">
        <w:rPr>
          <w:vertAlign w:val="subscript"/>
        </w:rPr>
        <w:t>10</w:t>
      </w:r>
      <w:r>
        <w:t xml:space="preserve"> and PM</w:t>
      </w:r>
      <w:r w:rsidRPr="00A00A82">
        <w:rPr>
          <w:vertAlign w:val="subscript"/>
        </w:rPr>
        <w:t>2.5</w:t>
      </w:r>
      <w:r>
        <w:t>) the monthly gridded were</w:t>
      </w:r>
      <w:r w:rsidRPr="001F3E7E">
        <w:t xml:space="preserve"> constructed using as a basis the Global Fire Emissions Database </w:t>
      </w:r>
      <w:r>
        <w:t xml:space="preserve">version 4 </w:t>
      </w:r>
      <w:r w:rsidRPr="001F3E7E">
        <w:t>(GFED</w:t>
      </w:r>
      <w:r>
        <w:t>4</w:t>
      </w:r>
      <w:r w:rsidRPr="001F3E7E">
        <w:t>) monthly estimates of agricultural waste burning emissions</w:t>
      </w:r>
      <w:r>
        <w:t xml:space="preserve"> (</w:t>
      </w:r>
      <w:r w:rsidRPr="001F3E7E">
        <w:rPr>
          <w:rFonts w:eastAsia="Times New Roman" w:cs="Arial"/>
        </w:rPr>
        <w:t>van der Werf</w:t>
      </w:r>
      <w:r>
        <w:rPr>
          <w:rFonts w:eastAsia="Times New Roman" w:cs="Arial"/>
        </w:rPr>
        <w:t xml:space="preserve"> et al., 2017). Original monthly gridded emissions at 0.25x0.25 deg were aggregated at the country level and then normalized to derive monthly temporal profiles for years 1997 until 2022. Climatological country-dependent profiles were then constructed by averaging the year-dependent profiles. </w:t>
      </w:r>
      <w:r>
        <w:rPr>
          <w:color w:val="000000"/>
        </w:rPr>
        <w:t xml:space="preserve">For countries with no information, averaged profiles from countries belonging to the same world region were used. The definition of world regions was taken from the EDGARv5 </w:t>
      </w:r>
      <w:r w:rsidRPr="006C5878">
        <w:rPr>
          <w:color w:val="000000"/>
        </w:rPr>
        <w:t>emission inventory (Crippa et al., 2018).</w:t>
      </w:r>
      <w:r>
        <w:rPr>
          <w:rFonts w:eastAsia="Times New Roman" w:cs="Arial"/>
        </w:rPr>
        <w:t xml:space="preserve"> </w:t>
      </w:r>
      <w:r>
        <w:t xml:space="preserve">Note that GFAS biomass burning emissions could not be considered to construct the profiles as emissions are only reported as totals and not fractioned according to different types of fires (e.g., Savanna, grassland, and shrubland fires, boreal forest fires, agricultural waste burning). </w:t>
      </w:r>
    </w:p>
    <w:p w14:paraId="4E7DFFF9" w14:textId="77777777" w:rsidR="00D176C6" w:rsidRDefault="00D176C6" w:rsidP="00D176C6">
      <w:pPr>
        <w:jc w:val="both"/>
      </w:pPr>
    </w:p>
    <w:p w14:paraId="52D1C308" w14:textId="77777777" w:rsidR="00D176C6" w:rsidRDefault="00D176C6" w:rsidP="00D176C6">
      <w:pPr>
        <w:jc w:val="both"/>
      </w:pPr>
      <w:r>
        <w:t>Due to the lack of specific data, and following the profile reported under the MACC project for SNAP10 category, the weekly variation is assumed to be flat for all sectors (i.e., fertilizer application, livestock and agricultural waste burning) and pollutants.</w:t>
      </w:r>
    </w:p>
    <w:p w14:paraId="5433DFFF" w14:textId="77777777" w:rsidR="00D176C6" w:rsidRDefault="00D176C6" w:rsidP="00D176C6">
      <w:pPr>
        <w:jc w:val="both"/>
      </w:pPr>
    </w:p>
    <w:p w14:paraId="65252E86" w14:textId="77777777" w:rsidR="00D176C6" w:rsidRDefault="00D176C6" w:rsidP="00D176C6">
      <w:pPr>
        <w:jc w:val="both"/>
      </w:pPr>
      <w:r>
        <w:lastRenderedPageBreak/>
        <w:t>Hourly NH</w:t>
      </w:r>
      <w:r>
        <w:rPr>
          <w:vertAlign w:val="subscript"/>
        </w:rPr>
        <w:t>3</w:t>
      </w:r>
      <w:r>
        <w:t xml:space="preserve"> emission rates from fertilizer application and livestock tend to vary with temperature, usually showing a peak in the middle of the day, when temperature peaks. Due to the scarcity of data and the similarity observed between the profiles collected, it is proposed to maintain the profile used under the MACC project for sector SNAP10. </w:t>
      </w:r>
    </w:p>
    <w:p w14:paraId="5E76B24E" w14:textId="77777777" w:rsidR="00D176C6" w:rsidRDefault="00D176C6" w:rsidP="00D176C6">
      <w:pPr>
        <w:jc w:val="both"/>
      </w:pPr>
    </w:p>
    <w:p w14:paraId="0AA33C32" w14:textId="77777777" w:rsidR="00D176C6" w:rsidRDefault="00D176C6" w:rsidP="00D176C6">
      <w:pPr>
        <w:jc w:val="both"/>
        <w:rPr>
          <w:color w:val="000000"/>
        </w:rPr>
      </w:pPr>
      <w:r>
        <w:rPr>
          <w:color w:val="000000"/>
        </w:rPr>
        <w:t xml:space="preserve">A new diurnal temporal profile for agricultural waste burning emissions is proposed based on the work by Mu et al. (2011), in which climatological mean diurnal cycles were constructed using GOES WF_ABBA active fire satellite observations from full hemisphere scans during 2007–2009. The reported profiles consist of eight 3-hourly fractions of emissions and vary as a function of vegetation type (i.e., forest, shrub/savanna and crop/grass) and region (e.g., Central America, Temperate North America). The proposed profile is based on the annual mean diurnal cycle constructed for the crop/grass category as an average of all regions. </w:t>
      </w:r>
    </w:p>
    <w:p w14:paraId="3349062F" w14:textId="77777777" w:rsidR="00D176C6" w:rsidRDefault="00D176C6" w:rsidP="00D176C6">
      <w:pPr>
        <w:jc w:val="both"/>
        <w:rPr>
          <w:color w:val="000000"/>
        </w:rPr>
      </w:pPr>
    </w:p>
    <w:p w14:paraId="137EFF83" w14:textId="77777777" w:rsidR="00D176C6" w:rsidRDefault="00D176C6" w:rsidP="00C62E34">
      <w:pPr>
        <w:pStyle w:val="Overskrift3"/>
        <w:numPr>
          <w:ilvl w:val="2"/>
          <w:numId w:val="39"/>
        </w:numPr>
        <w:ind w:left="357" w:hanging="357"/>
      </w:pPr>
      <w:bookmarkStart w:id="133" w:name="_Toc181201422"/>
      <w:bookmarkStart w:id="134" w:name="_Toc181275449"/>
      <w:r>
        <w:t>Processing of original CAMS-REG-TEMPO</w:t>
      </w:r>
      <w:bookmarkEnd w:id="133"/>
      <w:bookmarkEnd w:id="134"/>
    </w:p>
    <w:p w14:paraId="0A1CEE2E" w14:textId="77777777" w:rsidR="00D176C6" w:rsidRDefault="00D176C6" w:rsidP="00D176C6">
      <w:pPr>
        <w:jc w:val="both"/>
      </w:pPr>
    </w:p>
    <w:p w14:paraId="12EA06EC" w14:textId="77777777" w:rsidR="00D176C6" w:rsidRDefault="00D176C6" w:rsidP="00D176C6">
      <w:pPr>
        <w:jc w:val="both"/>
      </w:pPr>
      <w:r>
        <w:t xml:space="preserve">To facilitate the integration of the </w:t>
      </w:r>
      <w:r w:rsidRPr="00FA2583">
        <w:t>CAMS-</w:t>
      </w:r>
      <w:r>
        <w:t>REG</w:t>
      </w:r>
      <w:r w:rsidRPr="00FA2583">
        <w:t>-TEMPO</w:t>
      </w:r>
      <w:r>
        <w:t xml:space="preserve"> profiles onto the CAMS2_40 regional models, a simplification of the gridded profiles was done to provide them at the country-level. The original CAMS-REG-TEMPO</w:t>
      </w:r>
      <w:r w:rsidRPr="0034728C">
        <w:t xml:space="preserve"> gridded profiles</w:t>
      </w:r>
      <w:r>
        <w:t xml:space="preserve"> were combined</w:t>
      </w:r>
      <w:r w:rsidRPr="0034728C">
        <w:t xml:space="preserve"> with </w:t>
      </w:r>
      <w:r>
        <w:t xml:space="preserve">the </w:t>
      </w:r>
      <w:r w:rsidRPr="0034728C">
        <w:t>CAMS-REG-AP</w:t>
      </w:r>
      <w:r>
        <w:t xml:space="preserve"> annual inventory</w:t>
      </w:r>
      <w:r w:rsidRPr="0034728C">
        <w:t xml:space="preserve"> to obtain gridded monthly</w:t>
      </w:r>
      <w:r>
        <w:t>/</w:t>
      </w:r>
      <w:r w:rsidRPr="0034728C">
        <w:t xml:space="preserve">daily emissions </w:t>
      </w:r>
      <w:r>
        <w:t xml:space="preserve">using the </w:t>
      </w:r>
      <w:r w:rsidRPr="0034728C">
        <w:t xml:space="preserve">HERMESv3_GR </w:t>
      </w:r>
      <w:r>
        <w:t xml:space="preserve">emission processing </w:t>
      </w:r>
      <w:r w:rsidRPr="0034728C">
        <w:t>system</w:t>
      </w:r>
      <w:r>
        <w:t xml:space="preserve"> (Guevara et al., 2019). The resulting </w:t>
      </w:r>
      <w:r w:rsidRPr="0034728C">
        <w:t>monthly</w:t>
      </w:r>
      <w:r>
        <w:t xml:space="preserve"> and </w:t>
      </w:r>
      <w:r w:rsidRPr="0034728C">
        <w:t>daily gridded emissions</w:t>
      </w:r>
      <w:r>
        <w:t xml:space="preserve"> were then</w:t>
      </w:r>
      <w:r w:rsidRPr="0034728C">
        <w:t xml:space="preserve"> averaged at the country level and normalized to obtain country and pollutant-dependent simplified profiles</w:t>
      </w:r>
      <w:r>
        <w:t xml:space="preserve">. This simplification process was performed for all those emission temporal profiles that are originally provided at the grid cell level (see </w:t>
      </w:r>
      <w:r>
        <w:fldChar w:fldCharType="begin"/>
      </w:r>
      <w:r>
        <w:instrText xml:space="preserve"> REF _Ref39835628 \h  \* MERGEFORMAT </w:instrText>
      </w:r>
      <w:r>
        <w:fldChar w:fldCharType="separate"/>
      </w:r>
      <w:r w:rsidRPr="00FA2583">
        <w:t xml:space="preserve">Table </w:t>
      </w:r>
      <w:r>
        <w:rPr>
          <w:noProof/>
        </w:rPr>
        <w:t>2</w:t>
      </w:r>
      <w:r>
        <w:fldChar w:fldCharType="end"/>
      </w:r>
      <w:r>
        <w:t xml:space="preserve"> for more details). The simplified version of the gridded profiles where combined with the country and sector-dependent profiles and compiled in a collection of homogeneous CSV files.</w:t>
      </w:r>
    </w:p>
    <w:p w14:paraId="371845A8" w14:textId="77777777" w:rsidR="00D176C6" w:rsidRDefault="00D176C6" w:rsidP="00D176C6">
      <w:pPr>
        <w:jc w:val="both"/>
      </w:pPr>
    </w:p>
    <w:p w14:paraId="3935012B" w14:textId="77777777" w:rsidR="00D176C6" w:rsidRDefault="00D176C6" w:rsidP="00D176C6">
      <w:pPr>
        <w:jc w:val="both"/>
      </w:pPr>
      <w:r>
        <w:t xml:space="preserve">This processing was applied to three different versions of the </w:t>
      </w:r>
      <w:r w:rsidRPr="00FA2583">
        <w:t>CAMS-</w:t>
      </w:r>
      <w:r>
        <w:t>REG</w:t>
      </w:r>
      <w:r w:rsidRPr="00FA2583">
        <w:t>-TEMPO</w:t>
      </w:r>
      <w:r>
        <w:t xml:space="preserve"> profiles, including:</w:t>
      </w:r>
    </w:p>
    <w:p w14:paraId="417A9EDF" w14:textId="77777777" w:rsidR="00D176C6" w:rsidRPr="00A91A5E" w:rsidRDefault="00D176C6" w:rsidP="00D176C6">
      <w:pPr>
        <w:pStyle w:val="Listeavsnitt"/>
        <w:numPr>
          <w:ilvl w:val="0"/>
          <w:numId w:val="41"/>
        </w:numPr>
        <w:jc w:val="both"/>
      </w:pPr>
      <w:r>
        <w:t>version 3.2 for the year 2018 and climatology, used in the framework of the CAMS2_40 U7 modelling plan.</w:t>
      </w:r>
    </w:p>
    <w:p w14:paraId="182D9918" w14:textId="77777777" w:rsidR="00D176C6" w:rsidRPr="00A91A5E" w:rsidRDefault="00D176C6" w:rsidP="00D176C6">
      <w:pPr>
        <w:pStyle w:val="Listeavsnitt"/>
        <w:numPr>
          <w:ilvl w:val="0"/>
          <w:numId w:val="41"/>
        </w:numPr>
        <w:jc w:val="both"/>
      </w:pPr>
      <w:r w:rsidRPr="00A91A5E">
        <w:t xml:space="preserve">version 3.2 for the year 2021, used in the framework of the CAMS2_40 VRA2021 reanalysis exercise, and which was also combined with the 2021 COVID-19 emission adjustment factors developed as part of CAMS2_61 (see </w:t>
      </w:r>
      <w:r>
        <w:t xml:space="preserve">CAMS2_61 </w:t>
      </w:r>
      <w:r w:rsidRPr="00A91A5E">
        <w:t>deliverable D61.5.4.2-P2 for more details).</w:t>
      </w:r>
    </w:p>
    <w:p w14:paraId="2856FD85" w14:textId="77777777" w:rsidR="00D176C6" w:rsidRPr="00A91A5E" w:rsidRDefault="00D176C6" w:rsidP="00D176C6">
      <w:pPr>
        <w:pStyle w:val="Listeavsnitt"/>
        <w:numPr>
          <w:ilvl w:val="0"/>
          <w:numId w:val="41"/>
        </w:numPr>
        <w:jc w:val="both"/>
      </w:pPr>
      <w:r w:rsidRPr="00A91A5E">
        <w:t xml:space="preserve">Version 4.1 climatology, expected to be </w:t>
      </w:r>
      <w:r>
        <w:t>implemented</w:t>
      </w:r>
      <w:r w:rsidRPr="00A91A5E">
        <w:t xml:space="preserve"> </w:t>
      </w:r>
      <w:r>
        <w:t>in</w:t>
      </w:r>
      <w:r w:rsidRPr="00A91A5E">
        <w:t xml:space="preserve"> </w:t>
      </w:r>
      <w:r>
        <w:t xml:space="preserve">several </w:t>
      </w:r>
      <w:r w:rsidRPr="00A91A5E">
        <w:t>CAMS2_40</w:t>
      </w:r>
      <w:r>
        <w:t xml:space="preserve"> regional</w:t>
      </w:r>
      <w:r w:rsidRPr="00A91A5E">
        <w:t xml:space="preserve"> </w:t>
      </w:r>
      <w:r>
        <w:t>models</w:t>
      </w:r>
      <w:r w:rsidRPr="00A91A5E">
        <w:t xml:space="preserve"> in the framework of</w:t>
      </w:r>
      <w:r>
        <w:t xml:space="preserve"> the CAMS2_40 U8 modelling plan (fall 2023).</w:t>
      </w:r>
    </w:p>
    <w:p w14:paraId="2C489BF4" w14:textId="77777777" w:rsidR="00D176C6" w:rsidRDefault="00D176C6" w:rsidP="00D176C6">
      <w:pPr>
        <w:jc w:val="both"/>
      </w:pPr>
    </w:p>
    <w:p w14:paraId="7893A1CD" w14:textId="77777777" w:rsidR="00D176C6" w:rsidRDefault="00D176C6" w:rsidP="00EC173C">
      <w:pPr>
        <w:pStyle w:val="Overskrift2"/>
        <w:numPr>
          <w:ilvl w:val="1"/>
          <w:numId w:val="39"/>
        </w:numPr>
      </w:pPr>
      <w:bookmarkStart w:id="135" w:name="_Toc138257838"/>
      <w:bookmarkStart w:id="136" w:name="_Toc181201423"/>
      <w:bookmarkStart w:id="137" w:name="_Toc181275450"/>
      <w:r>
        <w:t>Emissions data</w:t>
      </w:r>
      <w:bookmarkEnd w:id="135"/>
      <w:bookmarkEnd w:id="136"/>
      <w:bookmarkEnd w:id="137"/>
    </w:p>
    <w:p w14:paraId="52B31E39" w14:textId="77777777" w:rsidR="00D176C6" w:rsidRDefault="00D176C6" w:rsidP="00D176C6">
      <w:pPr>
        <w:jc w:val="both"/>
      </w:pPr>
    </w:p>
    <w:p w14:paraId="3C9B4826" w14:textId="77777777" w:rsidR="00D176C6" w:rsidRDefault="00D176C6" w:rsidP="00D176C6">
      <w:pPr>
        <w:jc w:val="both"/>
      </w:pPr>
      <w:r>
        <w:t>Gridded maps with all the temporal factors (monthly, weekly, daily, hourly) per sector and year are available as NetCDF files. The following naming convention is used:</w:t>
      </w:r>
    </w:p>
    <w:p w14:paraId="2C2BB2AC" w14:textId="77777777" w:rsidR="00D176C6" w:rsidRDefault="00D176C6" w:rsidP="00D176C6">
      <w:pPr>
        <w:jc w:val="both"/>
      </w:pPr>
    </w:p>
    <w:p w14:paraId="2372344C" w14:textId="77777777" w:rsidR="00D176C6" w:rsidRDefault="00D176C6" w:rsidP="00D176C6">
      <w:pPr>
        <w:jc w:val="both"/>
      </w:pPr>
      <w:r>
        <w:t>CAMS-GLOB-TEMPO_v4.1_&lt;temporal_resolution&gt;_&lt;sector&gt;_&lt;pollutant(s)&gt;_&lt;year&gt;.nc</w:t>
      </w:r>
    </w:p>
    <w:p w14:paraId="6F4D09D8" w14:textId="77777777" w:rsidR="00D176C6" w:rsidRDefault="00D176C6" w:rsidP="00D176C6">
      <w:pPr>
        <w:jc w:val="both"/>
      </w:pPr>
      <w:r>
        <w:t>CAMS-REG-TEMPO_v4.1_&lt;temporal_resolution&gt;_&lt;sector&gt;_&lt;pollutant(s)&gt;_&lt;year&gt;.nc</w:t>
      </w:r>
    </w:p>
    <w:p w14:paraId="797F932F" w14:textId="77777777" w:rsidR="00D176C6" w:rsidRDefault="00D176C6" w:rsidP="00D176C6">
      <w:pPr>
        <w:jc w:val="both"/>
      </w:pPr>
    </w:p>
    <w:p w14:paraId="2E3E6BAF" w14:textId="77777777" w:rsidR="00D176C6" w:rsidRDefault="00D176C6" w:rsidP="00D176C6">
      <w:pPr>
        <w:jc w:val="both"/>
      </w:pPr>
      <w:r>
        <w:lastRenderedPageBreak/>
        <w:t>where:</w:t>
      </w:r>
    </w:p>
    <w:p w14:paraId="2BB5EAEC" w14:textId="77777777" w:rsidR="00D176C6" w:rsidRDefault="00D176C6" w:rsidP="00D176C6">
      <w:pPr>
        <w:numPr>
          <w:ilvl w:val="0"/>
          <w:numId w:val="18"/>
        </w:numPr>
        <w:jc w:val="both"/>
      </w:pPr>
      <w:r>
        <w:t>&lt;temporal_resolution&gt; indicates the temporal resolution of the weight factors: “month”, “day”, “week” or “hour”</w:t>
      </w:r>
    </w:p>
    <w:p w14:paraId="7D022B1C" w14:textId="77777777" w:rsidR="00D176C6" w:rsidRDefault="00D176C6" w:rsidP="00D176C6">
      <w:pPr>
        <w:numPr>
          <w:ilvl w:val="0"/>
          <w:numId w:val="18"/>
        </w:numPr>
        <w:jc w:val="both"/>
      </w:pPr>
      <w:r>
        <w:t>&lt;sector&gt; indicates the pollutant sector: “ene”, "ref”, “ind”, “res”, “tro”, “ags”, “agl”, “awb” for CAMS-GLOB-TEMPO_v4.1 and “A”, “B”, “C”, “F1”, “F2”, “F”, “G”, “H”, “I”, “K”, “L”, “L2” for CAMS-REG-TEMPO_v4.1.</w:t>
      </w:r>
    </w:p>
    <w:p w14:paraId="573CC708" w14:textId="77777777" w:rsidR="00D176C6" w:rsidRDefault="00D176C6" w:rsidP="00D176C6">
      <w:pPr>
        <w:numPr>
          <w:ilvl w:val="0"/>
          <w:numId w:val="18"/>
        </w:numPr>
        <w:jc w:val="both"/>
      </w:pPr>
      <w:r>
        <w:t>&lt;pollutant(s)&gt;: indicates the pollutant(s): “nox”, “co”, “so2”, “nmvoc”, “nh3”, “pm10”, “pm2.5”, “co2”, “ch4”. Only applicable to those temporal profiles that are pollutant-dependent</w:t>
      </w:r>
    </w:p>
    <w:p w14:paraId="51AC7378" w14:textId="77777777" w:rsidR="00D176C6" w:rsidRDefault="00D176C6" w:rsidP="00D176C6">
      <w:pPr>
        <w:numPr>
          <w:ilvl w:val="0"/>
          <w:numId w:val="18"/>
        </w:numPr>
        <w:jc w:val="both"/>
      </w:pPr>
      <w:r>
        <w:t xml:space="preserve">&lt;year&gt;: indicates the year of references: “2000” to “2022”. Only applicable to those temporal profiles that are </w:t>
      </w:r>
      <w:proofErr w:type="gramStart"/>
      <w:r>
        <w:t>year-dependent</w:t>
      </w:r>
      <w:proofErr w:type="gramEnd"/>
      <w:r>
        <w:t>.</w:t>
      </w:r>
    </w:p>
    <w:p w14:paraId="5FD69C35" w14:textId="77777777" w:rsidR="00D176C6" w:rsidRDefault="00D176C6" w:rsidP="00D176C6">
      <w:pPr>
        <w:jc w:val="both"/>
      </w:pPr>
    </w:p>
    <w:p w14:paraId="47338062" w14:textId="77777777" w:rsidR="00D176C6" w:rsidRDefault="00D176C6" w:rsidP="00D176C6">
      <w:pPr>
        <w:jc w:val="both"/>
      </w:pPr>
      <w:r>
        <w:t>In addition, constructed fixed (i.e. spatially invariant) temporal profiles are available as Excel files. The following naming convention is used:</w:t>
      </w:r>
    </w:p>
    <w:p w14:paraId="1DD1155B" w14:textId="77777777" w:rsidR="00D176C6" w:rsidRDefault="00D176C6" w:rsidP="00D176C6">
      <w:pPr>
        <w:jc w:val="both"/>
      </w:pPr>
    </w:p>
    <w:p w14:paraId="792D1128" w14:textId="77777777" w:rsidR="00D176C6" w:rsidRDefault="00D176C6" w:rsidP="00D176C6">
      <w:pPr>
        <w:jc w:val="both"/>
      </w:pPr>
      <w:r>
        <w:t>CAMS-GLOB-TEMPO_v4.1_nongridded_&lt;temporal_resolution&gt;.xlsx</w:t>
      </w:r>
    </w:p>
    <w:p w14:paraId="50F82836" w14:textId="77777777" w:rsidR="00D176C6" w:rsidRDefault="00D176C6" w:rsidP="00D176C6">
      <w:pPr>
        <w:jc w:val="both"/>
      </w:pPr>
      <w:r>
        <w:t>CAMS-REG-TEMPO_v4.1_nongridded_&lt;temporal_resolution&gt;.xlsx</w:t>
      </w:r>
    </w:p>
    <w:p w14:paraId="5B2B830C" w14:textId="77777777" w:rsidR="00D176C6" w:rsidRDefault="00D176C6" w:rsidP="00D176C6">
      <w:pPr>
        <w:jc w:val="both"/>
      </w:pPr>
    </w:p>
    <w:p w14:paraId="2F4F3EA0" w14:textId="77777777" w:rsidR="00D176C6" w:rsidRDefault="00D176C6" w:rsidP="00D176C6">
      <w:pPr>
        <w:jc w:val="both"/>
      </w:pPr>
      <w:r>
        <w:t>where:</w:t>
      </w:r>
    </w:p>
    <w:p w14:paraId="0E223CBF" w14:textId="77777777" w:rsidR="00D176C6" w:rsidRDefault="00D176C6" w:rsidP="00D176C6">
      <w:pPr>
        <w:numPr>
          <w:ilvl w:val="0"/>
          <w:numId w:val="18"/>
        </w:numPr>
        <w:jc w:val="both"/>
      </w:pPr>
      <w:r>
        <w:t>&lt;temporal_resolution&gt; indicates the temporal resolution of the weight factors: “month”, “day”, “week” or “hour”</w:t>
      </w:r>
    </w:p>
    <w:p w14:paraId="52811CD7" w14:textId="77777777" w:rsidR="00D176C6" w:rsidRDefault="00D176C6" w:rsidP="00D176C6">
      <w:pPr>
        <w:jc w:val="both"/>
      </w:pPr>
    </w:p>
    <w:p w14:paraId="3E3C3973" w14:textId="77777777" w:rsidR="00D176C6" w:rsidRDefault="00D176C6" w:rsidP="00D176C6">
      <w:pPr>
        <w:jc w:val="both"/>
      </w:pPr>
      <w:r>
        <w:t xml:space="preserve">Finally, the simplified version of the CAMS-REG-TEMPO dataset </w:t>
      </w:r>
      <w:proofErr w:type="gramStart"/>
      <w:r>
        <w:t>are</w:t>
      </w:r>
      <w:proofErr w:type="gramEnd"/>
      <w:r>
        <w:t xml:space="preserve"> also available in CSV files. The following naming convention is used:</w:t>
      </w:r>
    </w:p>
    <w:p w14:paraId="2774C659" w14:textId="77777777" w:rsidR="00D176C6" w:rsidRDefault="00D176C6" w:rsidP="00D176C6">
      <w:pPr>
        <w:jc w:val="both"/>
      </w:pPr>
    </w:p>
    <w:p w14:paraId="45EA0871" w14:textId="77777777" w:rsidR="00D176C6" w:rsidRDefault="00D176C6" w:rsidP="00D176C6">
      <w:pPr>
        <w:jc w:val="both"/>
      </w:pPr>
      <w:r>
        <w:t>CAMS-REG-TEMPO_v4.1_simplified_&lt;temporal_resolution&gt;_Factors. nc</w:t>
      </w:r>
    </w:p>
    <w:p w14:paraId="3E52B529" w14:textId="77777777" w:rsidR="00D176C6" w:rsidRDefault="00D176C6" w:rsidP="00D176C6">
      <w:pPr>
        <w:jc w:val="both"/>
      </w:pPr>
    </w:p>
    <w:p w14:paraId="05FCC522" w14:textId="77777777" w:rsidR="00D176C6" w:rsidRDefault="00D176C6" w:rsidP="00D176C6">
      <w:pPr>
        <w:jc w:val="both"/>
      </w:pPr>
      <w:r>
        <w:t>where:</w:t>
      </w:r>
    </w:p>
    <w:p w14:paraId="4D2357A8" w14:textId="77777777" w:rsidR="00D176C6" w:rsidRDefault="00D176C6" w:rsidP="00D176C6">
      <w:pPr>
        <w:numPr>
          <w:ilvl w:val="0"/>
          <w:numId w:val="18"/>
        </w:numPr>
        <w:jc w:val="both"/>
      </w:pPr>
      <w:r>
        <w:t>&lt;temporal_resolution&gt; indicates the temporal resolution of the weight factors: “monthly” “weekly” or “hourly”</w:t>
      </w:r>
    </w:p>
    <w:p w14:paraId="5FE6AB9C" w14:textId="77777777" w:rsidR="00D176C6" w:rsidRDefault="00D176C6" w:rsidP="00D176C6">
      <w:pPr>
        <w:jc w:val="both"/>
      </w:pPr>
    </w:p>
    <w:p w14:paraId="2F5268DF" w14:textId="77777777" w:rsidR="00D176C6" w:rsidRDefault="00D176C6" w:rsidP="00EC173C">
      <w:pPr>
        <w:pStyle w:val="Overskrift2"/>
        <w:numPr>
          <w:ilvl w:val="1"/>
          <w:numId w:val="39"/>
        </w:numPr>
      </w:pPr>
      <w:bookmarkStart w:id="138" w:name="_Toc138257839"/>
      <w:bookmarkStart w:id="139" w:name="_Toc181201424"/>
      <w:bookmarkStart w:id="140" w:name="_Toc181275451"/>
      <w:r>
        <w:t>Versions of the dataset</w:t>
      </w:r>
      <w:bookmarkEnd w:id="138"/>
      <w:bookmarkEnd w:id="139"/>
      <w:bookmarkEnd w:id="140"/>
    </w:p>
    <w:p w14:paraId="078E0DC1" w14:textId="77777777" w:rsidR="00D176C6" w:rsidRDefault="00D176C6" w:rsidP="00D176C6"/>
    <w:p w14:paraId="6FB25750" w14:textId="77777777" w:rsidR="00D176C6" w:rsidRDefault="00D176C6" w:rsidP="00D176C6">
      <w:pPr>
        <w:jc w:val="both"/>
      </w:pPr>
      <w:r>
        <w:t>The current CAMS-TEMPO_v4.1 data product includes the global (CAMS-GLOB-TEMPO_v4.1, DOI to be provided soon) and regional European (CAMS-REG-TEMPO_v4.1, DOI to be provided soon) temporal profiles.</w:t>
      </w:r>
    </w:p>
    <w:p w14:paraId="27CC8CBA" w14:textId="77777777" w:rsidR="00D176C6" w:rsidRDefault="00D176C6" w:rsidP="00D176C6">
      <w:pPr>
        <w:jc w:val="both"/>
      </w:pPr>
    </w:p>
    <w:p w14:paraId="6D3F8E5D" w14:textId="77777777" w:rsidR="00D176C6" w:rsidRDefault="00D176C6" w:rsidP="00D176C6">
      <w:pPr>
        <w:jc w:val="both"/>
      </w:pPr>
      <w:r>
        <w:t xml:space="preserve">Previous version of CAMS-TEMPO_v2.1 data product includes the global (CAMS-GLOB-TEMPO_v2.1, </w:t>
      </w:r>
      <w:hyperlink r:id="rId46">
        <w:r>
          <w:rPr>
            <w:color w:val="1155CC"/>
            <w:u w:val="single"/>
          </w:rPr>
          <w:t>https://doi.org/10.24380/ks45-9147</w:t>
        </w:r>
      </w:hyperlink>
      <w:r>
        <w:t xml:space="preserve">) and regional European (CAMS-REG-TEMPO_v2.1, </w:t>
      </w:r>
      <w:hyperlink r:id="rId47">
        <w:r>
          <w:rPr>
            <w:color w:val="1155CC"/>
            <w:u w:val="single"/>
          </w:rPr>
          <w:t>https://doi.org/10.24380/1cx4-zy68</w:t>
        </w:r>
      </w:hyperlink>
      <w:r>
        <w:t>) temporal profiles.</w:t>
      </w:r>
    </w:p>
    <w:p w14:paraId="3A457AF9" w14:textId="77777777" w:rsidR="00D176C6" w:rsidRDefault="00D176C6" w:rsidP="00D176C6">
      <w:pPr>
        <w:jc w:val="both"/>
      </w:pPr>
    </w:p>
    <w:p w14:paraId="168B7F99" w14:textId="77777777" w:rsidR="00D176C6" w:rsidRDefault="00D176C6" w:rsidP="00D176C6">
      <w:pPr>
        <w:jc w:val="both"/>
      </w:pPr>
      <w:r>
        <w:t>Earlier versions of the dataset are briefly described in Annex 1.</w:t>
      </w:r>
    </w:p>
    <w:p w14:paraId="00AABB98" w14:textId="77777777" w:rsidR="00D176C6" w:rsidRDefault="00D176C6" w:rsidP="00D176C6">
      <w:pPr>
        <w:jc w:val="both"/>
      </w:pPr>
    </w:p>
    <w:p w14:paraId="30EB73BC" w14:textId="77777777" w:rsidR="00D176C6" w:rsidRDefault="00D176C6" w:rsidP="00EC173C">
      <w:pPr>
        <w:pStyle w:val="Overskrift2"/>
        <w:numPr>
          <w:ilvl w:val="1"/>
          <w:numId w:val="39"/>
        </w:numPr>
      </w:pPr>
      <w:bookmarkStart w:id="141" w:name="_Toc138257840"/>
      <w:bookmarkStart w:id="142" w:name="_Toc181201425"/>
      <w:bookmarkStart w:id="143" w:name="_Toc181275452"/>
      <w:r>
        <w:lastRenderedPageBreak/>
        <w:t>References</w:t>
      </w:r>
      <w:bookmarkEnd w:id="141"/>
      <w:bookmarkEnd w:id="142"/>
      <w:bookmarkEnd w:id="143"/>
    </w:p>
    <w:p w14:paraId="53C3D202" w14:textId="77777777" w:rsidR="00D176C6" w:rsidRDefault="00D176C6" w:rsidP="00D176C6"/>
    <w:p w14:paraId="1A5C6C7C" w14:textId="77777777" w:rsidR="00D176C6" w:rsidRDefault="00D176C6" w:rsidP="00D176C6">
      <w:pPr>
        <w:spacing w:after="120"/>
        <w:jc w:val="both"/>
      </w:pPr>
      <w:r>
        <w:t xml:space="preserve">AEMO: Gross Power Generation. Available at: </w:t>
      </w:r>
      <w:hyperlink r:id="rId48" w:anchor="dispatch-scada">
        <w:r>
          <w:rPr>
            <w:color w:val="1155CC"/>
            <w:u w:val="single"/>
          </w:rPr>
          <w:t>https://www.aemo.com.au/energy-systems/electricity/national-electricity-market-nem/data-nem/market-data-nemweb#dispatch-scada</w:t>
        </w:r>
      </w:hyperlink>
      <w:r>
        <w:t xml:space="preserve"> (last accessed: May 2021), 2021.</w:t>
      </w:r>
    </w:p>
    <w:p w14:paraId="66BA936E" w14:textId="77777777" w:rsidR="00D176C6" w:rsidRDefault="00D176C6" w:rsidP="00D176C6">
      <w:pPr>
        <w:spacing w:after="120"/>
        <w:jc w:val="both"/>
      </w:pPr>
      <w:r>
        <w:t>Alhajeri, N.S., Al-Fadhli, F.M., Aly, A.Z., Reimers, A., and Webber, M.E.: Electric Power System Profile in Kuwait: Electricity and Water Generation, Fuel Consumption, and Cost Estimation. ACS Sustainable Chem. Eng. 2018, 6, 10323−10334.</w:t>
      </w:r>
    </w:p>
    <w:p w14:paraId="1EB6E09E" w14:textId="77777777" w:rsidR="00D176C6" w:rsidRDefault="00D176C6" w:rsidP="00D176C6">
      <w:pPr>
        <w:spacing w:after="120"/>
        <w:jc w:val="both"/>
      </w:pPr>
      <w:bookmarkStart w:id="144" w:name="_heading=h.19c6y18" w:colFirst="0" w:colLast="0"/>
      <w:bookmarkEnd w:id="144"/>
      <w:r>
        <w:t xml:space="preserve">Athanasopoulou, E., Speyer, O., Brunner, D., Vogel, H., Vogel, B., Mihalopoulos, N., and Gerasopoulos, E., Changes in domestic heating fuel use in Greece: effects on atmospheric chemistry and radiation, Atmos. Chem. Phys., 17, 10597-10618, </w:t>
      </w:r>
      <w:hyperlink r:id="rId49">
        <w:r>
          <w:rPr>
            <w:color w:val="0000FF"/>
            <w:u w:val="single"/>
          </w:rPr>
          <w:t>https://doi.org/10.5194/acp-17-10597-2017</w:t>
        </w:r>
      </w:hyperlink>
      <w:r>
        <w:t xml:space="preserve">, 2017. </w:t>
      </w:r>
    </w:p>
    <w:p w14:paraId="68D3D853" w14:textId="77777777" w:rsidR="00D176C6" w:rsidRDefault="00D176C6" w:rsidP="00D176C6">
      <w:pPr>
        <w:spacing w:after="120"/>
        <w:jc w:val="both"/>
      </w:pPr>
      <w:r>
        <w:t>Backes, A., Aulinger, A., Bieser, J., Matthias, V., and Quante, M.: Ammonia emissions in Europe, part I: Development of a dynamical ammonia emission inventory, Atmos. Environ., 131, 55–66, http://dx.doi.org/10.1016/j.atmosenv.2016.01.041, 2016.</w:t>
      </w:r>
    </w:p>
    <w:p w14:paraId="221EDA92" w14:textId="77777777" w:rsidR="00D176C6" w:rsidRDefault="00D176C6" w:rsidP="00D176C6">
      <w:pPr>
        <w:spacing w:after="120"/>
        <w:jc w:val="both"/>
      </w:pPr>
      <w:r>
        <w:t>Carter, E., Archer-Nicholls, S., Ni, K., Lai, A.M., Niu, H., Secrest, M.H., Sauer, S.M., Schauer, J.J., Ezzati, M., Wiedinmyer, C., Yang, X., Baumgartner, J., Seasonal and Diurnal Air Pollution from Residential Cooking and Space Heating in the Eastern Tibetan Plateau. Environ. Sci. Technol., 50 (15), 8353–8361, 2016.</w:t>
      </w:r>
    </w:p>
    <w:p w14:paraId="14B3D488" w14:textId="77777777" w:rsidR="00D176C6" w:rsidRDefault="00D176C6" w:rsidP="00D176C6">
      <w:pPr>
        <w:spacing w:after="120"/>
        <w:jc w:val="both"/>
      </w:pPr>
      <w:r>
        <w:t xml:space="preserve">CENACE: Gross Power Generation. Available at: </w:t>
      </w:r>
      <w:hyperlink r:id="rId50">
        <w:r>
          <w:rPr>
            <w:color w:val="1155CC"/>
            <w:u w:val="single"/>
          </w:rPr>
          <w:t>https://www.cenace.gob.mx/Paginas/SIM/Reportes/EnergiaGeneradaTipoTec.aspx</w:t>
        </w:r>
      </w:hyperlink>
      <w:r>
        <w:t xml:space="preserve"> (last accessed: May 2021), 2021.</w:t>
      </w:r>
    </w:p>
    <w:p w14:paraId="51ED0F71" w14:textId="77777777" w:rsidR="00D176C6" w:rsidRDefault="00D176C6" w:rsidP="00D176C6">
      <w:pPr>
        <w:spacing w:after="120"/>
        <w:jc w:val="both"/>
      </w:pPr>
      <w:r>
        <w:t xml:space="preserve">CNE: Gross Power Generation. Available at: </w:t>
      </w:r>
      <w:hyperlink r:id="rId51">
        <w:r>
          <w:rPr>
            <w:color w:val="1155CC"/>
            <w:u w:val="single"/>
          </w:rPr>
          <w:t>http://energiaabierta.cl/catalogo/electricidad/</w:t>
        </w:r>
      </w:hyperlink>
      <w:r>
        <w:t xml:space="preserve"> (last accessed: May 2021), 2021.</w:t>
      </w:r>
    </w:p>
    <w:p w14:paraId="0E763812" w14:textId="77777777" w:rsidR="00D176C6" w:rsidRDefault="00D176C6" w:rsidP="00D176C6">
      <w:pPr>
        <w:spacing w:after="120"/>
        <w:jc w:val="both"/>
      </w:pPr>
      <w:r>
        <w:t xml:space="preserve">COES: Gross Power Generation. Available at: </w:t>
      </w:r>
      <w:hyperlink r:id="rId52">
        <w:r>
          <w:rPr>
            <w:color w:val="1155CC"/>
            <w:u w:val="single"/>
          </w:rPr>
          <w:t>https://www.coes.org.pe/portal/</w:t>
        </w:r>
      </w:hyperlink>
      <w:r>
        <w:t xml:space="preserve"> (last accessed: May 2021), 2021.</w:t>
      </w:r>
    </w:p>
    <w:p w14:paraId="6851D218" w14:textId="77777777" w:rsidR="00D176C6" w:rsidRDefault="00D176C6" w:rsidP="00D176C6">
      <w:pPr>
        <w:spacing w:after="120"/>
        <w:jc w:val="both"/>
      </w:pPr>
      <w:r>
        <w:t xml:space="preserve">Copernicus Climate Change Service (C3S): ERA5: Fifth generation of ECMWF atmospheric reanalyses of the global climate. Copernicus Climate Change Service Climate Data Store (CDS), Available </w:t>
      </w:r>
      <w:proofErr w:type="gramStart"/>
      <w:r>
        <w:t>at:.</w:t>
      </w:r>
      <w:proofErr w:type="gramEnd"/>
      <w:r>
        <w:t xml:space="preserve"> </w:t>
      </w:r>
      <w:proofErr w:type="gramStart"/>
      <w:r>
        <w:t>https://cds.climate.copernicus.eu/cdsapp#!/home ,</w:t>
      </w:r>
      <w:proofErr w:type="gramEnd"/>
      <w:r>
        <w:t xml:space="preserve"> (last accessed, July 2019) 2017.</w:t>
      </w:r>
    </w:p>
    <w:p w14:paraId="25F5CE78" w14:textId="77777777" w:rsidR="00D176C6" w:rsidRDefault="00D176C6" w:rsidP="00D176C6">
      <w:pPr>
        <w:spacing w:after="120"/>
        <w:jc w:val="both"/>
      </w:pPr>
      <w:r>
        <w:t>Crippa, M., Guizzardi, D., Muntean, M., Schaaf, E., Dentener, F., van Aardenne, J. A., Monni, S., Doering, U., Olivier, J. G. J., Pagliari, V., and Janssens-Maenhout, G.: Gridded emissions of air pollutants for the period 1970–2012 within EDGAR v4.3.2, Earth Syst. Sci. Data, 10, 1987–2013, doi:10.5194/essd-10-1987-2018, 2018.</w:t>
      </w:r>
    </w:p>
    <w:p w14:paraId="61FE8CB6" w14:textId="77777777" w:rsidR="00D176C6" w:rsidRDefault="00D176C6" w:rsidP="00D176C6">
      <w:pPr>
        <w:spacing w:after="120"/>
        <w:jc w:val="both"/>
      </w:pPr>
      <w:r>
        <w:t>Denier van der Gon, H.A.C., Hendriks, C., Kuenen, J., Segers, A., Visschedijk, A.J.H., Description of current temporal emission patterns and sensitivity of predicted AQ for temporal emission patterns. EU FP7 MACC deliverable report D_D-EMIS_1.3, 2011.</w:t>
      </w:r>
    </w:p>
    <w:p w14:paraId="7D690804" w14:textId="77777777" w:rsidR="00D176C6" w:rsidRDefault="00D176C6" w:rsidP="00D176C6">
      <w:pPr>
        <w:spacing w:after="120"/>
        <w:jc w:val="both"/>
      </w:pPr>
      <w:r>
        <w:t xml:space="preserve">DEWA, Gross power generation. Available at: </w:t>
      </w:r>
      <w:hyperlink r:id="rId53">
        <w:r>
          <w:rPr>
            <w:color w:val="1155CC"/>
            <w:u w:val="single"/>
          </w:rPr>
          <w:t>https://www.dubaipulse.gov.ae/data/dewa-consumption/dewa_gross_power_generation_mwh-open#</w:t>
        </w:r>
      </w:hyperlink>
      <w:r>
        <w:t xml:space="preserve"> (last accessed: May 2021), 2021.</w:t>
      </w:r>
    </w:p>
    <w:p w14:paraId="416582DB" w14:textId="77777777" w:rsidR="00D176C6" w:rsidRDefault="00D176C6" w:rsidP="00D176C6">
      <w:pPr>
        <w:spacing w:after="120"/>
        <w:jc w:val="both"/>
      </w:pPr>
      <w:r>
        <w:t xml:space="preserve">EGAT: Gross power generation. Available at: </w:t>
      </w:r>
      <w:hyperlink r:id="rId54">
        <w:r>
          <w:rPr>
            <w:color w:val="1155CC"/>
            <w:u w:val="single"/>
          </w:rPr>
          <w:t>https://www.egat.co.th/en/information/annual-report</w:t>
        </w:r>
      </w:hyperlink>
      <w:r>
        <w:t xml:space="preserve"> (last accessed, May 2021), 2021.</w:t>
      </w:r>
    </w:p>
    <w:p w14:paraId="6E59D9B5" w14:textId="77777777" w:rsidR="00D176C6" w:rsidRDefault="00D176C6" w:rsidP="00D176C6">
      <w:pPr>
        <w:spacing w:after="120"/>
        <w:jc w:val="both"/>
      </w:pPr>
      <w:r>
        <w:lastRenderedPageBreak/>
        <w:t xml:space="preserve">EMEP/EEA air pollutant emission inventory guidebook 2019, </w:t>
      </w:r>
      <w:proofErr w:type="gramStart"/>
      <w:r>
        <w:t>Chapter Non-road</w:t>
      </w:r>
      <w:proofErr w:type="gramEnd"/>
      <w:r>
        <w:t xml:space="preserve"> mobile sources and machinery, Table 5-1, 2019.</w:t>
      </w:r>
    </w:p>
    <w:p w14:paraId="0801DFE8" w14:textId="77777777" w:rsidR="00D176C6" w:rsidRDefault="00D176C6" w:rsidP="00D176C6">
      <w:pPr>
        <w:spacing w:after="120"/>
        <w:jc w:val="both"/>
      </w:pPr>
      <w:r>
        <w:t xml:space="preserve">ENTSOE: Gross power generation. Available at: </w:t>
      </w:r>
      <w:hyperlink r:id="rId55">
        <w:r>
          <w:rPr>
            <w:color w:val="0000FF"/>
            <w:u w:val="single"/>
          </w:rPr>
          <w:t>https://transparency.entsoe.eu/</w:t>
        </w:r>
      </w:hyperlink>
      <w:r>
        <w:t xml:space="preserve"> (last accessed, May 2021), 2021.</w:t>
      </w:r>
    </w:p>
    <w:p w14:paraId="4AF7712A" w14:textId="77777777" w:rsidR="00D176C6" w:rsidRDefault="00D176C6" w:rsidP="00D176C6">
      <w:pPr>
        <w:spacing w:after="120"/>
        <w:jc w:val="both"/>
      </w:pPr>
      <w:r>
        <w:t xml:space="preserve">ESKOM: Available at: </w:t>
      </w:r>
      <w:hyperlink r:id="rId56">
        <w:r>
          <w:rPr>
            <w:color w:val="1155CC"/>
            <w:u w:val="single"/>
          </w:rPr>
          <w:t>https://www.eskom.co.za/dataportal/</w:t>
        </w:r>
      </w:hyperlink>
      <w:r>
        <w:t xml:space="preserve"> (last accessed, May 2021), 2021.</w:t>
      </w:r>
    </w:p>
    <w:p w14:paraId="11BD46B5" w14:textId="77777777" w:rsidR="00D176C6" w:rsidRDefault="00D176C6" w:rsidP="00D176C6">
      <w:pPr>
        <w:spacing w:after="120"/>
        <w:jc w:val="both"/>
      </w:pPr>
      <w:r>
        <w:t>Eurostat: Airport traffic data by reporting airport and airlines. Available at: https://ec.europa.eu/eurostat/web/productsdatasets/product?code=avia_tf_apal (last accessed, March 2020), 2019.</w:t>
      </w:r>
    </w:p>
    <w:p w14:paraId="254E3731" w14:textId="77777777" w:rsidR="00D176C6" w:rsidRDefault="00D176C6" w:rsidP="00D176C6">
      <w:pPr>
        <w:spacing w:after="120"/>
        <w:jc w:val="both"/>
        <w:rPr>
          <w:color w:val="000000"/>
        </w:rPr>
      </w:pPr>
      <w:r>
        <w:rPr>
          <w:color w:val="000000"/>
        </w:rPr>
        <w:t>Finstad, A., Flugsrud, K., Haakonsen, G., Aasestad, K., Wood consumption, fire habits and particulate matter. Results from Folke and housing census 2001, Living Conditions Survey 2002 and Survey of wood consumption and firing habits in Oslo 2002, Statistics Norway. Rapporter 2004/5 (in Norwegian), 2004.</w:t>
      </w:r>
    </w:p>
    <w:p w14:paraId="44A8176F" w14:textId="77777777" w:rsidR="00D176C6" w:rsidRDefault="00D176C6" w:rsidP="00D176C6">
      <w:pPr>
        <w:spacing w:after="120"/>
        <w:jc w:val="both"/>
        <w:rPr>
          <w:color w:val="000000"/>
        </w:rPr>
      </w:pPr>
      <w:r>
        <w:rPr>
          <w:color w:val="000000"/>
        </w:rPr>
        <w:t>Friedrich, R. and Reis, S. (Eds.), Emissions of Air Pollutants – Measurements, Calculation, Uncertainties – Results from the EUROTRAC-2 Subproject GENEMIS, Springer Publishers, Berlin, Heidelberg, Germany, 2004.</w:t>
      </w:r>
    </w:p>
    <w:p w14:paraId="7F97E5D8" w14:textId="77777777" w:rsidR="00D176C6" w:rsidRDefault="00D176C6" w:rsidP="00D176C6">
      <w:pPr>
        <w:spacing w:after="120"/>
        <w:jc w:val="both"/>
      </w:pPr>
      <w:r>
        <w:t>Guevara, M., Tena, C., Porquet, M., Jorba, O., and Pérez García-Pando, C.: HERMESv3, a stand-alone multi-scale atmospheric emission modelling framework – Part 1: global and regional module, Geosci. Model Dev., 12, 1885–1907, https://doi.org/10.5194/gmd-12-1885-2019, 2019.</w:t>
      </w:r>
    </w:p>
    <w:p w14:paraId="01599E96" w14:textId="77777777" w:rsidR="00D176C6" w:rsidRDefault="00D176C6" w:rsidP="00D176C6">
      <w:pPr>
        <w:spacing w:after="120"/>
        <w:jc w:val="both"/>
      </w:pPr>
      <w:r>
        <w:t>Guevara, M., Tena, C., Porquet, M., Jorba, O., and Pérez García-Pando, C.: HERMESv3, a stand-alone multi-scale atmospheric emission modelling framework – Part 2: The bottom–up module, Geosci. Model Dev., 13, 873–903, https://doi.org/10.5194/gmd-13-873-2020, 2020.</w:t>
      </w:r>
    </w:p>
    <w:p w14:paraId="66259191" w14:textId="77777777" w:rsidR="00D176C6" w:rsidRDefault="00D176C6" w:rsidP="00D176C6">
      <w:pPr>
        <w:spacing w:after="120"/>
        <w:jc w:val="both"/>
      </w:pPr>
      <w:r>
        <w:t xml:space="preserve">Guevara, M., Jorba, O., Tena, C., Denier van der Gon, H., Kuenen, J., Elguindi, N., Darras, S., Granier, C., and Pérez García-Pando, C.: Copernicus Atmosphere Monitoring Service TEMPOral profiles (CAMS-TEMPO): global and European emission temporal profile maps for atmospheric chemistry modelling, Earth Syst. Sci. Data, 13, 367–404, https://doi.org/10.5194/essd-13-367-2021, 2021. </w:t>
      </w:r>
    </w:p>
    <w:p w14:paraId="4A4E66E8" w14:textId="77777777" w:rsidR="00D176C6" w:rsidRDefault="00D176C6" w:rsidP="00D176C6">
      <w:pPr>
        <w:spacing w:after="120"/>
        <w:jc w:val="both"/>
      </w:pPr>
      <w:r>
        <w:t>Guevara, M., Petetin, H., Jorba, O., Denier van der Gon, H., Kuenen, J., Super, I., Jalkanen, J.-P., Majamäki, E., Johansson, L., Peuch, V.-H., and Pérez García-Pando, C.: European primary emissions of criteria pollutants and greenhouse gases in 2020 modulated by the COVID-19 pandemic disruptions, Earth Syst. Sci. Data, 14, 2521–2552, https://doi.org/10.5194/essd-14-2521-2022, 2022.</w:t>
      </w:r>
    </w:p>
    <w:p w14:paraId="3CCEA18E" w14:textId="77777777" w:rsidR="00D176C6" w:rsidRDefault="00D176C6" w:rsidP="00D176C6">
      <w:pPr>
        <w:spacing w:after="120"/>
        <w:jc w:val="both"/>
        <w:rPr>
          <w:color w:val="000000"/>
        </w:rPr>
      </w:pPr>
      <w:r>
        <w:rPr>
          <w:color w:val="000000"/>
        </w:rPr>
        <w:t>Gyldenkærne, S., Skjøth, C.A, Hertel, O., Ellermann, T., A dynamical ammonia emission parameterization for use in air pollution models, J. Geophys. Res., 110, D07108, doi:10.1029/2004JD005459, 2005.</w:t>
      </w:r>
    </w:p>
    <w:p w14:paraId="5E18A52B" w14:textId="77777777" w:rsidR="00D176C6" w:rsidRDefault="00D176C6" w:rsidP="00D176C6">
      <w:pPr>
        <w:spacing w:after="120"/>
        <w:jc w:val="both"/>
        <w:rPr>
          <w:color w:val="000000"/>
        </w:rPr>
      </w:pPr>
      <w:r>
        <w:rPr>
          <w:color w:val="000000"/>
        </w:rPr>
        <w:t>Hirth, L., Mühlenpfordt, J., Bulkeley, M., The ENTSO-E Transparency Platform – A review of Europe’s most ambitious electricity data platform, Applied Energy, 225, 1054-1067, 2018.</w:t>
      </w:r>
    </w:p>
    <w:p w14:paraId="728541A1" w14:textId="77777777" w:rsidR="00D176C6" w:rsidRDefault="00D176C6" w:rsidP="00D176C6">
      <w:pPr>
        <w:spacing w:after="120"/>
        <w:jc w:val="both"/>
      </w:pPr>
      <w:r>
        <w:t xml:space="preserve">IEA: Electricity monthly statistics. Available at: </w:t>
      </w:r>
      <w:hyperlink r:id="rId57">
        <w:r>
          <w:rPr>
            <w:color w:val="1155CC"/>
            <w:u w:val="single"/>
          </w:rPr>
          <w:t>https://www.iea.org/data-and-statistics/data-product/monthly-electricity-statistics</w:t>
        </w:r>
      </w:hyperlink>
      <w:r>
        <w:t xml:space="preserve"> (last accessed, May 2021), 2021.</w:t>
      </w:r>
    </w:p>
    <w:p w14:paraId="7D33A39D" w14:textId="77777777" w:rsidR="00D176C6" w:rsidRPr="00880902" w:rsidRDefault="00D176C6" w:rsidP="00D176C6">
      <w:pPr>
        <w:spacing w:after="120"/>
        <w:jc w:val="both"/>
        <w:rPr>
          <w:lang w:val="de-DE"/>
        </w:rPr>
      </w:pPr>
      <w:r>
        <w:rPr>
          <w:color w:val="000000"/>
        </w:rPr>
        <w:t xml:space="preserve">Janssens-Maenhout, G., Crippa, M., Guizzardi, D., Muntean, M., Schaaf, E., Dentener, F., Bergamaschi, P., Pagliari, V., Olivier, J. G. J., Peters, J. A. H. W., van Aardenne, J. A., Monni, S., Doering, U., and Petrescu, A. M. R., EDGAR v4.3.2 Global Atlas of the three major Greenhouse Gas Emissions for the period 1970–2012, Earth Syst. Sci. </w:t>
      </w:r>
      <w:r w:rsidRPr="00880902">
        <w:rPr>
          <w:color w:val="000000"/>
          <w:lang w:val="de-DE"/>
        </w:rPr>
        <w:t xml:space="preserve">Data Discuss., </w:t>
      </w:r>
      <w:hyperlink r:id="rId58">
        <w:r w:rsidRPr="00880902">
          <w:rPr>
            <w:color w:val="0000FF"/>
            <w:u w:val="single"/>
            <w:lang w:val="de-DE"/>
          </w:rPr>
          <w:t>https://doi.org/10.5194/essd-2017-79</w:t>
        </w:r>
      </w:hyperlink>
      <w:r w:rsidRPr="00880902">
        <w:rPr>
          <w:color w:val="000000"/>
          <w:lang w:val="de-DE"/>
        </w:rPr>
        <w:t>, 2017.</w:t>
      </w:r>
    </w:p>
    <w:p w14:paraId="4118AE0E" w14:textId="77777777" w:rsidR="00D176C6" w:rsidRDefault="00D176C6" w:rsidP="00D176C6">
      <w:pPr>
        <w:spacing w:after="120"/>
        <w:jc w:val="both"/>
      </w:pPr>
      <w:r w:rsidRPr="00880902">
        <w:rPr>
          <w:lang w:val="de-DE"/>
        </w:rPr>
        <w:lastRenderedPageBreak/>
        <w:t xml:space="preserve">Keller, M., Hausberger, S., Matzer, C., Wuthrich, P., and Notter, B.: HBEFA version 3.3. </w:t>
      </w:r>
      <w:r>
        <w:t>Background documentation. Available at: www.umweltbundesamt.de/sites/default/files/medien/2546/dokumente/hbefa33_documentation_20170425.pdf (last accessed, March 2020), 2017.</w:t>
      </w:r>
    </w:p>
    <w:p w14:paraId="6ADA17D7" w14:textId="77777777" w:rsidR="00D176C6" w:rsidRDefault="00D176C6" w:rsidP="00D176C6">
      <w:pPr>
        <w:spacing w:after="120"/>
        <w:jc w:val="both"/>
      </w:pPr>
      <w:r>
        <w:t xml:space="preserve">Li, M., Zhang, Q., Kurokawa, J.-I., Woo, J.-H., He, K., Lu, Z., Ohara, T., Song, Y., Streets, D. G., Carmichael, G. R., Cheng, Y., Hong, C., Huo, H., Jiang, X., Kang, S., Liu, F., Su, H., and Zheng, B., MIX: a mosaic Asian anthropogenic emission inventory under the international collaboration framework of the MICS-Asia and HTAP, Atmos. Chem. Phys., 17, 935-963, </w:t>
      </w:r>
      <w:hyperlink r:id="rId59">
        <w:r>
          <w:rPr>
            <w:color w:val="0000FF"/>
            <w:u w:val="single"/>
          </w:rPr>
          <w:t>https://doi.org/10.5194/acp-17-935-2017</w:t>
        </w:r>
      </w:hyperlink>
      <w:r>
        <w:t>, 2017.</w:t>
      </w:r>
    </w:p>
    <w:p w14:paraId="4BD17B41" w14:textId="77777777" w:rsidR="00D176C6" w:rsidRDefault="00D176C6" w:rsidP="00D176C6">
      <w:pPr>
        <w:spacing w:after="120"/>
        <w:jc w:val="both"/>
      </w:pPr>
      <w:r>
        <w:t>Makonin, S.; Ellert, B.; Bajic, I.V.; Popowich, F., AMPds2-Almanac of Minutely Power dataset: Electricity, water, and natural gas consumption of a residential house in Canada from 2012 to 2014. Sci. Data, 3, doi:10.1038/sdata.2016.37, 2016.</w:t>
      </w:r>
    </w:p>
    <w:p w14:paraId="3E725909" w14:textId="77777777" w:rsidR="00D176C6" w:rsidRDefault="00D176C6" w:rsidP="00D176C6">
      <w:pPr>
        <w:spacing w:after="120"/>
        <w:jc w:val="both"/>
      </w:pPr>
      <w:r>
        <w:t>Mu, M., Randerson, J. T., van der Werf, G. R., Giglio, L., Kasibhatla, P., Morton, D., Collatz, G. J., DeFries, R. S., Hyer, E. J., Prins, E. M., Griffith, D. W. T., Wunch, D., Toon, G. C., Sherlock, V., and Wennberg, P. O.: Daily and 3-hourly variability in global fire emissions and consequences for atmospheric model predictions of carbon monoxide, J. Geophys. Res.-Atmos., 116, D24303, doi: 10.1029/2011JD016245, 2010.</w:t>
      </w:r>
    </w:p>
    <w:p w14:paraId="43CE81BD" w14:textId="77777777" w:rsidR="00D176C6" w:rsidRDefault="00D176C6" w:rsidP="00D176C6">
      <w:pPr>
        <w:spacing w:after="120"/>
        <w:jc w:val="both"/>
      </w:pPr>
      <w:r>
        <w:t xml:space="preserve">NCSI: Gross Electricity Production. Available at: </w:t>
      </w:r>
      <w:hyperlink r:id="rId60">
        <w:r>
          <w:rPr>
            <w:color w:val="1155CC"/>
            <w:u w:val="single"/>
          </w:rPr>
          <w:t>https://data.gov.om/OMELCT2016/electricity</w:t>
        </w:r>
      </w:hyperlink>
      <w:r>
        <w:t xml:space="preserve"> (last accessed, May 2021), 2021.</w:t>
      </w:r>
    </w:p>
    <w:p w14:paraId="645416D6" w14:textId="77777777" w:rsidR="00D176C6" w:rsidRDefault="00D176C6" w:rsidP="00D176C6">
      <w:pPr>
        <w:spacing w:after="120"/>
        <w:jc w:val="both"/>
      </w:pPr>
      <w:r>
        <w:t xml:space="preserve">NERC: Gross Electricity Production. Available at: </w:t>
      </w:r>
      <w:hyperlink r:id="rId61" w:anchor="information">
        <w:r>
          <w:rPr>
            <w:color w:val="1155CC"/>
            <w:u w:val="single"/>
          </w:rPr>
          <w:t>https://nerc.gov.ng/index.php/library/industry-statistics/generation/374-energy-sent#information</w:t>
        </w:r>
      </w:hyperlink>
      <w:r>
        <w:t xml:space="preserve"> (last accessed, May 2021), 2021.</w:t>
      </w:r>
    </w:p>
    <w:p w14:paraId="08FCEE28" w14:textId="77777777" w:rsidR="00D176C6" w:rsidRDefault="00D176C6" w:rsidP="00D176C6">
      <w:pPr>
        <w:spacing w:after="120"/>
        <w:jc w:val="both"/>
      </w:pPr>
      <w:r>
        <w:t xml:space="preserve">NPP: Gross Electricity Production. Available at: </w:t>
      </w:r>
      <w:hyperlink r:id="rId62">
        <w:r>
          <w:rPr>
            <w:color w:val="1155CC"/>
            <w:u w:val="single"/>
          </w:rPr>
          <w:t>https://npp.gov.in/</w:t>
        </w:r>
      </w:hyperlink>
      <w:r>
        <w:t xml:space="preserve"> (last accessed, May 2021), 2021.</w:t>
      </w:r>
    </w:p>
    <w:p w14:paraId="6A4922E9" w14:textId="77777777" w:rsidR="00D176C6" w:rsidRDefault="00D176C6" w:rsidP="00D176C6">
      <w:pPr>
        <w:spacing w:after="120"/>
        <w:jc w:val="both"/>
      </w:pPr>
      <w:r>
        <w:t>Paulot, F., Jacob, D. J., Pinder, R. W., Bash, J. O., Travis, K., and Henze, D. K.: Ammonia emissions in the United States, European Union, and China derived by high resolution inversion of ammonium wet deposition data: interpretation with a new agricultural emissions inventory (MASAGE_NH3), J. Geophys. Res.-Atmos., 119, 4343–4364, https://doi.org/10.1002/2013JD021130, 2014.</w:t>
      </w:r>
    </w:p>
    <w:p w14:paraId="12CD2F32" w14:textId="77777777" w:rsidR="00D176C6" w:rsidRDefault="00D176C6" w:rsidP="00D176C6">
      <w:pPr>
        <w:spacing w:after="120"/>
        <w:jc w:val="both"/>
      </w:pPr>
      <w:r>
        <w:t>Quayle, R.G., Diaz, H.F., Heating degree day data applied to residential heating energy consumption. J. Appl. Meteorol. 19(3): 241–246, 1980.</w:t>
      </w:r>
    </w:p>
    <w:p w14:paraId="64984FE1" w14:textId="77777777" w:rsidR="00D176C6" w:rsidRDefault="00D176C6" w:rsidP="00D176C6">
      <w:pPr>
        <w:spacing w:after="120"/>
        <w:jc w:val="both"/>
      </w:pPr>
      <w:r>
        <w:t xml:space="preserve">TEIAS: Gross Electricity Production. Available at: </w:t>
      </w:r>
      <w:hyperlink r:id="rId63">
        <w:r>
          <w:rPr>
            <w:color w:val="1155CC"/>
            <w:u w:val="single"/>
          </w:rPr>
          <w:t>https://ytbsbilgi.teias.gov.tr/ytbsbilgi/frm_istatistikler.jsf</w:t>
        </w:r>
      </w:hyperlink>
      <w:r>
        <w:t xml:space="preserve"> (last accessed, May 2021), 2021.</w:t>
      </w:r>
    </w:p>
    <w:p w14:paraId="423D45DA" w14:textId="77777777" w:rsidR="00D176C6" w:rsidRDefault="00D176C6" w:rsidP="00D176C6">
      <w:pPr>
        <w:spacing w:after="120"/>
        <w:jc w:val="both"/>
      </w:pPr>
      <w:r>
        <w:t xml:space="preserve">UNEC: Gross Electricity Production. Available at: </w:t>
      </w:r>
      <w:hyperlink r:id="rId64">
        <w:r>
          <w:rPr>
            <w:color w:val="1155CC"/>
            <w:u w:val="single"/>
          </w:rPr>
          <w:t>https://ua.energy/peredacha-i-dyspetcheryzatsiya/dyspetcherska-informatsiya/dobovyj-grafik-vyrobnytstva-spozhyvannya-e-e/</w:t>
        </w:r>
      </w:hyperlink>
      <w:r>
        <w:t xml:space="preserve"> (last accessed, May 2021), 2021.</w:t>
      </w:r>
    </w:p>
    <w:p w14:paraId="43AD913D" w14:textId="77777777" w:rsidR="00D176C6" w:rsidRDefault="00D176C6" w:rsidP="00D176C6">
      <w:pPr>
        <w:spacing w:after="120"/>
        <w:jc w:val="both"/>
      </w:pPr>
      <w:r>
        <w:t xml:space="preserve">US EPA: Emission Adjustments for Temperature, Humidity, Air Conditioning, and Inspection and Maintenance for On-road Vehicles in MOVES2014. EPA-420-R-15-020. Available at: </w:t>
      </w:r>
      <w:hyperlink r:id="rId65">
        <w:r>
          <w:rPr>
            <w:color w:val="0000FF"/>
            <w:u w:val="single"/>
          </w:rPr>
          <w:t>https://nepis.epa.gov/Exe/ZyPDF.cgi?Dockey=P100NOEM.pdf</w:t>
        </w:r>
      </w:hyperlink>
      <w:r>
        <w:t xml:space="preserve"> (last accessed, March 2020), 2015.</w:t>
      </w:r>
    </w:p>
    <w:p w14:paraId="74A9B137" w14:textId="77777777" w:rsidR="00D176C6" w:rsidRDefault="00D176C6" w:rsidP="00D176C6">
      <w:pPr>
        <w:spacing w:after="120"/>
        <w:jc w:val="both"/>
      </w:pPr>
      <w:r>
        <w:t>US EPA: Environmental Protection Agency. 2014 version 7.1 NEI Emissions Modeling Platform, https://doi.org/10.15139/S3/1VJGUY, UNC Dataverse, V2, 2019.</w:t>
      </w:r>
    </w:p>
    <w:p w14:paraId="2D0085F0" w14:textId="77777777" w:rsidR="00D176C6" w:rsidRDefault="00D176C6" w:rsidP="00D176C6">
      <w:pPr>
        <w:spacing w:after="120"/>
        <w:jc w:val="both"/>
      </w:pPr>
      <w:r>
        <w:t xml:space="preserve">US EPA: Emissions Modeling Platforms. Available at: </w:t>
      </w:r>
      <w:hyperlink r:id="rId66">
        <w:r>
          <w:rPr>
            <w:color w:val="1155CC"/>
            <w:u w:val="single"/>
          </w:rPr>
          <w:t>https://www.epa.gov/air-emissions-modeling/emissions-modeling-platforms</w:t>
        </w:r>
      </w:hyperlink>
      <w:r>
        <w:t xml:space="preserve"> (last accessed, May 2021), 2011.</w:t>
      </w:r>
    </w:p>
    <w:p w14:paraId="081F24E1" w14:textId="77777777" w:rsidR="00D176C6" w:rsidRDefault="00D176C6" w:rsidP="00D176C6">
      <w:pPr>
        <w:spacing w:after="120"/>
        <w:jc w:val="both"/>
      </w:pPr>
      <w:r>
        <w:lastRenderedPageBreak/>
        <w:t xml:space="preserve">Skjøth, C. A., Geels, C., Berge, H., Gyldenkærne, S., Fagerli, H., Ellermann, T., Frohn, L. M., Christensen, J., Hansen, K. M., Hansen, K., and Hertel, O., Spatial and temporal variations in ammonia emissions – a freely accessible model code for Europe, Atmos. Chem. Phys., 11, 5221-5236, </w:t>
      </w:r>
      <w:hyperlink r:id="rId67">
        <w:r>
          <w:rPr>
            <w:color w:val="0000FF"/>
            <w:u w:val="single"/>
          </w:rPr>
          <w:t>https://doi.org/10.5194/acp-11-5221-2011</w:t>
        </w:r>
      </w:hyperlink>
      <w:r>
        <w:t>, 2011.</w:t>
      </w:r>
    </w:p>
    <w:p w14:paraId="2DD6734D" w14:textId="77777777" w:rsidR="00D176C6" w:rsidRDefault="00D176C6" w:rsidP="00D176C6">
      <w:pPr>
        <w:spacing w:after="120"/>
        <w:jc w:val="both"/>
      </w:pPr>
      <w:r>
        <w:t xml:space="preserve">SO-UPS: Gross Electricity Production. Available at: </w:t>
      </w:r>
      <w:hyperlink r:id="rId68">
        <w:r>
          <w:rPr>
            <w:color w:val="1155CC"/>
            <w:u w:val="single"/>
          </w:rPr>
          <w:t>https://www.so-ups.ru/functioning/ees/ups-review/ups-review21/</w:t>
        </w:r>
      </w:hyperlink>
      <w:r>
        <w:t xml:space="preserve"> (last accessed, May 2021), 2021.</w:t>
      </w:r>
    </w:p>
    <w:p w14:paraId="17122738" w14:textId="77777777" w:rsidR="00D176C6" w:rsidRDefault="00D176C6" w:rsidP="00D176C6">
      <w:pPr>
        <w:spacing w:after="120"/>
        <w:jc w:val="both"/>
      </w:pPr>
      <w:r w:rsidRPr="006A0B98">
        <w:t>van der Werf, G. R., Randerson, J. T., Giglio, L., van Leeuwen, T. T., Chen, Y., Rogers, B. M., Mu, M., van Marle, M. J. E., Morton, D. C., Collatz, G. J., Yokelson, R. J., and Kasibhatla, P. S.: Global fire emissions estimates during 1997–2016, Earth Syst. Sci. Data, 9, 697–720, https://doi.org/10.5194/essd-9-697-2017, 2017.</w:t>
      </w:r>
    </w:p>
    <w:p w14:paraId="2E774572" w14:textId="77777777" w:rsidR="00D176C6" w:rsidRDefault="00D176C6" w:rsidP="00D176C6">
      <w:pPr>
        <w:spacing w:after="120"/>
        <w:jc w:val="both"/>
      </w:pPr>
      <w:r>
        <w:t>Werner, M., Ambelas Skjøth, C., Kryza, M., and Dore, A. J.: Understanding emissions of ammonia from buildings and the application of fertilizers: an example from Poland, Biogeosciences, 12, 3623–3638, https://doi.org/10.5194/bg-12-3623-2015, 2015.</w:t>
      </w:r>
    </w:p>
    <w:p w14:paraId="30AFDF70" w14:textId="77777777" w:rsidR="00D176C6" w:rsidRDefault="00D176C6" w:rsidP="00D176C6">
      <w:pPr>
        <w:spacing w:after="120"/>
        <w:jc w:val="both"/>
      </w:pPr>
      <w:r>
        <w:t>Zhang, L., Chen, Y., Zhao, Y., Henze, D. K., Zhu, L., Song, Y., Paulot, F., Liu, X., Pan, Y., Lin, Y., and Huang, B.: Agricultural ammonia emissions in China: reconciling bottom-up and top-down estimates, Atmos. Chem. Phys., 18, 339-355, https://doi.org/10.5194/acp-18-339-2018, 2018.</w:t>
      </w:r>
    </w:p>
    <w:p w14:paraId="661B87EE" w14:textId="77777777" w:rsidR="00D176C6" w:rsidRDefault="00D176C6" w:rsidP="00D176C6">
      <w:pPr>
        <w:rPr>
          <w:b/>
          <w:color w:val="47B3C6"/>
          <w:sz w:val="32"/>
          <w:szCs w:val="32"/>
        </w:rPr>
      </w:pPr>
    </w:p>
    <w:p w14:paraId="0D1711AA" w14:textId="77777777" w:rsidR="005A0BA5" w:rsidRDefault="005A0BA5">
      <w:pPr>
        <w:rPr>
          <w:rFonts w:asciiTheme="majorHAnsi" w:eastAsiaTheme="majorEastAsia" w:hAnsiTheme="majorHAnsi" w:cstheme="majorBidi"/>
          <w:b/>
          <w:bCs w:val="0"/>
          <w:color w:val="47B3C6"/>
          <w:sz w:val="32"/>
          <w:szCs w:val="32"/>
        </w:rPr>
      </w:pPr>
      <w:bookmarkStart w:id="145" w:name="_Toc138257841"/>
      <w:bookmarkStart w:id="146" w:name="_Toc181201426"/>
      <w:bookmarkStart w:id="147" w:name="_Toc181275453"/>
      <w:r>
        <w:br w:type="page"/>
      </w:r>
    </w:p>
    <w:p w14:paraId="493A90CC" w14:textId="79BAC4A6" w:rsidR="00D176C6" w:rsidRDefault="00D176C6" w:rsidP="009E7E1B">
      <w:pPr>
        <w:pStyle w:val="Overskrift1"/>
        <w:numPr>
          <w:ilvl w:val="0"/>
          <w:numId w:val="39"/>
        </w:numPr>
      </w:pPr>
      <w:r>
        <w:lastRenderedPageBreak/>
        <w:t>The CAMS emissions of biogenic VOCs: CAMS-GLOB-BIO</w:t>
      </w:r>
      <w:bookmarkEnd w:id="145"/>
      <w:bookmarkEnd w:id="146"/>
      <w:bookmarkEnd w:id="147"/>
    </w:p>
    <w:p w14:paraId="66D1CC0E" w14:textId="77777777" w:rsidR="00D176C6" w:rsidRDefault="00D176C6" w:rsidP="00D176C6"/>
    <w:p w14:paraId="198E2F26" w14:textId="77777777" w:rsidR="00D176C6" w:rsidRDefault="00D176C6" w:rsidP="00D176C6">
      <w:pPr>
        <w:rPr>
          <w:vertAlign w:val="superscript"/>
        </w:rPr>
      </w:pPr>
      <w:r>
        <w:t>Authors: Katerina Sindelarova, Jana Markova, David Simpson, Marina Liaskoni, Alvaro Prieto Perez</w:t>
      </w:r>
    </w:p>
    <w:p w14:paraId="7EB37428" w14:textId="77777777" w:rsidR="00D176C6" w:rsidRDefault="00D176C6" w:rsidP="00D176C6"/>
    <w:p w14:paraId="457C1AF1" w14:textId="77777777" w:rsidR="00D176C6" w:rsidRDefault="00D176C6" w:rsidP="00EC173C">
      <w:pPr>
        <w:pStyle w:val="Overskrift2"/>
        <w:numPr>
          <w:ilvl w:val="1"/>
          <w:numId w:val="39"/>
        </w:numPr>
      </w:pPr>
      <w:bookmarkStart w:id="148" w:name="_Toc138257842"/>
      <w:bookmarkStart w:id="149" w:name="_Toc181201427"/>
      <w:bookmarkStart w:id="150" w:name="_Toc181275454"/>
      <w:r>
        <w:t>Methodology</w:t>
      </w:r>
      <w:bookmarkEnd w:id="148"/>
      <w:bookmarkEnd w:id="149"/>
      <w:bookmarkEnd w:id="150"/>
    </w:p>
    <w:p w14:paraId="4522657E" w14:textId="77777777" w:rsidR="00D176C6" w:rsidRDefault="00D176C6" w:rsidP="002C7B1C">
      <w:pPr>
        <w:pStyle w:val="Overskrift3"/>
        <w:numPr>
          <w:ilvl w:val="2"/>
          <w:numId w:val="39"/>
        </w:numPr>
        <w:ind w:left="357" w:hanging="357"/>
      </w:pPr>
      <w:bookmarkStart w:id="151" w:name="_Toc138257843"/>
      <w:bookmarkStart w:id="152" w:name="_Toc181201428"/>
      <w:bookmarkStart w:id="153" w:name="_Toc181275455"/>
      <w:r>
        <w:t>Emission model and driving meteorology</w:t>
      </w:r>
      <w:bookmarkEnd w:id="151"/>
      <w:bookmarkEnd w:id="152"/>
      <w:bookmarkEnd w:id="153"/>
    </w:p>
    <w:p w14:paraId="539C79B9" w14:textId="77777777" w:rsidR="00D176C6" w:rsidRDefault="00D176C6" w:rsidP="00D176C6">
      <w:pPr>
        <w:ind w:left="360"/>
        <w:jc w:val="both"/>
      </w:pPr>
      <w:r>
        <w:t xml:space="preserve"> </w:t>
      </w:r>
    </w:p>
    <w:p w14:paraId="34F69E13" w14:textId="77777777" w:rsidR="00D176C6" w:rsidRDefault="00D176C6" w:rsidP="00D176C6">
      <w:pPr>
        <w:jc w:val="both"/>
      </w:pPr>
      <w:r>
        <w:t>The emissions of biogenic volatile organic compounds (BVOCs) emitted by the vegetation are calculated using the Model of Emissions of Gases and Aerosols from Nature (MEGANv2.10, Guenther et al., 2012), an emission model extensively used in the atmospheric modelling community for simulation of biogenic VOC emissions from vegetation and soils at regional and global scales.</w:t>
      </w:r>
    </w:p>
    <w:p w14:paraId="741B2002" w14:textId="77777777" w:rsidR="00D176C6" w:rsidRDefault="00D176C6" w:rsidP="00D176C6">
      <w:pPr>
        <w:jc w:val="both"/>
      </w:pPr>
      <w:r>
        <w:t xml:space="preserve">The MEGAN model was driven by ERA5 meteorological fields (ERA5, 2017). The model uses synoptic monthly means of 2 m temperature, surface net solar radiation, surface pressure, 10 m wind components and 2 m dew point temperature. The surface net solar radiation was divided by a factor of 2.2 to obtain photosynthetically active radiation (PAR) needed for BVOC estimation. The meteorological parameters are provided with 0.25°x0.25° horizontal spatial resolution and hourly time step. </w:t>
      </w:r>
    </w:p>
    <w:p w14:paraId="4FA7D626" w14:textId="77777777" w:rsidR="00D176C6" w:rsidRDefault="00D176C6" w:rsidP="002C7B1C">
      <w:pPr>
        <w:pStyle w:val="Overskrift3"/>
        <w:numPr>
          <w:ilvl w:val="2"/>
          <w:numId w:val="39"/>
        </w:numPr>
        <w:ind w:left="357" w:hanging="357"/>
      </w:pPr>
      <w:bookmarkStart w:id="154" w:name="_Toc138257844"/>
      <w:bookmarkStart w:id="155" w:name="_Toc181201429"/>
      <w:bookmarkStart w:id="156" w:name="_Toc181275456"/>
      <w:r>
        <w:t>Emission potentials</w:t>
      </w:r>
      <w:bookmarkEnd w:id="154"/>
      <w:bookmarkEnd w:id="155"/>
      <w:bookmarkEnd w:id="156"/>
    </w:p>
    <w:p w14:paraId="74CF5F85" w14:textId="77777777" w:rsidR="00D176C6" w:rsidRDefault="00D176C6" w:rsidP="00D176C6">
      <w:r>
        <w:t xml:space="preserve"> </w:t>
      </w:r>
    </w:p>
    <w:p w14:paraId="52906AD9" w14:textId="77777777" w:rsidR="00D176C6" w:rsidRDefault="00D176C6" w:rsidP="00D176C6">
      <w:pPr>
        <w:jc w:val="both"/>
      </w:pPr>
      <w:r>
        <w:t xml:space="preserve">The MEGAN model calculates emissions of 20 main BVOC species, including isoprene, monoterpenes, sesquiterpenes, methanol, groups of compounds released bi-directionally or under stress, which are then distributed to ~140 output species. The output species are lumped into the resulting 25 BVOC species or chemical groups listed in Table 7.1 that are usually used in the chemical mechanisms of chemistry transport models. </w:t>
      </w:r>
    </w:p>
    <w:p w14:paraId="095FF8A7" w14:textId="77777777" w:rsidR="00D176C6" w:rsidRDefault="00D176C6" w:rsidP="00D176C6">
      <w:pPr>
        <w:jc w:val="both"/>
      </w:pPr>
      <w:r>
        <w:t>For calculation of emissions of isoprene, main monoterpene species (𝞪-pinene, 𝞫-pinene, myrcene, sabinene, limonene, trans-𝞫-ocimene, 3D-carene) and MBO (methylbutenol) we use high-resolution maps of emission potentials (EP). These annual mean maps are provided together with the MEGAN model and are based on compilation of detailed land cover with measurements of emission factors (personal communication with A. Guenther).</w:t>
      </w:r>
    </w:p>
    <w:p w14:paraId="41D2CEC6" w14:textId="77777777" w:rsidR="00D176C6" w:rsidRDefault="00D176C6" w:rsidP="00D176C6">
      <w:pPr>
        <w:jc w:val="both"/>
      </w:pPr>
      <w:r>
        <w:t>The isoprene emission potential map in Europe was updated using species-specific vegetation map with high spatial resolution and emission factor survey which is based on information and knowledge provided by MET Norway and the EMEP model. The maps are available as monthly mean data and therefore introduce seasonal variation in isoprene EP. Updated isoprene EPs in Europe were used in the dataset called CAMS-GLOB-BIOv3.1.</w:t>
      </w:r>
    </w:p>
    <w:p w14:paraId="4F534CEF" w14:textId="77777777" w:rsidR="00D176C6" w:rsidRDefault="00D176C6" w:rsidP="00D176C6">
      <w:pPr>
        <w:jc w:val="both"/>
      </w:pPr>
      <w:r>
        <w:t xml:space="preserve">Emission potentials for species other than isoprene, main monoterpenes and MBO are calculated from emission factors which are assigned for each species to each of the 16 plant functional types (PFTs) and from the PFTs spatial distribution (further referred to as emission potentials from look-up tables). Plant functional types </w:t>
      </w:r>
      <w:proofErr w:type="gramStart"/>
      <w:r>
        <w:t>are to</w:t>
      </w:r>
      <w:proofErr w:type="gramEnd"/>
      <w:r>
        <w:t xml:space="preserve"> more detail described in the following section.</w:t>
      </w:r>
    </w:p>
    <w:p w14:paraId="49BB3FD8" w14:textId="77777777" w:rsidR="00D176C6" w:rsidRDefault="00D176C6" w:rsidP="00D176C6"/>
    <w:p w14:paraId="2F8D2533" w14:textId="77777777" w:rsidR="00D176C6" w:rsidRDefault="00D176C6" w:rsidP="002C7B1C">
      <w:pPr>
        <w:pStyle w:val="Overskrift3"/>
        <w:numPr>
          <w:ilvl w:val="2"/>
          <w:numId w:val="39"/>
        </w:numPr>
        <w:ind w:left="357" w:hanging="357"/>
      </w:pPr>
      <w:bookmarkStart w:id="157" w:name="_Toc138257845"/>
      <w:bookmarkStart w:id="158" w:name="_Toc181201430"/>
      <w:bookmarkStart w:id="159" w:name="_Toc181275457"/>
      <w:r>
        <w:t>Vegetation description</w:t>
      </w:r>
      <w:bookmarkEnd w:id="157"/>
      <w:bookmarkEnd w:id="158"/>
      <w:bookmarkEnd w:id="159"/>
    </w:p>
    <w:p w14:paraId="54D8E64D" w14:textId="77777777" w:rsidR="00D176C6" w:rsidRDefault="00D176C6" w:rsidP="00D176C6"/>
    <w:p w14:paraId="2007EA79" w14:textId="77777777" w:rsidR="00D176C6" w:rsidRDefault="00D176C6" w:rsidP="00D176C6">
      <w:pPr>
        <w:jc w:val="both"/>
      </w:pPr>
      <w:r>
        <w:lastRenderedPageBreak/>
        <w:t>Vegetation distribution in the MEGAN model is described by fractional coverage of 16 plant functional types (PFTs), following categories of the Community Land Model (CLM4, Lawrence and Chase, 2007). These categories group vegetation with similar leaf physiology, such as broadleaf or needleleaf forest, which are convenient for simulations of the vegetation ecosystems by dynamic vegetation models.</w:t>
      </w:r>
    </w:p>
    <w:p w14:paraId="6ABAD6E8" w14:textId="77777777" w:rsidR="00D176C6" w:rsidRDefault="00D176C6" w:rsidP="00D176C6">
      <w:pPr>
        <w:jc w:val="both"/>
      </w:pPr>
      <w:r>
        <w:t>Up to now we have used a static map of plant functional types (PFTs) to describe vegetation distribution for calculation of CAMS-GLOB-BIO emissions.</w:t>
      </w:r>
      <w:r>
        <w:rPr>
          <w:color w:val="00000A"/>
        </w:rPr>
        <w:t xml:space="preserve"> </w:t>
      </w:r>
      <w:r>
        <w:t xml:space="preserve">However, global land use / land cover is experiencing dramatic changes, e.g., deforestation in the tropical forests and replacement of forests by agricultural land, which is expected to impact the BVOC emissions. </w:t>
      </w:r>
      <w:proofErr w:type="gramStart"/>
      <w:r>
        <w:t>In order to</w:t>
      </w:r>
      <w:proofErr w:type="gramEnd"/>
      <w:r>
        <w:t xml:space="preserve"> capture land cover change in MEGAN simulations, we replaced the static CLM4 PFT map with land cover data from ESA-CCI (ESA, 2017). The data consists of a time series of global annual mean land cover maps available for the period of 1992-2018 based on satellite observations. ESA-CCI data are provided by the Climate Change Initiative of the European Space Agency. To be consistent with the MEGAN model, the ESA-CCI data were converted to PFT classes </w:t>
      </w:r>
      <w:proofErr w:type="gramStart"/>
      <w:r>
        <w:t>similar to</w:t>
      </w:r>
      <w:proofErr w:type="gramEnd"/>
      <w:r>
        <w:t xml:space="preserve"> MEGAN (CLM) using the CCI-LC user tool v4.3 (Poulter et al., 2015).</w:t>
      </w:r>
    </w:p>
    <w:p w14:paraId="1CD36FE7" w14:textId="77777777" w:rsidR="00D176C6" w:rsidRDefault="00D176C6" w:rsidP="00D176C6">
      <w:pPr>
        <w:jc w:val="both"/>
      </w:pPr>
      <w:r>
        <w:t xml:space="preserve">Unfortunately, the current architecture of the MEGAN model does not </w:t>
      </w:r>
      <w:proofErr w:type="gramStart"/>
      <w:r>
        <w:t>allow</w:t>
      </w:r>
      <w:proofErr w:type="gramEnd"/>
      <w:r>
        <w:t xml:space="preserve"> to consider land cover change and at the same time use the high-resolution emission potential maps. Therefore, to </w:t>
      </w:r>
      <w:proofErr w:type="gramStart"/>
      <w:r>
        <w:t>take into account</w:t>
      </w:r>
      <w:proofErr w:type="gramEnd"/>
      <w:r>
        <w:t xml:space="preserve"> changing land cover data, we needed to calculate emissions with emission factors assigned to each PFT category and from their fractional coverage (i.e., emission potentials from look-up tables). This way we unfortunately lose the possibility to use updates of isoprene emission potentials in Europe.</w:t>
      </w:r>
    </w:p>
    <w:p w14:paraId="7678C0CA" w14:textId="77777777" w:rsidR="00D176C6" w:rsidRDefault="00D176C6" w:rsidP="00D176C6">
      <w:pPr>
        <w:jc w:val="both"/>
      </w:pPr>
      <w:proofErr w:type="gramStart"/>
      <w:r>
        <w:t>Dataset</w:t>
      </w:r>
      <w:proofErr w:type="gramEnd"/>
      <w:r>
        <w:t xml:space="preserve"> considering land cover change and using look-up tables and PFT fractional coverage to calculate emission potentials is called CAMS-GLOB-BIOv3.0.</w:t>
      </w:r>
    </w:p>
    <w:p w14:paraId="1188F75A" w14:textId="77777777" w:rsidR="00D176C6" w:rsidRPr="006275AF" w:rsidRDefault="00D176C6" w:rsidP="00D176C6">
      <w:pPr>
        <w:jc w:val="both"/>
      </w:pPr>
      <w:r>
        <w:rPr>
          <w:color w:val="00000A"/>
        </w:rPr>
        <w:t>The vegetation seasonality is represented by changes in leaf area index (LAI). LAI is a dimensionless parameter defined as one-sided leaf area per area of the ground surface (m</w:t>
      </w:r>
      <w:r>
        <w:rPr>
          <w:color w:val="00000A"/>
          <w:vertAlign w:val="superscript"/>
        </w:rPr>
        <w:t>2</w:t>
      </w:r>
      <w:r>
        <w:rPr>
          <w:color w:val="00000A"/>
        </w:rPr>
        <w:t>/m</w:t>
      </w:r>
      <w:r>
        <w:rPr>
          <w:color w:val="00000A"/>
          <w:vertAlign w:val="superscript"/>
        </w:rPr>
        <w:t>2</w:t>
      </w:r>
      <w:r>
        <w:rPr>
          <w:color w:val="00000A"/>
        </w:rPr>
        <w:t xml:space="preserve">).  Spatial and temporal distribution of LAI was obtained from processed observations of the MODIS instrument (Yuan et al., 2011). The 8-day observations were averaged to monthly means. The data are available until 2016. A 10-year average LAI for each month was used for the 2017-2022 model runs. </w:t>
      </w:r>
    </w:p>
    <w:p w14:paraId="4E85F5CF" w14:textId="77777777" w:rsidR="00D176C6" w:rsidRDefault="00D176C6" w:rsidP="00EC173C">
      <w:pPr>
        <w:pStyle w:val="Overskrift2"/>
        <w:numPr>
          <w:ilvl w:val="1"/>
          <w:numId w:val="39"/>
        </w:numPr>
      </w:pPr>
      <w:bookmarkStart w:id="160" w:name="_Toc138257846"/>
      <w:bookmarkStart w:id="161" w:name="_Toc181201431"/>
      <w:bookmarkStart w:id="162" w:name="_Toc181275458"/>
      <w:r>
        <w:t>Emissions data</w:t>
      </w:r>
      <w:bookmarkEnd w:id="160"/>
      <w:bookmarkEnd w:id="161"/>
      <w:bookmarkEnd w:id="162"/>
    </w:p>
    <w:p w14:paraId="0433F64C" w14:textId="77777777" w:rsidR="00D176C6" w:rsidRDefault="00D176C6" w:rsidP="00D176C6">
      <w:pPr>
        <w:jc w:val="both"/>
      </w:pPr>
    </w:p>
    <w:p w14:paraId="587C6AE5" w14:textId="77777777" w:rsidR="00D176C6" w:rsidRDefault="00D176C6" w:rsidP="00D176C6">
      <w:pPr>
        <w:jc w:val="both"/>
      </w:pPr>
      <w:r>
        <w:t>Global fields of gridded and speciated NMVOC emissions were calculated by the MEGAN model on a 0.25°x0.25° grid as monthly mean values as well as monthly averaged daily profiles. Dataset CAMS-GLOB-BIOv3.1 includes updates of isoprene emission factors in Europe and is available for the period of 2000-2022. Dataset CAMS-GLOB-BIOv3.0 includes annual changes in land cover and is available for 2000-2019. More information about the emission datasets, input parameters and methodology can be found in Sindelarova et al. (2022).</w:t>
      </w:r>
    </w:p>
    <w:p w14:paraId="381DB041" w14:textId="77777777" w:rsidR="00D176C6" w:rsidRDefault="00D176C6" w:rsidP="00D176C6">
      <w:pPr>
        <w:jc w:val="both"/>
      </w:pPr>
      <w:r>
        <w:t xml:space="preserve">The global annual totals averaged over the modelled 2000-2019 period for both datasets are given in Table 7.1. </w:t>
      </w:r>
      <w:proofErr w:type="gramStart"/>
      <w:r>
        <w:t>Data</w:t>
      </w:r>
      <w:proofErr w:type="gramEnd"/>
      <w:r>
        <w:t xml:space="preserve"> are compared to emission estimates from previous dataset CAMS-GLOB-BIOv1.2 which was calculated with ERA-Interim meteorology. Table shows emission estimates for most modelled VOC species / chemical groups. In the following discussion we concentrate on isoprene which is a dominant BVOC species that represents about 65% of the BVOC global total.  </w:t>
      </w:r>
    </w:p>
    <w:p w14:paraId="65FF7804" w14:textId="77777777" w:rsidR="00D176C6" w:rsidRDefault="00D176C6" w:rsidP="00D176C6">
      <w:pPr>
        <w:jc w:val="both"/>
      </w:pPr>
    </w:p>
    <w:p w14:paraId="14AC1975" w14:textId="77777777" w:rsidR="00D176C6" w:rsidRDefault="00D176C6" w:rsidP="00D176C6">
      <w:pPr>
        <w:jc w:val="both"/>
      </w:pPr>
      <w:r>
        <w:t xml:space="preserve">As presented in Table 7.1, isoprene emission estimates in v3.1 are about 15% higher than in previous v1.2. This increase is mainly due to the used meteorology. BVOC emissions are sensitive to temperature and solar radiation. When interpolated data are used, as in the case of ERA-Interim </w:t>
      </w:r>
      <w:r>
        <w:lastRenderedPageBreak/>
        <w:t>(v1.2) where meteorological parameters were linearly interpolated between 3 or 6 hourly fields, we are naturally missing peaking hours for regions between the time steps. This leads to an underestimation of emissions, esp. in the tropical region. This underestimation does not occur when we use hourly data from ERA5.</w:t>
      </w:r>
    </w:p>
    <w:p w14:paraId="2959557A" w14:textId="77777777" w:rsidR="00D176C6" w:rsidRDefault="00D176C6" w:rsidP="00D176C6">
      <w:pPr>
        <w:jc w:val="both"/>
      </w:pPr>
      <w:r>
        <w:t xml:space="preserve">We see a significant reduction of isoprene emissions between v3.1 and v3.0. The total decrease is about 32%. Part of this difference (~8%) can be explained by different methodology in application of emission factors. While v3.1 is based on detailed emission potential maps, v3.0 was calculated with emission factors assigned to each PFT from the look-up tables. Another 24% decrease of isoprene emission is due to the use of different land cover descriptions. While v3.1 used </w:t>
      </w:r>
      <w:proofErr w:type="gramStart"/>
      <w:r>
        <w:t>land</w:t>
      </w:r>
      <w:proofErr w:type="gramEnd"/>
      <w:r>
        <w:t xml:space="preserve"> cover of the Community Land Model (CLM4), v3.0 is based on ESA-CCI land cover data. </w:t>
      </w:r>
    </w:p>
    <w:p w14:paraId="6330F718" w14:textId="77777777" w:rsidR="00D176C6" w:rsidRDefault="00D176C6" w:rsidP="00D176C6">
      <w:pPr>
        <w:jc w:val="both"/>
      </w:pPr>
      <w:r>
        <w:t>These differences between datasets suggest the level of uncertainty of the BVOC emission estimates due to different factors, such as driving meteorology, input emission factors or vegetation description.</w:t>
      </w:r>
    </w:p>
    <w:p w14:paraId="68844263" w14:textId="77777777" w:rsidR="00D176C6" w:rsidRDefault="00D176C6" w:rsidP="00D176C6">
      <w:pPr>
        <w:jc w:val="both"/>
      </w:pPr>
      <w:r>
        <w:t xml:space="preserve">Spatial distribution of CAMS-GLOB-BIOv3.1 monthly mean isoprene emission in January and July (averaged over 2000-2018 period) is presented in Fig. 7.1. The most emitting regions </w:t>
      </w:r>
      <w:proofErr w:type="gramStart"/>
      <w:r>
        <w:t>are located in</w:t>
      </w:r>
      <w:proofErr w:type="gramEnd"/>
      <w:r>
        <w:t xml:space="preserve"> the tropical band, i.e., Amazonia, central Africa and Indonesia, which are active throughout the year. An important source occurs during the summer of the northern hemisphere also in the Southeast US.  </w:t>
      </w:r>
    </w:p>
    <w:p w14:paraId="7A15EFC2" w14:textId="77777777" w:rsidR="00D176C6" w:rsidRDefault="00D176C6" w:rsidP="00D176C6">
      <w:pPr>
        <w:jc w:val="both"/>
      </w:pPr>
    </w:p>
    <w:p w14:paraId="369BEA07" w14:textId="77777777" w:rsidR="00D176C6" w:rsidRDefault="00D176C6" w:rsidP="00D176C6">
      <w:pPr>
        <w:jc w:val="both"/>
      </w:pPr>
    </w:p>
    <w:p w14:paraId="166DCE76" w14:textId="77777777" w:rsidR="00D176C6" w:rsidRDefault="00D176C6" w:rsidP="00D176C6">
      <w:pPr>
        <w:jc w:val="both"/>
      </w:pPr>
    </w:p>
    <w:p w14:paraId="0D963606" w14:textId="77777777" w:rsidR="00D176C6" w:rsidRDefault="00D176C6" w:rsidP="00D176C6">
      <w:pPr>
        <w:jc w:val="both"/>
      </w:pPr>
    </w:p>
    <w:tbl>
      <w:tblPr>
        <w:tblW w:w="9525" w:type="dxa"/>
        <w:tblInd w:w="-123" w:type="dxa"/>
        <w:tblBorders>
          <w:top w:val="single" w:sz="8" w:space="0" w:color="000001"/>
        </w:tblBorders>
        <w:tblLayout w:type="fixed"/>
        <w:tblLook w:val="0600" w:firstRow="0" w:lastRow="0" w:firstColumn="0" w:lastColumn="0" w:noHBand="1" w:noVBand="1"/>
      </w:tblPr>
      <w:tblGrid>
        <w:gridCol w:w="2910"/>
        <w:gridCol w:w="2205"/>
        <w:gridCol w:w="2205"/>
        <w:gridCol w:w="2205"/>
      </w:tblGrid>
      <w:tr w:rsidR="00D176C6" w14:paraId="223CA460" w14:textId="77777777" w:rsidTr="009341F8">
        <w:trPr>
          <w:trHeight w:val="420"/>
        </w:trPr>
        <w:tc>
          <w:tcPr>
            <w:tcW w:w="2910" w:type="dxa"/>
            <w:tcBorders>
              <w:top w:val="single" w:sz="8" w:space="0" w:color="000001"/>
            </w:tcBorders>
            <w:shd w:val="clear" w:color="auto" w:fill="auto"/>
            <w:vAlign w:val="bottom"/>
          </w:tcPr>
          <w:p w14:paraId="56A33DA6" w14:textId="77777777" w:rsidR="00D176C6" w:rsidRDefault="00D176C6" w:rsidP="009341F8">
            <w:pPr>
              <w:spacing w:line="192" w:lineRule="auto"/>
              <w:jc w:val="center"/>
              <w:rPr>
                <w:b/>
                <w:sz w:val="20"/>
                <w:szCs w:val="20"/>
              </w:rPr>
            </w:pPr>
            <w:r>
              <w:rPr>
                <w:b/>
                <w:sz w:val="20"/>
                <w:szCs w:val="20"/>
              </w:rPr>
              <w:t>species</w:t>
            </w:r>
          </w:p>
        </w:tc>
        <w:tc>
          <w:tcPr>
            <w:tcW w:w="2205" w:type="dxa"/>
            <w:tcBorders>
              <w:top w:val="single" w:sz="8" w:space="0" w:color="000001"/>
            </w:tcBorders>
            <w:shd w:val="clear" w:color="auto" w:fill="auto"/>
            <w:vAlign w:val="bottom"/>
          </w:tcPr>
          <w:p w14:paraId="4F80EF5B" w14:textId="77777777" w:rsidR="00D176C6" w:rsidRDefault="00D176C6" w:rsidP="009341F8">
            <w:pPr>
              <w:spacing w:line="192" w:lineRule="auto"/>
              <w:jc w:val="center"/>
              <w:rPr>
                <w:b/>
                <w:sz w:val="20"/>
                <w:szCs w:val="20"/>
              </w:rPr>
            </w:pPr>
            <w:r>
              <w:rPr>
                <w:b/>
                <w:sz w:val="20"/>
                <w:szCs w:val="20"/>
              </w:rPr>
              <w:t>CAMS-GLOB-BIOv3.1</w:t>
            </w:r>
          </w:p>
        </w:tc>
        <w:tc>
          <w:tcPr>
            <w:tcW w:w="2205" w:type="dxa"/>
            <w:tcBorders>
              <w:top w:val="single" w:sz="8" w:space="0" w:color="000001"/>
            </w:tcBorders>
            <w:shd w:val="clear" w:color="auto" w:fill="auto"/>
            <w:vAlign w:val="bottom"/>
          </w:tcPr>
          <w:p w14:paraId="206B5F09" w14:textId="77777777" w:rsidR="00D176C6" w:rsidRDefault="00D176C6" w:rsidP="009341F8">
            <w:pPr>
              <w:spacing w:line="192" w:lineRule="auto"/>
              <w:jc w:val="center"/>
              <w:rPr>
                <w:b/>
                <w:sz w:val="20"/>
                <w:szCs w:val="20"/>
              </w:rPr>
            </w:pPr>
            <w:r>
              <w:rPr>
                <w:b/>
                <w:sz w:val="20"/>
                <w:szCs w:val="20"/>
              </w:rPr>
              <w:t>CAMS-GLOB-BIOv3.0</w:t>
            </w:r>
          </w:p>
        </w:tc>
        <w:tc>
          <w:tcPr>
            <w:tcW w:w="2205" w:type="dxa"/>
            <w:tcBorders>
              <w:top w:val="single" w:sz="8" w:space="0" w:color="000001"/>
            </w:tcBorders>
            <w:shd w:val="clear" w:color="auto" w:fill="auto"/>
            <w:vAlign w:val="bottom"/>
          </w:tcPr>
          <w:p w14:paraId="5229A21A" w14:textId="77777777" w:rsidR="00D176C6" w:rsidRDefault="00D176C6" w:rsidP="009341F8">
            <w:pPr>
              <w:spacing w:line="192" w:lineRule="auto"/>
              <w:jc w:val="center"/>
              <w:rPr>
                <w:b/>
                <w:sz w:val="20"/>
                <w:szCs w:val="20"/>
              </w:rPr>
            </w:pPr>
            <w:r>
              <w:rPr>
                <w:b/>
                <w:sz w:val="20"/>
                <w:szCs w:val="20"/>
              </w:rPr>
              <w:t>CAMS-GLOB-BIOv1.2</w:t>
            </w:r>
          </w:p>
        </w:tc>
      </w:tr>
      <w:tr w:rsidR="00D176C6" w14:paraId="23C427BE" w14:textId="77777777" w:rsidTr="009341F8">
        <w:trPr>
          <w:trHeight w:val="64"/>
        </w:trPr>
        <w:tc>
          <w:tcPr>
            <w:tcW w:w="2910" w:type="dxa"/>
            <w:tcBorders>
              <w:bottom w:val="single" w:sz="8" w:space="0" w:color="000001"/>
            </w:tcBorders>
            <w:shd w:val="clear" w:color="auto" w:fill="auto"/>
            <w:vAlign w:val="bottom"/>
          </w:tcPr>
          <w:p w14:paraId="0B7AC40E" w14:textId="77777777" w:rsidR="00D176C6" w:rsidRDefault="00D176C6" w:rsidP="009341F8">
            <w:pPr>
              <w:spacing w:line="192" w:lineRule="auto"/>
              <w:jc w:val="center"/>
              <w:rPr>
                <w:i/>
                <w:sz w:val="20"/>
                <w:szCs w:val="20"/>
              </w:rPr>
            </w:pPr>
            <w:r>
              <w:rPr>
                <w:i/>
                <w:sz w:val="20"/>
                <w:szCs w:val="20"/>
              </w:rPr>
              <w:t>[Tg (species) / year]</w:t>
            </w:r>
          </w:p>
        </w:tc>
        <w:tc>
          <w:tcPr>
            <w:tcW w:w="2205" w:type="dxa"/>
            <w:tcBorders>
              <w:bottom w:val="single" w:sz="8" w:space="0" w:color="000001"/>
            </w:tcBorders>
            <w:shd w:val="clear" w:color="auto" w:fill="auto"/>
            <w:vAlign w:val="bottom"/>
          </w:tcPr>
          <w:p w14:paraId="7FC00401" w14:textId="77777777" w:rsidR="00D176C6" w:rsidRDefault="00D176C6" w:rsidP="009341F8">
            <w:pPr>
              <w:spacing w:line="192" w:lineRule="auto"/>
              <w:jc w:val="center"/>
              <w:rPr>
                <w:i/>
                <w:sz w:val="20"/>
                <w:szCs w:val="20"/>
              </w:rPr>
            </w:pPr>
            <w:r>
              <w:rPr>
                <w:i/>
                <w:sz w:val="20"/>
                <w:szCs w:val="20"/>
              </w:rPr>
              <w:t>2000 - 2019</w:t>
            </w:r>
          </w:p>
        </w:tc>
        <w:tc>
          <w:tcPr>
            <w:tcW w:w="2205" w:type="dxa"/>
            <w:tcBorders>
              <w:bottom w:val="single" w:sz="8" w:space="0" w:color="000001"/>
            </w:tcBorders>
            <w:shd w:val="clear" w:color="auto" w:fill="auto"/>
            <w:vAlign w:val="bottom"/>
          </w:tcPr>
          <w:p w14:paraId="0466A00A" w14:textId="77777777" w:rsidR="00D176C6" w:rsidRDefault="00D176C6" w:rsidP="009341F8">
            <w:pPr>
              <w:spacing w:line="192" w:lineRule="auto"/>
              <w:jc w:val="center"/>
              <w:rPr>
                <w:i/>
                <w:sz w:val="20"/>
                <w:szCs w:val="20"/>
              </w:rPr>
            </w:pPr>
            <w:r>
              <w:rPr>
                <w:i/>
                <w:sz w:val="20"/>
                <w:szCs w:val="20"/>
              </w:rPr>
              <w:t>2000 - 2019</w:t>
            </w:r>
          </w:p>
        </w:tc>
        <w:tc>
          <w:tcPr>
            <w:tcW w:w="2205" w:type="dxa"/>
            <w:tcBorders>
              <w:bottom w:val="single" w:sz="8" w:space="0" w:color="000001"/>
            </w:tcBorders>
            <w:shd w:val="clear" w:color="auto" w:fill="auto"/>
            <w:vAlign w:val="bottom"/>
          </w:tcPr>
          <w:p w14:paraId="701654E7" w14:textId="77777777" w:rsidR="00D176C6" w:rsidRDefault="00D176C6" w:rsidP="009341F8">
            <w:pPr>
              <w:spacing w:line="192" w:lineRule="auto"/>
              <w:jc w:val="center"/>
              <w:rPr>
                <w:i/>
                <w:sz w:val="20"/>
                <w:szCs w:val="20"/>
              </w:rPr>
            </w:pPr>
            <w:r>
              <w:rPr>
                <w:i/>
                <w:sz w:val="20"/>
                <w:szCs w:val="20"/>
              </w:rPr>
              <w:t>2000 - 2017</w:t>
            </w:r>
          </w:p>
        </w:tc>
      </w:tr>
      <w:tr w:rsidR="00D176C6" w14:paraId="5647986D" w14:textId="77777777" w:rsidTr="009341F8">
        <w:trPr>
          <w:trHeight w:val="165"/>
        </w:trPr>
        <w:tc>
          <w:tcPr>
            <w:tcW w:w="2910" w:type="dxa"/>
            <w:shd w:val="clear" w:color="auto" w:fill="auto"/>
            <w:vAlign w:val="bottom"/>
          </w:tcPr>
          <w:p w14:paraId="37356763" w14:textId="77777777" w:rsidR="00D176C6" w:rsidRDefault="00D176C6" w:rsidP="009341F8">
            <w:pPr>
              <w:spacing w:line="192" w:lineRule="auto"/>
              <w:jc w:val="center"/>
              <w:rPr>
                <w:sz w:val="20"/>
                <w:szCs w:val="20"/>
              </w:rPr>
            </w:pPr>
            <w:r>
              <w:rPr>
                <w:sz w:val="20"/>
                <w:szCs w:val="20"/>
              </w:rPr>
              <w:t>isoprene</w:t>
            </w:r>
          </w:p>
        </w:tc>
        <w:tc>
          <w:tcPr>
            <w:tcW w:w="2205" w:type="dxa"/>
            <w:shd w:val="clear" w:color="auto" w:fill="auto"/>
            <w:vAlign w:val="bottom"/>
          </w:tcPr>
          <w:p w14:paraId="16CBFFC2" w14:textId="77777777" w:rsidR="00D176C6" w:rsidRDefault="00D176C6" w:rsidP="009341F8">
            <w:pPr>
              <w:spacing w:line="192" w:lineRule="auto"/>
              <w:jc w:val="center"/>
              <w:rPr>
                <w:sz w:val="20"/>
                <w:szCs w:val="20"/>
              </w:rPr>
            </w:pPr>
            <w:r>
              <w:rPr>
                <w:sz w:val="20"/>
                <w:szCs w:val="20"/>
              </w:rPr>
              <w:t>440,5</w:t>
            </w:r>
          </w:p>
        </w:tc>
        <w:tc>
          <w:tcPr>
            <w:tcW w:w="2205" w:type="dxa"/>
            <w:shd w:val="clear" w:color="auto" w:fill="auto"/>
            <w:vAlign w:val="bottom"/>
          </w:tcPr>
          <w:p w14:paraId="2B1F7132" w14:textId="77777777" w:rsidR="00D176C6" w:rsidRDefault="00D176C6" w:rsidP="009341F8">
            <w:pPr>
              <w:spacing w:line="192" w:lineRule="auto"/>
              <w:jc w:val="center"/>
              <w:rPr>
                <w:sz w:val="20"/>
                <w:szCs w:val="20"/>
              </w:rPr>
            </w:pPr>
            <w:r>
              <w:rPr>
                <w:sz w:val="20"/>
                <w:szCs w:val="20"/>
              </w:rPr>
              <w:t>299,1</w:t>
            </w:r>
          </w:p>
        </w:tc>
        <w:tc>
          <w:tcPr>
            <w:tcW w:w="2205" w:type="dxa"/>
            <w:shd w:val="clear" w:color="auto" w:fill="auto"/>
            <w:vAlign w:val="bottom"/>
          </w:tcPr>
          <w:p w14:paraId="70465C16" w14:textId="77777777" w:rsidR="00D176C6" w:rsidRDefault="00D176C6" w:rsidP="009341F8">
            <w:pPr>
              <w:spacing w:line="192" w:lineRule="auto"/>
              <w:jc w:val="center"/>
              <w:rPr>
                <w:sz w:val="20"/>
                <w:szCs w:val="20"/>
              </w:rPr>
            </w:pPr>
            <w:r>
              <w:rPr>
                <w:sz w:val="20"/>
                <w:szCs w:val="20"/>
              </w:rPr>
              <w:t>385,5</w:t>
            </w:r>
          </w:p>
        </w:tc>
      </w:tr>
      <w:tr w:rsidR="00D176C6" w14:paraId="6A443A54" w14:textId="77777777" w:rsidTr="009341F8">
        <w:trPr>
          <w:trHeight w:val="109"/>
        </w:trPr>
        <w:tc>
          <w:tcPr>
            <w:tcW w:w="2910" w:type="dxa"/>
            <w:shd w:val="clear" w:color="auto" w:fill="auto"/>
            <w:vAlign w:val="bottom"/>
          </w:tcPr>
          <w:p w14:paraId="13AF5EBF" w14:textId="77777777" w:rsidR="00D176C6" w:rsidRDefault="00D176C6" w:rsidP="009341F8">
            <w:pPr>
              <w:spacing w:line="192" w:lineRule="auto"/>
              <w:jc w:val="center"/>
              <w:rPr>
                <w:sz w:val="20"/>
                <w:szCs w:val="20"/>
              </w:rPr>
            </w:pPr>
            <w:r>
              <w:rPr>
                <w:sz w:val="20"/>
                <w:szCs w:val="20"/>
              </w:rPr>
              <w:t>a-pinene</w:t>
            </w:r>
          </w:p>
        </w:tc>
        <w:tc>
          <w:tcPr>
            <w:tcW w:w="2205" w:type="dxa"/>
            <w:shd w:val="clear" w:color="auto" w:fill="auto"/>
            <w:vAlign w:val="bottom"/>
          </w:tcPr>
          <w:p w14:paraId="49D2945C" w14:textId="77777777" w:rsidR="00D176C6" w:rsidRDefault="00D176C6" w:rsidP="009341F8">
            <w:pPr>
              <w:spacing w:line="192" w:lineRule="auto"/>
              <w:jc w:val="center"/>
              <w:rPr>
                <w:sz w:val="20"/>
                <w:szCs w:val="20"/>
              </w:rPr>
            </w:pPr>
            <w:r>
              <w:rPr>
                <w:sz w:val="20"/>
                <w:szCs w:val="20"/>
              </w:rPr>
              <w:t>27,2</w:t>
            </w:r>
          </w:p>
        </w:tc>
        <w:tc>
          <w:tcPr>
            <w:tcW w:w="2205" w:type="dxa"/>
            <w:shd w:val="clear" w:color="auto" w:fill="auto"/>
            <w:vAlign w:val="bottom"/>
          </w:tcPr>
          <w:p w14:paraId="2E92787F" w14:textId="77777777" w:rsidR="00D176C6" w:rsidRDefault="00D176C6" w:rsidP="009341F8">
            <w:pPr>
              <w:spacing w:line="192" w:lineRule="auto"/>
              <w:jc w:val="center"/>
              <w:rPr>
                <w:sz w:val="20"/>
                <w:szCs w:val="20"/>
              </w:rPr>
            </w:pPr>
            <w:r>
              <w:rPr>
                <w:sz w:val="20"/>
                <w:szCs w:val="20"/>
              </w:rPr>
              <w:t>23,7</w:t>
            </w:r>
          </w:p>
        </w:tc>
        <w:tc>
          <w:tcPr>
            <w:tcW w:w="2205" w:type="dxa"/>
            <w:shd w:val="clear" w:color="auto" w:fill="auto"/>
            <w:vAlign w:val="bottom"/>
          </w:tcPr>
          <w:p w14:paraId="44256944" w14:textId="77777777" w:rsidR="00D176C6" w:rsidRDefault="00D176C6" w:rsidP="009341F8">
            <w:pPr>
              <w:spacing w:line="192" w:lineRule="auto"/>
              <w:jc w:val="center"/>
              <w:rPr>
                <w:sz w:val="20"/>
                <w:szCs w:val="20"/>
              </w:rPr>
            </w:pPr>
            <w:r>
              <w:rPr>
                <w:sz w:val="20"/>
                <w:szCs w:val="20"/>
              </w:rPr>
              <w:t>25,7</w:t>
            </w:r>
          </w:p>
        </w:tc>
      </w:tr>
      <w:tr w:rsidR="00D176C6" w14:paraId="2665AF38" w14:textId="77777777" w:rsidTr="009341F8">
        <w:trPr>
          <w:trHeight w:val="150"/>
        </w:trPr>
        <w:tc>
          <w:tcPr>
            <w:tcW w:w="2910" w:type="dxa"/>
            <w:shd w:val="clear" w:color="auto" w:fill="auto"/>
            <w:vAlign w:val="bottom"/>
          </w:tcPr>
          <w:p w14:paraId="567EA68B" w14:textId="77777777" w:rsidR="00D176C6" w:rsidRDefault="00D176C6" w:rsidP="009341F8">
            <w:pPr>
              <w:spacing w:line="192" w:lineRule="auto"/>
              <w:jc w:val="center"/>
              <w:rPr>
                <w:sz w:val="20"/>
                <w:szCs w:val="20"/>
              </w:rPr>
            </w:pPr>
            <w:r>
              <w:rPr>
                <w:sz w:val="20"/>
                <w:szCs w:val="20"/>
              </w:rPr>
              <w:t>b-pinene</w:t>
            </w:r>
          </w:p>
        </w:tc>
        <w:tc>
          <w:tcPr>
            <w:tcW w:w="2205" w:type="dxa"/>
            <w:shd w:val="clear" w:color="auto" w:fill="auto"/>
            <w:vAlign w:val="bottom"/>
          </w:tcPr>
          <w:p w14:paraId="53C81044" w14:textId="77777777" w:rsidR="00D176C6" w:rsidRDefault="00D176C6" w:rsidP="009341F8">
            <w:pPr>
              <w:spacing w:line="192" w:lineRule="auto"/>
              <w:jc w:val="center"/>
              <w:rPr>
                <w:sz w:val="20"/>
                <w:szCs w:val="20"/>
              </w:rPr>
            </w:pPr>
            <w:r>
              <w:rPr>
                <w:sz w:val="20"/>
                <w:szCs w:val="20"/>
              </w:rPr>
              <w:t>14,7</w:t>
            </w:r>
          </w:p>
        </w:tc>
        <w:tc>
          <w:tcPr>
            <w:tcW w:w="2205" w:type="dxa"/>
            <w:shd w:val="clear" w:color="auto" w:fill="auto"/>
            <w:vAlign w:val="bottom"/>
          </w:tcPr>
          <w:p w14:paraId="3D24DE84" w14:textId="77777777" w:rsidR="00D176C6" w:rsidRDefault="00D176C6" w:rsidP="009341F8">
            <w:pPr>
              <w:spacing w:line="192" w:lineRule="auto"/>
              <w:jc w:val="center"/>
              <w:rPr>
                <w:sz w:val="20"/>
                <w:szCs w:val="20"/>
              </w:rPr>
            </w:pPr>
            <w:r>
              <w:rPr>
                <w:sz w:val="20"/>
                <w:szCs w:val="20"/>
              </w:rPr>
              <w:t>10,1</w:t>
            </w:r>
          </w:p>
        </w:tc>
        <w:tc>
          <w:tcPr>
            <w:tcW w:w="2205" w:type="dxa"/>
            <w:shd w:val="clear" w:color="auto" w:fill="auto"/>
            <w:vAlign w:val="bottom"/>
          </w:tcPr>
          <w:p w14:paraId="4A793150" w14:textId="77777777" w:rsidR="00D176C6" w:rsidRDefault="00D176C6" w:rsidP="009341F8">
            <w:pPr>
              <w:spacing w:line="192" w:lineRule="auto"/>
              <w:jc w:val="center"/>
              <w:rPr>
                <w:sz w:val="20"/>
                <w:szCs w:val="20"/>
              </w:rPr>
            </w:pPr>
            <w:r>
              <w:rPr>
                <w:sz w:val="20"/>
                <w:szCs w:val="20"/>
              </w:rPr>
              <w:t>14,1</w:t>
            </w:r>
          </w:p>
        </w:tc>
      </w:tr>
      <w:tr w:rsidR="00D176C6" w14:paraId="5025CCBB" w14:textId="77777777" w:rsidTr="009341F8">
        <w:trPr>
          <w:trHeight w:val="15"/>
        </w:trPr>
        <w:tc>
          <w:tcPr>
            <w:tcW w:w="2910" w:type="dxa"/>
            <w:shd w:val="clear" w:color="auto" w:fill="auto"/>
            <w:vAlign w:val="bottom"/>
          </w:tcPr>
          <w:p w14:paraId="25FFB310" w14:textId="77777777" w:rsidR="00D176C6" w:rsidRDefault="00D176C6" w:rsidP="009341F8">
            <w:pPr>
              <w:spacing w:line="192" w:lineRule="auto"/>
              <w:jc w:val="center"/>
              <w:rPr>
                <w:sz w:val="20"/>
                <w:szCs w:val="20"/>
              </w:rPr>
            </w:pPr>
            <w:r>
              <w:rPr>
                <w:sz w:val="20"/>
                <w:szCs w:val="20"/>
              </w:rPr>
              <w:t>other monoterpenes</w:t>
            </w:r>
          </w:p>
        </w:tc>
        <w:tc>
          <w:tcPr>
            <w:tcW w:w="2205" w:type="dxa"/>
            <w:shd w:val="clear" w:color="auto" w:fill="auto"/>
            <w:vAlign w:val="bottom"/>
          </w:tcPr>
          <w:p w14:paraId="5D853DBC" w14:textId="77777777" w:rsidR="00D176C6" w:rsidRDefault="00D176C6" w:rsidP="009341F8">
            <w:pPr>
              <w:spacing w:line="192" w:lineRule="auto"/>
              <w:jc w:val="center"/>
              <w:rPr>
                <w:sz w:val="20"/>
                <w:szCs w:val="20"/>
              </w:rPr>
            </w:pPr>
            <w:r>
              <w:rPr>
                <w:sz w:val="20"/>
                <w:szCs w:val="20"/>
              </w:rPr>
              <w:t>40,8</w:t>
            </w:r>
          </w:p>
        </w:tc>
        <w:tc>
          <w:tcPr>
            <w:tcW w:w="2205" w:type="dxa"/>
            <w:shd w:val="clear" w:color="auto" w:fill="auto"/>
            <w:vAlign w:val="bottom"/>
          </w:tcPr>
          <w:p w14:paraId="5B9E35BA" w14:textId="77777777" w:rsidR="00D176C6" w:rsidRDefault="00D176C6" w:rsidP="009341F8">
            <w:pPr>
              <w:spacing w:line="192" w:lineRule="auto"/>
              <w:jc w:val="center"/>
              <w:rPr>
                <w:sz w:val="20"/>
                <w:szCs w:val="20"/>
              </w:rPr>
            </w:pPr>
            <w:r>
              <w:rPr>
                <w:sz w:val="20"/>
                <w:szCs w:val="20"/>
              </w:rPr>
              <w:t>29,4</w:t>
            </w:r>
          </w:p>
        </w:tc>
        <w:tc>
          <w:tcPr>
            <w:tcW w:w="2205" w:type="dxa"/>
            <w:shd w:val="clear" w:color="auto" w:fill="auto"/>
            <w:vAlign w:val="bottom"/>
          </w:tcPr>
          <w:p w14:paraId="5F801801" w14:textId="77777777" w:rsidR="00D176C6" w:rsidRDefault="00D176C6" w:rsidP="009341F8">
            <w:pPr>
              <w:spacing w:line="192" w:lineRule="auto"/>
              <w:jc w:val="center"/>
              <w:rPr>
                <w:sz w:val="20"/>
                <w:szCs w:val="20"/>
              </w:rPr>
            </w:pPr>
            <w:r>
              <w:rPr>
                <w:sz w:val="20"/>
                <w:szCs w:val="20"/>
              </w:rPr>
              <w:t>38,8</w:t>
            </w:r>
          </w:p>
        </w:tc>
      </w:tr>
      <w:tr w:rsidR="00D176C6" w14:paraId="28594983" w14:textId="77777777" w:rsidTr="009341F8">
        <w:tc>
          <w:tcPr>
            <w:tcW w:w="2910" w:type="dxa"/>
            <w:shd w:val="clear" w:color="auto" w:fill="auto"/>
            <w:vAlign w:val="bottom"/>
          </w:tcPr>
          <w:p w14:paraId="552C1120" w14:textId="77777777" w:rsidR="00D176C6" w:rsidRDefault="00D176C6" w:rsidP="009341F8">
            <w:pPr>
              <w:spacing w:line="192" w:lineRule="auto"/>
              <w:jc w:val="center"/>
              <w:rPr>
                <w:sz w:val="20"/>
                <w:szCs w:val="20"/>
              </w:rPr>
            </w:pPr>
            <w:r>
              <w:rPr>
                <w:sz w:val="20"/>
                <w:szCs w:val="20"/>
              </w:rPr>
              <w:t>methanol</w:t>
            </w:r>
          </w:p>
        </w:tc>
        <w:tc>
          <w:tcPr>
            <w:tcW w:w="2205" w:type="dxa"/>
            <w:shd w:val="clear" w:color="auto" w:fill="auto"/>
            <w:vAlign w:val="bottom"/>
          </w:tcPr>
          <w:p w14:paraId="1699E7BF" w14:textId="77777777" w:rsidR="00D176C6" w:rsidRDefault="00D176C6" w:rsidP="009341F8">
            <w:pPr>
              <w:spacing w:line="192" w:lineRule="auto"/>
              <w:jc w:val="center"/>
              <w:rPr>
                <w:sz w:val="20"/>
                <w:szCs w:val="20"/>
              </w:rPr>
            </w:pPr>
            <w:r>
              <w:rPr>
                <w:sz w:val="20"/>
                <w:szCs w:val="20"/>
              </w:rPr>
              <w:t>103,4</w:t>
            </w:r>
          </w:p>
        </w:tc>
        <w:tc>
          <w:tcPr>
            <w:tcW w:w="2205" w:type="dxa"/>
            <w:shd w:val="clear" w:color="auto" w:fill="auto"/>
            <w:vAlign w:val="bottom"/>
          </w:tcPr>
          <w:p w14:paraId="295C4C2D" w14:textId="77777777" w:rsidR="00D176C6" w:rsidRDefault="00D176C6" w:rsidP="009341F8">
            <w:pPr>
              <w:spacing w:line="192" w:lineRule="auto"/>
              <w:jc w:val="center"/>
              <w:rPr>
                <w:sz w:val="20"/>
                <w:szCs w:val="20"/>
              </w:rPr>
            </w:pPr>
            <w:r>
              <w:rPr>
                <w:sz w:val="20"/>
                <w:szCs w:val="20"/>
              </w:rPr>
              <w:t>91,5</w:t>
            </w:r>
          </w:p>
        </w:tc>
        <w:tc>
          <w:tcPr>
            <w:tcW w:w="2205" w:type="dxa"/>
            <w:shd w:val="clear" w:color="auto" w:fill="auto"/>
            <w:vAlign w:val="bottom"/>
          </w:tcPr>
          <w:p w14:paraId="54E32041" w14:textId="77777777" w:rsidR="00D176C6" w:rsidRDefault="00D176C6" w:rsidP="009341F8">
            <w:pPr>
              <w:spacing w:line="192" w:lineRule="auto"/>
              <w:jc w:val="center"/>
              <w:rPr>
                <w:sz w:val="20"/>
                <w:szCs w:val="20"/>
              </w:rPr>
            </w:pPr>
            <w:r>
              <w:rPr>
                <w:sz w:val="20"/>
                <w:szCs w:val="20"/>
              </w:rPr>
              <w:t>99,7</w:t>
            </w:r>
          </w:p>
        </w:tc>
      </w:tr>
      <w:tr w:rsidR="00D176C6" w14:paraId="09CA77DA" w14:textId="77777777" w:rsidTr="009341F8">
        <w:tc>
          <w:tcPr>
            <w:tcW w:w="2910" w:type="dxa"/>
            <w:shd w:val="clear" w:color="auto" w:fill="auto"/>
            <w:vAlign w:val="bottom"/>
          </w:tcPr>
          <w:p w14:paraId="0465EFA6" w14:textId="77777777" w:rsidR="00D176C6" w:rsidRDefault="00D176C6" w:rsidP="009341F8">
            <w:pPr>
              <w:spacing w:line="192" w:lineRule="auto"/>
              <w:jc w:val="center"/>
              <w:rPr>
                <w:sz w:val="20"/>
                <w:szCs w:val="20"/>
              </w:rPr>
            </w:pPr>
            <w:r>
              <w:rPr>
                <w:sz w:val="20"/>
                <w:szCs w:val="20"/>
              </w:rPr>
              <w:t>acetone</w:t>
            </w:r>
          </w:p>
        </w:tc>
        <w:tc>
          <w:tcPr>
            <w:tcW w:w="2205" w:type="dxa"/>
            <w:shd w:val="clear" w:color="auto" w:fill="auto"/>
            <w:vAlign w:val="bottom"/>
          </w:tcPr>
          <w:p w14:paraId="55A76A9A" w14:textId="77777777" w:rsidR="00D176C6" w:rsidRDefault="00D176C6" w:rsidP="009341F8">
            <w:pPr>
              <w:spacing w:line="192" w:lineRule="auto"/>
              <w:jc w:val="center"/>
              <w:rPr>
                <w:sz w:val="20"/>
                <w:szCs w:val="20"/>
              </w:rPr>
            </w:pPr>
            <w:r>
              <w:rPr>
                <w:sz w:val="20"/>
                <w:szCs w:val="20"/>
              </w:rPr>
              <w:t>33,2</w:t>
            </w:r>
          </w:p>
        </w:tc>
        <w:tc>
          <w:tcPr>
            <w:tcW w:w="2205" w:type="dxa"/>
            <w:shd w:val="clear" w:color="auto" w:fill="auto"/>
            <w:vAlign w:val="bottom"/>
          </w:tcPr>
          <w:p w14:paraId="12B171BC" w14:textId="77777777" w:rsidR="00D176C6" w:rsidRDefault="00D176C6" w:rsidP="009341F8">
            <w:pPr>
              <w:spacing w:line="192" w:lineRule="auto"/>
              <w:jc w:val="center"/>
              <w:rPr>
                <w:sz w:val="20"/>
                <w:szCs w:val="20"/>
              </w:rPr>
            </w:pPr>
            <w:r>
              <w:rPr>
                <w:sz w:val="20"/>
                <w:szCs w:val="20"/>
              </w:rPr>
              <w:t>25,6</w:t>
            </w:r>
          </w:p>
        </w:tc>
        <w:tc>
          <w:tcPr>
            <w:tcW w:w="2205" w:type="dxa"/>
            <w:shd w:val="clear" w:color="auto" w:fill="auto"/>
            <w:vAlign w:val="bottom"/>
          </w:tcPr>
          <w:p w14:paraId="3C650054" w14:textId="77777777" w:rsidR="00D176C6" w:rsidRDefault="00D176C6" w:rsidP="009341F8">
            <w:pPr>
              <w:spacing w:line="192" w:lineRule="auto"/>
              <w:jc w:val="center"/>
              <w:rPr>
                <w:sz w:val="20"/>
                <w:szCs w:val="20"/>
              </w:rPr>
            </w:pPr>
            <w:r>
              <w:rPr>
                <w:sz w:val="20"/>
                <w:szCs w:val="20"/>
              </w:rPr>
              <w:t>32,5</w:t>
            </w:r>
          </w:p>
        </w:tc>
      </w:tr>
      <w:tr w:rsidR="00D176C6" w14:paraId="5914EFE5" w14:textId="77777777" w:rsidTr="009341F8">
        <w:trPr>
          <w:trHeight w:val="15"/>
        </w:trPr>
        <w:tc>
          <w:tcPr>
            <w:tcW w:w="2910" w:type="dxa"/>
            <w:shd w:val="clear" w:color="auto" w:fill="auto"/>
            <w:vAlign w:val="bottom"/>
          </w:tcPr>
          <w:p w14:paraId="376497CC" w14:textId="77777777" w:rsidR="00D176C6" w:rsidRDefault="00D176C6" w:rsidP="009341F8">
            <w:pPr>
              <w:spacing w:line="192" w:lineRule="auto"/>
              <w:jc w:val="center"/>
              <w:rPr>
                <w:sz w:val="20"/>
                <w:szCs w:val="20"/>
              </w:rPr>
            </w:pPr>
            <w:r>
              <w:rPr>
                <w:sz w:val="20"/>
                <w:szCs w:val="20"/>
              </w:rPr>
              <w:t>acetaldehyde</w:t>
            </w:r>
          </w:p>
        </w:tc>
        <w:tc>
          <w:tcPr>
            <w:tcW w:w="2205" w:type="dxa"/>
            <w:shd w:val="clear" w:color="auto" w:fill="auto"/>
            <w:vAlign w:val="bottom"/>
          </w:tcPr>
          <w:p w14:paraId="29205064" w14:textId="77777777" w:rsidR="00D176C6" w:rsidRDefault="00D176C6" w:rsidP="009341F8">
            <w:pPr>
              <w:spacing w:line="192" w:lineRule="auto"/>
              <w:jc w:val="center"/>
              <w:rPr>
                <w:sz w:val="20"/>
                <w:szCs w:val="20"/>
              </w:rPr>
            </w:pPr>
            <w:r>
              <w:rPr>
                <w:sz w:val="20"/>
                <w:szCs w:val="20"/>
              </w:rPr>
              <w:t>15,0</w:t>
            </w:r>
          </w:p>
        </w:tc>
        <w:tc>
          <w:tcPr>
            <w:tcW w:w="2205" w:type="dxa"/>
            <w:shd w:val="clear" w:color="auto" w:fill="auto"/>
            <w:vAlign w:val="bottom"/>
          </w:tcPr>
          <w:p w14:paraId="57B8D9A7" w14:textId="77777777" w:rsidR="00D176C6" w:rsidRDefault="00D176C6" w:rsidP="009341F8">
            <w:pPr>
              <w:spacing w:line="192" w:lineRule="auto"/>
              <w:jc w:val="center"/>
              <w:rPr>
                <w:sz w:val="20"/>
                <w:szCs w:val="20"/>
              </w:rPr>
            </w:pPr>
            <w:r>
              <w:rPr>
                <w:sz w:val="20"/>
                <w:szCs w:val="20"/>
              </w:rPr>
              <w:t>11,1</w:t>
            </w:r>
          </w:p>
        </w:tc>
        <w:tc>
          <w:tcPr>
            <w:tcW w:w="2205" w:type="dxa"/>
            <w:shd w:val="clear" w:color="auto" w:fill="auto"/>
            <w:vAlign w:val="bottom"/>
          </w:tcPr>
          <w:p w14:paraId="6982C6E3" w14:textId="77777777" w:rsidR="00D176C6" w:rsidRDefault="00D176C6" w:rsidP="009341F8">
            <w:pPr>
              <w:spacing w:line="192" w:lineRule="auto"/>
              <w:jc w:val="center"/>
              <w:rPr>
                <w:sz w:val="20"/>
                <w:szCs w:val="20"/>
              </w:rPr>
            </w:pPr>
            <w:r>
              <w:rPr>
                <w:sz w:val="20"/>
                <w:szCs w:val="20"/>
              </w:rPr>
              <w:t>13,6</w:t>
            </w:r>
          </w:p>
        </w:tc>
      </w:tr>
      <w:tr w:rsidR="00D176C6" w14:paraId="1C6885ED" w14:textId="77777777" w:rsidTr="009341F8">
        <w:trPr>
          <w:trHeight w:val="15"/>
        </w:trPr>
        <w:tc>
          <w:tcPr>
            <w:tcW w:w="2910" w:type="dxa"/>
            <w:shd w:val="clear" w:color="auto" w:fill="auto"/>
            <w:vAlign w:val="bottom"/>
          </w:tcPr>
          <w:p w14:paraId="13440095" w14:textId="77777777" w:rsidR="00D176C6" w:rsidRDefault="00D176C6" w:rsidP="009341F8">
            <w:pPr>
              <w:spacing w:line="192" w:lineRule="auto"/>
              <w:jc w:val="center"/>
              <w:rPr>
                <w:sz w:val="20"/>
                <w:szCs w:val="20"/>
              </w:rPr>
            </w:pPr>
            <w:r>
              <w:rPr>
                <w:sz w:val="20"/>
                <w:szCs w:val="20"/>
              </w:rPr>
              <w:t>formaldehyde</w:t>
            </w:r>
          </w:p>
        </w:tc>
        <w:tc>
          <w:tcPr>
            <w:tcW w:w="2205" w:type="dxa"/>
            <w:shd w:val="clear" w:color="auto" w:fill="auto"/>
            <w:vAlign w:val="bottom"/>
          </w:tcPr>
          <w:p w14:paraId="32D7062F" w14:textId="77777777" w:rsidR="00D176C6" w:rsidRDefault="00D176C6" w:rsidP="009341F8">
            <w:pPr>
              <w:spacing w:line="192" w:lineRule="auto"/>
              <w:jc w:val="center"/>
              <w:rPr>
                <w:sz w:val="20"/>
                <w:szCs w:val="20"/>
              </w:rPr>
            </w:pPr>
            <w:r>
              <w:rPr>
                <w:sz w:val="20"/>
                <w:szCs w:val="20"/>
              </w:rPr>
              <w:t>3,7</w:t>
            </w:r>
          </w:p>
        </w:tc>
        <w:tc>
          <w:tcPr>
            <w:tcW w:w="2205" w:type="dxa"/>
            <w:shd w:val="clear" w:color="auto" w:fill="auto"/>
            <w:vAlign w:val="bottom"/>
          </w:tcPr>
          <w:p w14:paraId="7E14F96F" w14:textId="77777777" w:rsidR="00D176C6" w:rsidRDefault="00D176C6" w:rsidP="009341F8">
            <w:pPr>
              <w:spacing w:line="192" w:lineRule="auto"/>
              <w:jc w:val="center"/>
              <w:rPr>
                <w:sz w:val="20"/>
                <w:szCs w:val="20"/>
              </w:rPr>
            </w:pPr>
            <w:r>
              <w:rPr>
                <w:sz w:val="20"/>
                <w:szCs w:val="20"/>
              </w:rPr>
              <w:t>2,9</w:t>
            </w:r>
          </w:p>
        </w:tc>
        <w:tc>
          <w:tcPr>
            <w:tcW w:w="2205" w:type="dxa"/>
            <w:shd w:val="clear" w:color="auto" w:fill="auto"/>
            <w:vAlign w:val="bottom"/>
          </w:tcPr>
          <w:p w14:paraId="05B218A8" w14:textId="77777777" w:rsidR="00D176C6" w:rsidRDefault="00D176C6" w:rsidP="009341F8">
            <w:pPr>
              <w:spacing w:line="192" w:lineRule="auto"/>
              <w:jc w:val="center"/>
              <w:rPr>
                <w:sz w:val="20"/>
                <w:szCs w:val="20"/>
              </w:rPr>
            </w:pPr>
            <w:r>
              <w:rPr>
                <w:sz w:val="20"/>
                <w:szCs w:val="20"/>
              </w:rPr>
              <w:t>3,4</w:t>
            </w:r>
          </w:p>
        </w:tc>
      </w:tr>
      <w:tr w:rsidR="00D176C6" w14:paraId="6FC23672" w14:textId="77777777" w:rsidTr="009341F8">
        <w:trPr>
          <w:trHeight w:val="105"/>
        </w:trPr>
        <w:tc>
          <w:tcPr>
            <w:tcW w:w="2910" w:type="dxa"/>
            <w:shd w:val="clear" w:color="auto" w:fill="auto"/>
            <w:vAlign w:val="bottom"/>
          </w:tcPr>
          <w:p w14:paraId="70E6A4F8" w14:textId="77777777" w:rsidR="00D176C6" w:rsidRDefault="00D176C6" w:rsidP="009341F8">
            <w:pPr>
              <w:spacing w:line="192" w:lineRule="auto"/>
              <w:jc w:val="center"/>
              <w:rPr>
                <w:sz w:val="20"/>
                <w:szCs w:val="20"/>
              </w:rPr>
            </w:pPr>
            <w:r>
              <w:rPr>
                <w:sz w:val="20"/>
                <w:szCs w:val="20"/>
              </w:rPr>
              <w:t>propane</w:t>
            </w:r>
          </w:p>
        </w:tc>
        <w:tc>
          <w:tcPr>
            <w:tcW w:w="2205" w:type="dxa"/>
            <w:shd w:val="clear" w:color="auto" w:fill="auto"/>
            <w:vAlign w:val="bottom"/>
          </w:tcPr>
          <w:p w14:paraId="5B53B00F" w14:textId="77777777" w:rsidR="00D176C6" w:rsidRDefault="00D176C6" w:rsidP="009341F8">
            <w:pPr>
              <w:spacing w:line="192" w:lineRule="auto"/>
              <w:jc w:val="center"/>
              <w:rPr>
                <w:sz w:val="20"/>
                <w:szCs w:val="20"/>
              </w:rPr>
            </w:pPr>
            <w:r>
              <w:rPr>
                <w:sz w:val="20"/>
                <w:szCs w:val="20"/>
              </w:rPr>
              <w:t>0,03</w:t>
            </w:r>
          </w:p>
        </w:tc>
        <w:tc>
          <w:tcPr>
            <w:tcW w:w="2205" w:type="dxa"/>
            <w:shd w:val="clear" w:color="auto" w:fill="auto"/>
            <w:vAlign w:val="bottom"/>
          </w:tcPr>
          <w:p w14:paraId="349613EE" w14:textId="77777777" w:rsidR="00D176C6" w:rsidRDefault="00D176C6" w:rsidP="009341F8">
            <w:pPr>
              <w:spacing w:line="192" w:lineRule="auto"/>
              <w:jc w:val="center"/>
              <w:rPr>
                <w:sz w:val="20"/>
                <w:szCs w:val="20"/>
              </w:rPr>
            </w:pPr>
            <w:r>
              <w:rPr>
                <w:sz w:val="20"/>
                <w:szCs w:val="20"/>
              </w:rPr>
              <w:t>0,02</w:t>
            </w:r>
          </w:p>
        </w:tc>
        <w:tc>
          <w:tcPr>
            <w:tcW w:w="2205" w:type="dxa"/>
            <w:shd w:val="clear" w:color="auto" w:fill="auto"/>
            <w:vAlign w:val="bottom"/>
          </w:tcPr>
          <w:p w14:paraId="7C875B30" w14:textId="77777777" w:rsidR="00D176C6" w:rsidRDefault="00D176C6" w:rsidP="009341F8">
            <w:pPr>
              <w:spacing w:line="192" w:lineRule="auto"/>
              <w:jc w:val="center"/>
              <w:rPr>
                <w:sz w:val="20"/>
                <w:szCs w:val="20"/>
              </w:rPr>
            </w:pPr>
            <w:r>
              <w:rPr>
                <w:sz w:val="20"/>
                <w:szCs w:val="20"/>
              </w:rPr>
              <w:t>0,03</w:t>
            </w:r>
          </w:p>
        </w:tc>
      </w:tr>
      <w:tr w:rsidR="00D176C6" w14:paraId="22BBD935" w14:textId="77777777" w:rsidTr="009341F8">
        <w:trPr>
          <w:trHeight w:val="15"/>
        </w:trPr>
        <w:tc>
          <w:tcPr>
            <w:tcW w:w="2910" w:type="dxa"/>
            <w:shd w:val="clear" w:color="auto" w:fill="auto"/>
            <w:vAlign w:val="bottom"/>
          </w:tcPr>
          <w:p w14:paraId="08AFB6EB" w14:textId="77777777" w:rsidR="00D176C6" w:rsidRDefault="00D176C6" w:rsidP="009341F8">
            <w:pPr>
              <w:spacing w:line="192" w:lineRule="auto"/>
              <w:jc w:val="center"/>
              <w:rPr>
                <w:sz w:val="20"/>
                <w:szCs w:val="20"/>
              </w:rPr>
            </w:pPr>
            <w:r>
              <w:rPr>
                <w:sz w:val="20"/>
                <w:szCs w:val="20"/>
              </w:rPr>
              <w:t>propene</w:t>
            </w:r>
          </w:p>
        </w:tc>
        <w:tc>
          <w:tcPr>
            <w:tcW w:w="2205" w:type="dxa"/>
            <w:shd w:val="clear" w:color="auto" w:fill="auto"/>
            <w:vAlign w:val="bottom"/>
          </w:tcPr>
          <w:p w14:paraId="58090074" w14:textId="77777777" w:rsidR="00D176C6" w:rsidRDefault="00D176C6" w:rsidP="009341F8">
            <w:pPr>
              <w:spacing w:line="192" w:lineRule="auto"/>
              <w:jc w:val="center"/>
              <w:rPr>
                <w:sz w:val="20"/>
                <w:szCs w:val="20"/>
              </w:rPr>
            </w:pPr>
            <w:r>
              <w:rPr>
                <w:sz w:val="20"/>
                <w:szCs w:val="20"/>
              </w:rPr>
              <w:t>13,3</w:t>
            </w:r>
          </w:p>
        </w:tc>
        <w:tc>
          <w:tcPr>
            <w:tcW w:w="2205" w:type="dxa"/>
            <w:shd w:val="clear" w:color="auto" w:fill="auto"/>
            <w:vAlign w:val="bottom"/>
          </w:tcPr>
          <w:p w14:paraId="6C634CFC" w14:textId="77777777" w:rsidR="00D176C6" w:rsidRDefault="00D176C6" w:rsidP="009341F8">
            <w:pPr>
              <w:spacing w:line="192" w:lineRule="auto"/>
              <w:jc w:val="center"/>
              <w:rPr>
                <w:sz w:val="20"/>
                <w:szCs w:val="20"/>
              </w:rPr>
            </w:pPr>
            <w:r>
              <w:rPr>
                <w:sz w:val="20"/>
                <w:szCs w:val="20"/>
              </w:rPr>
              <w:t>10,9</w:t>
            </w:r>
          </w:p>
        </w:tc>
        <w:tc>
          <w:tcPr>
            <w:tcW w:w="2205" w:type="dxa"/>
            <w:shd w:val="clear" w:color="auto" w:fill="auto"/>
            <w:vAlign w:val="bottom"/>
          </w:tcPr>
          <w:p w14:paraId="388D6080" w14:textId="77777777" w:rsidR="00D176C6" w:rsidRDefault="00D176C6" w:rsidP="009341F8">
            <w:pPr>
              <w:spacing w:line="192" w:lineRule="auto"/>
              <w:jc w:val="center"/>
              <w:rPr>
                <w:sz w:val="20"/>
                <w:szCs w:val="20"/>
              </w:rPr>
            </w:pPr>
            <w:r>
              <w:rPr>
                <w:sz w:val="20"/>
                <w:szCs w:val="20"/>
              </w:rPr>
              <w:t>13,0</w:t>
            </w:r>
          </w:p>
        </w:tc>
      </w:tr>
      <w:tr w:rsidR="00D176C6" w14:paraId="65632672" w14:textId="77777777" w:rsidTr="009341F8">
        <w:trPr>
          <w:trHeight w:val="15"/>
        </w:trPr>
        <w:tc>
          <w:tcPr>
            <w:tcW w:w="2910" w:type="dxa"/>
            <w:shd w:val="clear" w:color="auto" w:fill="auto"/>
            <w:vAlign w:val="bottom"/>
          </w:tcPr>
          <w:p w14:paraId="1B887D67" w14:textId="77777777" w:rsidR="00D176C6" w:rsidRDefault="00D176C6" w:rsidP="009341F8">
            <w:pPr>
              <w:spacing w:line="192" w:lineRule="auto"/>
              <w:jc w:val="center"/>
              <w:rPr>
                <w:sz w:val="20"/>
                <w:szCs w:val="20"/>
              </w:rPr>
            </w:pPr>
            <w:r>
              <w:rPr>
                <w:sz w:val="20"/>
                <w:szCs w:val="20"/>
              </w:rPr>
              <w:t>ethane</w:t>
            </w:r>
          </w:p>
        </w:tc>
        <w:tc>
          <w:tcPr>
            <w:tcW w:w="2205" w:type="dxa"/>
            <w:shd w:val="clear" w:color="auto" w:fill="auto"/>
            <w:vAlign w:val="bottom"/>
          </w:tcPr>
          <w:p w14:paraId="5E3FA644" w14:textId="77777777" w:rsidR="00D176C6" w:rsidRDefault="00D176C6" w:rsidP="009341F8">
            <w:pPr>
              <w:spacing w:line="192" w:lineRule="auto"/>
              <w:jc w:val="center"/>
              <w:rPr>
                <w:sz w:val="20"/>
                <w:szCs w:val="20"/>
              </w:rPr>
            </w:pPr>
            <w:r>
              <w:rPr>
                <w:sz w:val="20"/>
                <w:szCs w:val="20"/>
              </w:rPr>
              <w:t>0,3</w:t>
            </w:r>
          </w:p>
        </w:tc>
        <w:tc>
          <w:tcPr>
            <w:tcW w:w="2205" w:type="dxa"/>
            <w:shd w:val="clear" w:color="auto" w:fill="auto"/>
            <w:vAlign w:val="bottom"/>
          </w:tcPr>
          <w:p w14:paraId="4ADA7457" w14:textId="77777777" w:rsidR="00D176C6" w:rsidRDefault="00D176C6" w:rsidP="009341F8">
            <w:pPr>
              <w:spacing w:line="192" w:lineRule="auto"/>
              <w:jc w:val="center"/>
              <w:rPr>
                <w:sz w:val="20"/>
                <w:szCs w:val="20"/>
              </w:rPr>
            </w:pPr>
            <w:r>
              <w:rPr>
                <w:sz w:val="20"/>
                <w:szCs w:val="20"/>
              </w:rPr>
              <w:t>0,2</w:t>
            </w:r>
          </w:p>
        </w:tc>
        <w:tc>
          <w:tcPr>
            <w:tcW w:w="2205" w:type="dxa"/>
            <w:shd w:val="clear" w:color="auto" w:fill="auto"/>
            <w:vAlign w:val="bottom"/>
          </w:tcPr>
          <w:p w14:paraId="39AE0E30" w14:textId="77777777" w:rsidR="00D176C6" w:rsidRDefault="00D176C6" w:rsidP="009341F8">
            <w:pPr>
              <w:spacing w:line="192" w:lineRule="auto"/>
              <w:jc w:val="center"/>
              <w:rPr>
                <w:sz w:val="20"/>
                <w:szCs w:val="20"/>
              </w:rPr>
            </w:pPr>
            <w:r>
              <w:rPr>
                <w:sz w:val="20"/>
                <w:szCs w:val="20"/>
              </w:rPr>
              <w:t>0,27</w:t>
            </w:r>
          </w:p>
        </w:tc>
      </w:tr>
      <w:tr w:rsidR="00D176C6" w14:paraId="2F63F048" w14:textId="77777777" w:rsidTr="009341F8">
        <w:trPr>
          <w:trHeight w:val="30"/>
        </w:trPr>
        <w:tc>
          <w:tcPr>
            <w:tcW w:w="2910" w:type="dxa"/>
            <w:shd w:val="clear" w:color="auto" w:fill="auto"/>
            <w:vAlign w:val="bottom"/>
          </w:tcPr>
          <w:p w14:paraId="27C6C98B" w14:textId="77777777" w:rsidR="00D176C6" w:rsidRDefault="00D176C6" w:rsidP="009341F8">
            <w:pPr>
              <w:spacing w:line="192" w:lineRule="auto"/>
              <w:jc w:val="center"/>
              <w:rPr>
                <w:sz w:val="20"/>
                <w:szCs w:val="20"/>
              </w:rPr>
            </w:pPr>
            <w:r>
              <w:rPr>
                <w:sz w:val="20"/>
                <w:szCs w:val="20"/>
              </w:rPr>
              <w:t>ethene</w:t>
            </w:r>
          </w:p>
        </w:tc>
        <w:tc>
          <w:tcPr>
            <w:tcW w:w="2205" w:type="dxa"/>
            <w:shd w:val="clear" w:color="auto" w:fill="auto"/>
            <w:vAlign w:val="bottom"/>
          </w:tcPr>
          <w:p w14:paraId="102EA314" w14:textId="77777777" w:rsidR="00D176C6" w:rsidRDefault="00D176C6" w:rsidP="009341F8">
            <w:pPr>
              <w:spacing w:line="192" w:lineRule="auto"/>
              <w:jc w:val="center"/>
              <w:rPr>
                <w:sz w:val="20"/>
                <w:szCs w:val="20"/>
              </w:rPr>
            </w:pPr>
            <w:r>
              <w:rPr>
                <w:sz w:val="20"/>
                <w:szCs w:val="20"/>
              </w:rPr>
              <w:t>23,5</w:t>
            </w:r>
          </w:p>
        </w:tc>
        <w:tc>
          <w:tcPr>
            <w:tcW w:w="2205" w:type="dxa"/>
            <w:shd w:val="clear" w:color="auto" w:fill="auto"/>
            <w:vAlign w:val="bottom"/>
          </w:tcPr>
          <w:p w14:paraId="6832F7FA" w14:textId="77777777" w:rsidR="00D176C6" w:rsidRDefault="00D176C6" w:rsidP="009341F8">
            <w:pPr>
              <w:spacing w:line="192" w:lineRule="auto"/>
              <w:jc w:val="center"/>
              <w:rPr>
                <w:sz w:val="20"/>
                <w:szCs w:val="20"/>
              </w:rPr>
            </w:pPr>
            <w:r>
              <w:rPr>
                <w:sz w:val="20"/>
                <w:szCs w:val="20"/>
              </w:rPr>
              <w:t>19,2</w:t>
            </w:r>
          </w:p>
        </w:tc>
        <w:tc>
          <w:tcPr>
            <w:tcW w:w="2205" w:type="dxa"/>
            <w:shd w:val="clear" w:color="auto" w:fill="auto"/>
            <w:vAlign w:val="bottom"/>
          </w:tcPr>
          <w:p w14:paraId="06601721" w14:textId="77777777" w:rsidR="00D176C6" w:rsidRDefault="00D176C6" w:rsidP="009341F8">
            <w:pPr>
              <w:spacing w:line="192" w:lineRule="auto"/>
              <w:jc w:val="center"/>
              <w:rPr>
                <w:sz w:val="20"/>
                <w:szCs w:val="20"/>
              </w:rPr>
            </w:pPr>
            <w:r>
              <w:rPr>
                <w:sz w:val="20"/>
                <w:szCs w:val="20"/>
              </w:rPr>
              <w:t>22,0</w:t>
            </w:r>
          </w:p>
        </w:tc>
      </w:tr>
      <w:tr w:rsidR="00D176C6" w14:paraId="1EE1610A" w14:textId="77777777" w:rsidTr="009341F8">
        <w:trPr>
          <w:trHeight w:val="15"/>
        </w:trPr>
        <w:tc>
          <w:tcPr>
            <w:tcW w:w="2910" w:type="dxa"/>
            <w:shd w:val="clear" w:color="auto" w:fill="auto"/>
            <w:vAlign w:val="bottom"/>
          </w:tcPr>
          <w:p w14:paraId="2805C2D7" w14:textId="77777777" w:rsidR="00D176C6" w:rsidRDefault="00D176C6" w:rsidP="009341F8">
            <w:pPr>
              <w:spacing w:line="192" w:lineRule="auto"/>
              <w:jc w:val="center"/>
              <w:rPr>
                <w:sz w:val="20"/>
                <w:szCs w:val="20"/>
              </w:rPr>
            </w:pPr>
            <w:r>
              <w:rPr>
                <w:sz w:val="20"/>
                <w:szCs w:val="20"/>
              </w:rPr>
              <w:t>ethanol</w:t>
            </w:r>
          </w:p>
        </w:tc>
        <w:tc>
          <w:tcPr>
            <w:tcW w:w="2205" w:type="dxa"/>
            <w:shd w:val="clear" w:color="auto" w:fill="auto"/>
            <w:vAlign w:val="bottom"/>
          </w:tcPr>
          <w:p w14:paraId="00106CEE" w14:textId="77777777" w:rsidR="00D176C6" w:rsidRDefault="00D176C6" w:rsidP="009341F8">
            <w:pPr>
              <w:spacing w:line="192" w:lineRule="auto"/>
              <w:jc w:val="center"/>
              <w:rPr>
                <w:sz w:val="20"/>
                <w:szCs w:val="20"/>
              </w:rPr>
            </w:pPr>
            <w:r>
              <w:rPr>
                <w:sz w:val="20"/>
                <w:szCs w:val="20"/>
              </w:rPr>
              <w:t>15,0</w:t>
            </w:r>
          </w:p>
        </w:tc>
        <w:tc>
          <w:tcPr>
            <w:tcW w:w="2205" w:type="dxa"/>
            <w:shd w:val="clear" w:color="auto" w:fill="auto"/>
            <w:vAlign w:val="bottom"/>
          </w:tcPr>
          <w:p w14:paraId="112F8A21" w14:textId="77777777" w:rsidR="00D176C6" w:rsidRDefault="00D176C6" w:rsidP="009341F8">
            <w:pPr>
              <w:spacing w:line="192" w:lineRule="auto"/>
              <w:jc w:val="center"/>
              <w:rPr>
                <w:sz w:val="20"/>
                <w:szCs w:val="20"/>
              </w:rPr>
            </w:pPr>
            <w:r>
              <w:rPr>
                <w:sz w:val="20"/>
                <w:szCs w:val="20"/>
              </w:rPr>
              <w:t>11,1</w:t>
            </w:r>
          </w:p>
        </w:tc>
        <w:tc>
          <w:tcPr>
            <w:tcW w:w="2205" w:type="dxa"/>
            <w:shd w:val="clear" w:color="auto" w:fill="auto"/>
            <w:vAlign w:val="bottom"/>
          </w:tcPr>
          <w:p w14:paraId="67D2D925" w14:textId="77777777" w:rsidR="00D176C6" w:rsidRDefault="00D176C6" w:rsidP="009341F8">
            <w:pPr>
              <w:spacing w:line="192" w:lineRule="auto"/>
              <w:jc w:val="center"/>
              <w:rPr>
                <w:sz w:val="20"/>
                <w:szCs w:val="20"/>
              </w:rPr>
            </w:pPr>
            <w:r>
              <w:rPr>
                <w:sz w:val="20"/>
                <w:szCs w:val="20"/>
              </w:rPr>
              <w:t>13,6</w:t>
            </w:r>
          </w:p>
        </w:tc>
      </w:tr>
      <w:tr w:rsidR="00D176C6" w14:paraId="06924341" w14:textId="77777777" w:rsidTr="009341F8">
        <w:trPr>
          <w:trHeight w:val="45"/>
        </w:trPr>
        <w:tc>
          <w:tcPr>
            <w:tcW w:w="2910" w:type="dxa"/>
            <w:shd w:val="clear" w:color="auto" w:fill="auto"/>
            <w:vAlign w:val="bottom"/>
          </w:tcPr>
          <w:p w14:paraId="475482EA" w14:textId="77777777" w:rsidR="00D176C6" w:rsidRDefault="00D176C6" w:rsidP="009341F8">
            <w:pPr>
              <w:spacing w:line="192" w:lineRule="auto"/>
              <w:jc w:val="center"/>
              <w:rPr>
                <w:sz w:val="20"/>
                <w:szCs w:val="20"/>
              </w:rPr>
            </w:pPr>
            <w:r>
              <w:rPr>
                <w:sz w:val="20"/>
                <w:szCs w:val="20"/>
              </w:rPr>
              <w:t>sesquiterpenes</w:t>
            </w:r>
          </w:p>
        </w:tc>
        <w:tc>
          <w:tcPr>
            <w:tcW w:w="2205" w:type="dxa"/>
            <w:shd w:val="clear" w:color="auto" w:fill="auto"/>
            <w:vAlign w:val="bottom"/>
          </w:tcPr>
          <w:p w14:paraId="102F3363" w14:textId="77777777" w:rsidR="00D176C6" w:rsidRDefault="00D176C6" w:rsidP="009341F8">
            <w:pPr>
              <w:spacing w:line="192" w:lineRule="auto"/>
              <w:jc w:val="center"/>
              <w:rPr>
                <w:sz w:val="20"/>
                <w:szCs w:val="20"/>
              </w:rPr>
            </w:pPr>
            <w:r>
              <w:rPr>
                <w:sz w:val="20"/>
                <w:szCs w:val="20"/>
              </w:rPr>
              <w:t>16,6</w:t>
            </w:r>
          </w:p>
        </w:tc>
        <w:tc>
          <w:tcPr>
            <w:tcW w:w="2205" w:type="dxa"/>
            <w:shd w:val="clear" w:color="auto" w:fill="auto"/>
            <w:vAlign w:val="bottom"/>
          </w:tcPr>
          <w:p w14:paraId="7DD31169" w14:textId="77777777" w:rsidR="00D176C6" w:rsidRDefault="00D176C6" w:rsidP="009341F8">
            <w:pPr>
              <w:spacing w:line="192" w:lineRule="auto"/>
              <w:jc w:val="center"/>
              <w:rPr>
                <w:sz w:val="20"/>
                <w:szCs w:val="20"/>
              </w:rPr>
            </w:pPr>
            <w:r>
              <w:rPr>
                <w:sz w:val="20"/>
                <w:szCs w:val="20"/>
              </w:rPr>
              <w:t>11,9</w:t>
            </w:r>
          </w:p>
        </w:tc>
        <w:tc>
          <w:tcPr>
            <w:tcW w:w="2205" w:type="dxa"/>
            <w:shd w:val="clear" w:color="auto" w:fill="auto"/>
            <w:vAlign w:val="bottom"/>
          </w:tcPr>
          <w:p w14:paraId="254FEF0B" w14:textId="77777777" w:rsidR="00D176C6" w:rsidRDefault="00D176C6" w:rsidP="009341F8">
            <w:pPr>
              <w:spacing w:line="192" w:lineRule="auto"/>
              <w:jc w:val="center"/>
              <w:rPr>
                <w:sz w:val="20"/>
                <w:szCs w:val="20"/>
              </w:rPr>
            </w:pPr>
            <w:r>
              <w:rPr>
                <w:sz w:val="20"/>
                <w:szCs w:val="20"/>
              </w:rPr>
              <w:t>14,9</w:t>
            </w:r>
          </w:p>
        </w:tc>
      </w:tr>
      <w:tr w:rsidR="00D176C6" w14:paraId="38057095" w14:textId="77777777" w:rsidTr="009341F8">
        <w:trPr>
          <w:trHeight w:val="154"/>
        </w:trPr>
        <w:tc>
          <w:tcPr>
            <w:tcW w:w="2910" w:type="dxa"/>
            <w:shd w:val="clear" w:color="auto" w:fill="auto"/>
            <w:vAlign w:val="bottom"/>
          </w:tcPr>
          <w:p w14:paraId="342AC851" w14:textId="77777777" w:rsidR="00D176C6" w:rsidRDefault="00D176C6" w:rsidP="009341F8">
            <w:pPr>
              <w:spacing w:line="192" w:lineRule="auto"/>
              <w:jc w:val="center"/>
              <w:rPr>
                <w:sz w:val="20"/>
                <w:szCs w:val="20"/>
              </w:rPr>
            </w:pPr>
            <w:r>
              <w:rPr>
                <w:sz w:val="20"/>
                <w:szCs w:val="20"/>
              </w:rPr>
              <w:t>toluene</w:t>
            </w:r>
          </w:p>
        </w:tc>
        <w:tc>
          <w:tcPr>
            <w:tcW w:w="2205" w:type="dxa"/>
            <w:shd w:val="clear" w:color="auto" w:fill="auto"/>
            <w:vAlign w:val="bottom"/>
          </w:tcPr>
          <w:p w14:paraId="68538BA3" w14:textId="77777777" w:rsidR="00D176C6" w:rsidRDefault="00D176C6" w:rsidP="009341F8">
            <w:pPr>
              <w:spacing w:line="192" w:lineRule="auto"/>
              <w:jc w:val="center"/>
              <w:rPr>
                <w:sz w:val="20"/>
                <w:szCs w:val="20"/>
              </w:rPr>
            </w:pPr>
            <w:r>
              <w:rPr>
                <w:sz w:val="20"/>
                <w:szCs w:val="20"/>
              </w:rPr>
              <w:t>1,2</w:t>
            </w:r>
          </w:p>
        </w:tc>
        <w:tc>
          <w:tcPr>
            <w:tcW w:w="2205" w:type="dxa"/>
            <w:shd w:val="clear" w:color="auto" w:fill="auto"/>
            <w:vAlign w:val="bottom"/>
          </w:tcPr>
          <w:p w14:paraId="6820DF9A" w14:textId="77777777" w:rsidR="00D176C6" w:rsidRDefault="00D176C6" w:rsidP="009341F8">
            <w:pPr>
              <w:spacing w:line="192" w:lineRule="auto"/>
              <w:jc w:val="center"/>
              <w:rPr>
                <w:sz w:val="20"/>
                <w:szCs w:val="20"/>
              </w:rPr>
            </w:pPr>
            <w:r>
              <w:rPr>
                <w:sz w:val="20"/>
                <w:szCs w:val="20"/>
              </w:rPr>
              <w:t>1,0</w:t>
            </w:r>
          </w:p>
        </w:tc>
        <w:tc>
          <w:tcPr>
            <w:tcW w:w="2205" w:type="dxa"/>
            <w:shd w:val="clear" w:color="auto" w:fill="auto"/>
            <w:vAlign w:val="bottom"/>
          </w:tcPr>
          <w:p w14:paraId="502F0CA8" w14:textId="77777777" w:rsidR="00D176C6" w:rsidRDefault="00D176C6" w:rsidP="009341F8">
            <w:pPr>
              <w:spacing w:line="192" w:lineRule="auto"/>
              <w:jc w:val="center"/>
              <w:rPr>
                <w:sz w:val="20"/>
                <w:szCs w:val="20"/>
              </w:rPr>
            </w:pPr>
            <w:r>
              <w:rPr>
                <w:sz w:val="20"/>
                <w:szCs w:val="20"/>
              </w:rPr>
              <w:t>1,1</w:t>
            </w:r>
          </w:p>
        </w:tc>
      </w:tr>
      <w:tr w:rsidR="00D176C6" w14:paraId="42A0157C" w14:textId="77777777" w:rsidTr="009341F8">
        <w:trPr>
          <w:trHeight w:val="75"/>
        </w:trPr>
        <w:tc>
          <w:tcPr>
            <w:tcW w:w="2910" w:type="dxa"/>
            <w:shd w:val="clear" w:color="auto" w:fill="auto"/>
            <w:vAlign w:val="bottom"/>
          </w:tcPr>
          <w:p w14:paraId="43BCDF04" w14:textId="77777777" w:rsidR="00D176C6" w:rsidRDefault="00D176C6" w:rsidP="009341F8">
            <w:pPr>
              <w:spacing w:line="192" w:lineRule="auto"/>
              <w:jc w:val="center"/>
              <w:rPr>
                <w:sz w:val="20"/>
                <w:szCs w:val="20"/>
              </w:rPr>
            </w:pPr>
            <w:r>
              <w:rPr>
                <w:sz w:val="20"/>
                <w:szCs w:val="20"/>
              </w:rPr>
              <w:t>MBO</w:t>
            </w:r>
          </w:p>
        </w:tc>
        <w:tc>
          <w:tcPr>
            <w:tcW w:w="2205" w:type="dxa"/>
            <w:shd w:val="clear" w:color="auto" w:fill="auto"/>
            <w:vAlign w:val="bottom"/>
          </w:tcPr>
          <w:p w14:paraId="3FC482F5" w14:textId="77777777" w:rsidR="00D176C6" w:rsidRDefault="00D176C6" w:rsidP="009341F8">
            <w:pPr>
              <w:spacing w:line="192" w:lineRule="auto"/>
              <w:jc w:val="center"/>
              <w:rPr>
                <w:sz w:val="20"/>
                <w:szCs w:val="20"/>
              </w:rPr>
            </w:pPr>
            <w:r>
              <w:rPr>
                <w:sz w:val="20"/>
                <w:szCs w:val="20"/>
              </w:rPr>
              <w:t>1,4</w:t>
            </w:r>
          </w:p>
        </w:tc>
        <w:tc>
          <w:tcPr>
            <w:tcW w:w="2205" w:type="dxa"/>
            <w:shd w:val="clear" w:color="auto" w:fill="auto"/>
            <w:vAlign w:val="bottom"/>
          </w:tcPr>
          <w:p w14:paraId="70E0B70F" w14:textId="77777777" w:rsidR="00D176C6" w:rsidRDefault="00D176C6" w:rsidP="009341F8">
            <w:pPr>
              <w:spacing w:line="192" w:lineRule="auto"/>
              <w:jc w:val="center"/>
              <w:rPr>
                <w:sz w:val="20"/>
                <w:szCs w:val="20"/>
              </w:rPr>
            </w:pPr>
            <w:r>
              <w:rPr>
                <w:sz w:val="20"/>
                <w:szCs w:val="20"/>
              </w:rPr>
              <w:t>0,3</w:t>
            </w:r>
          </w:p>
        </w:tc>
        <w:tc>
          <w:tcPr>
            <w:tcW w:w="2205" w:type="dxa"/>
            <w:shd w:val="clear" w:color="auto" w:fill="auto"/>
            <w:vAlign w:val="bottom"/>
          </w:tcPr>
          <w:p w14:paraId="77DBB448" w14:textId="77777777" w:rsidR="00D176C6" w:rsidRDefault="00D176C6" w:rsidP="009341F8">
            <w:pPr>
              <w:spacing w:line="192" w:lineRule="auto"/>
              <w:jc w:val="center"/>
              <w:rPr>
                <w:sz w:val="20"/>
                <w:szCs w:val="20"/>
              </w:rPr>
            </w:pPr>
            <w:r>
              <w:rPr>
                <w:sz w:val="20"/>
                <w:szCs w:val="20"/>
              </w:rPr>
              <w:t>1,4</w:t>
            </w:r>
          </w:p>
        </w:tc>
      </w:tr>
      <w:tr w:rsidR="00D176C6" w14:paraId="2E3C829C" w14:textId="77777777" w:rsidTr="009341F8">
        <w:tc>
          <w:tcPr>
            <w:tcW w:w="2910" w:type="dxa"/>
            <w:shd w:val="clear" w:color="auto" w:fill="auto"/>
            <w:vAlign w:val="bottom"/>
          </w:tcPr>
          <w:p w14:paraId="1264FC1C" w14:textId="77777777" w:rsidR="00D176C6" w:rsidRDefault="00D176C6" w:rsidP="009341F8">
            <w:pPr>
              <w:spacing w:line="192" w:lineRule="auto"/>
              <w:jc w:val="center"/>
              <w:rPr>
                <w:sz w:val="20"/>
                <w:szCs w:val="20"/>
              </w:rPr>
            </w:pPr>
            <w:r>
              <w:rPr>
                <w:sz w:val="20"/>
                <w:szCs w:val="20"/>
              </w:rPr>
              <w:t>formic acid</w:t>
            </w:r>
          </w:p>
        </w:tc>
        <w:tc>
          <w:tcPr>
            <w:tcW w:w="2205" w:type="dxa"/>
            <w:shd w:val="clear" w:color="auto" w:fill="auto"/>
            <w:vAlign w:val="bottom"/>
          </w:tcPr>
          <w:p w14:paraId="47286B47" w14:textId="77777777" w:rsidR="00D176C6" w:rsidRDefault="00D176C6" w:rsidP="009341F8">
            <w:pPr>
              <w:spacing w:line="192" w:lineRule="auto"/>
              <w:jc w:val="center"/>
              <w:rPr>
                <w:sz w:val="20"/>
                <w:szCs w:val="20"/>
              </w:rPr>
            </w:pPr>
            <w:r>
              <w:rPr>
                <w:sz w:val="20"/>
                <w:szCs w:val="20"/>
              </w:rPr>
              <w:t>2,8</w:t>
            </w:r>
          </w:p>
        </w:tc>
        <w:tc>
          <w:tcPr>
            <w:tcW w:w="2205" w:type="dxa"/>
            <w:shd w:val="clear" w:color="auto" w:fill="auto"/>
            <w:vAlign w:val="bottom"/>
          </w:tcPr>
          <w:p w14:paraId="74A869F7" w14:textId="77777777" w:rsidR="00D176C6" w:rsidRDefault="00D176C6" w:rsidP="009341F8">
            <w:pPr>
              <w:spacing w:line="192" w:lineRule="auto"/>
              <w:jc w:val="center"/>
              <w:rPr>
                <w:sz w:val="20"/>
                <w:szCs w:val="20"/>
              </w:rPr>
            </w:pPr>
            <w:r>
              <w:rPr>
                <w:sz w:val="20"/>
                <w:szCs w:val="20"/>
              </w:rPr>
              <w:t>2,2</w:t>
            </w:r>
          </w:p>
        </w:tc>
        <w:tc>
          <w:tcPr>
            <w:tcW w:w="2205" w:type="dxa"/>
            <w:shd w:val="clear" w:color="auto" w:fill="auto"/>
            <w:vAlign w:val="bottom"/>
          </w:tcPr>
          <w:p w14:paraId="7BF62D80" w14:textId="77777777" w:rsidR="00D176C6" w:rsidRDefault="00D176C6" w:rsidP="009341F8">
            <w:pPr>
              <w:spacing w:line="192" w:lineRule="auto"/>
              <w:jc w:val="center"/>
              <w:rPr>
                <w:sz w:val="20"/>
                <w:szCs w:val="20"/>
              </w:rPr>
            </w:pPr>
            <w:r>
              <w:rPr>
                <w:sz w:val="20"/>
                <w:szCs w:val="20"/>
              </w:rPr>
              <w:t>2,5</w:t>
            </w:r>
          </w:p>
        </w:tc>
      </w:tr>
      <w:tr w:rsidR="00D176C6" w14:paraId="5ADCD860" w14:textId="77777777" w:rsidTr="009341F8">
        <w:trPr>
          <w:trHeight w:val="90"/>
        </w:trPr>
        <w:tc>
          <w:tcPr>
            <w:tcW w:w="2910" w:type="dxa"/>
            <w:shd w:val="clear" w:color="auto" w:fill="auto"/>
            <w:vAlign w:val="bottom"/>
          </w:tcPr>
          <w:p w14:paraId="626B5EEE" w14:textId="77777777" w:rsidR="00D176C6" w:rsidRDefault="00D176C6" w:rsidP="009341F8">
            <w:pPr>
              <w:spacing w:line="192" w:lineRule="auto"/>
              <w:jc w:val="center"/>
              <w:rPr>
                <w:sz w:val="20"/>
                <w:szCs w:val="20"/>
              </w:rPr>
            </w:pPr>
            <w:r>
              <w:rPr>
                <w:sz w:val="20"/>
                <w:szCs w:val="20"/>
              </w:rPr>
              <w:t>acetic acid</w:t>
            </w:r>
          </w:p>
        </w:tc>
        <w:tc>
          <w:tcPr>
            <w:tcW w:w="2205" w:type="dxa"/>
            <w:shd w:val="clear" w:color="auto" w:fill="auto"/>
            <w:vAlign w:val="bottom"/>
          </w:tcPr>
          <w:p w14:paraId="4C25BC82" w14:textId="77777777" w:rsidR="00D176C6" w:rsidRDefault="00D176C6" w:rsidP="009341F8">
            <w:pPr>
              <w:spacing w:line="192" w:lineRule="auto"/>
              <w:jc w:val="center"/>
              <w:rPr>
                <w:sz w:val="20"/>
                <w:szCs w:val="20"/>
              </w:rPr>
            </w:pPr>
            <w:r>
              <w:rPr>
                <w:sz w:val="20"/>
                <w:szCs w:val="20"/>
              </w:rPr>
              <w:t>2,8</w:t>
            </w:r>
          </w:p>
        </w:tc>
        <w:tc>
          <w:tcPr>
            <w:tcW w:w="2205" w:type="dxa"/>
            <w:shd w:val="clear" w:color="auto" w:fill="auto"/>
            <w:vAlign w:val="bottom"/>
          </w:tcPr>
          <w:p w14:paraId="5EBD9E37" w14:textId="77777777" w:rsidR="00D176C6" w:rsidRDefault="00D176C6" w:rsidP="009341F8">
            <w:pPr>
              <w:spacing w:line="192" w:lineRule="auto"/>
              <w:jc w:val="center"/>
              <w:rPr>
                <w:sz w:val="20"/>
                <w:szCs w:val="20"/>
              </w:rPr>
            </w:pPr>
            <w:r>
              <w:rPr>
                <w:sz w:val="20"/>
                <w:szCs w:val="20"/>
              </w:rPr>
              <w:t>2,2</w:t>
            </w:r>
          </w:p>
        </w:tc>
        <w:tc>
          <w:tcPr>
            <w:tcW w:w="2205" w:type="dxa"/>
            <w:shd w:val="clear" w:color="auto" w:fill="auto"/>
            <w:vAlign w:val="bottom"/>
          </w:tcPr>
          <w:p w14:paraId="2B6B9FC3" w14:textId="77777777" w:rsidR="00D176C6" w:rsidRDefault="00D176C6" w:rsidP="009341F8">
            <w:pPr>
              <w:spacing w:line="192" w:lineRule="auto"/>
              <w:jc w:val="center"/>
              <w:rPr>
                <w:sz w:val="20"/>
                <w:szCs w:val="20"/>
              </w:rPr>
            </w:pPr>
            <w:r>
              <w:rPr>
                <w:sz w:val="20"/>
                <w:szCs w:val="20"/>
              </w:rPr>
              <w:t>2,5</w:t>
            </w:r>
          </w:p>
        </w:tc>
      </w:tr>
      <w:tr w:rsidR="00D176C6" w14:paraId="415EF7B9" w14:textId="77777777" w:rsidTr="009341F8">
        <w:tc>
          <w:tcPr>
            <w:tcW w:w="2910" w:type="dxa"/>
            <w:shd w:val="clear" w:color="auto" w:fill="auto"/>
            <w:vAlign w:val="bottom"/>
          </w:tcPr>
          <w:p w14:paraId="6565C13A" w14:textId="77777777" w:rsidR="00D176C6" w:rsidRDefault="00D176C6" w:rsidP="009341F8">
            <w:pPr>
              <w:spacing w:line="192" w:lineRule="auto"/>
              <w:jc w:val="center"/>
              <w:rPr>
                <w:sz w:val="20"/>
                <w:szCs w:val="20"/>
              </w:rPr>
            </w:pPr>
            <w:r>
              <w:rPr>
                <w:sz w:val="20"/>
                <w:szCs w:val="20"/>
              </w:rPr>
              <w:t>butanes and higher alkanes</w:t>
            </w:r>
          </w:p>
        </w:tc>
        <w:tc>
          <w:tcPr>
            <w:tcW w:w="2205" w:type="dxa"/>
            <w:shd w:val="clear" w:color="auto" w:fill="auto"/>
            <w:vAlign w:val="bottom"/>
          </w:tcPr>
          <w:p w14:paraId="0BB2AC8F" w14:textId="77777777" w:rsidR="00D176C6" w:rsidRDefault="00D176C6" w:rsidP="009341F8">
            <w:pPr>
              <w:spacing w:line="192" w:lineRule="auto"/>
              <w:jc w:val="center"/>
              <w:rPr>
                <w:sz w:val="20"/>
                <w:szCs w:val="20"/>
              </w:rPr>
            </w:pPr>
            <w:r>
              <w:rPr>
                <w:sz w:val="20"/>
                <w:szCs w:val="20"/>
              </w:rPr>
              <w:t>0,06</w:t>
            </w:r>
          </w:p>
        </w:tc>
        <w:tc>
          <w:tcPr>
            <w:tcW w:w="2205" w:type="dxa"/>
            <w:shd w:val="clear" w:color="auto" w:fill="auto"/>
            <w:vAlign w:val="bottom"/>
          </w:tcPr>
          <w:p w14:paraId="60929F4C" w14:textId="77777777" w:rsidR="00D176C6" w:rsidRDefault="00D176C6" w:rsidP="009341F8">
            <w:pPr>
              <w:spacing w:line="192" w:lineRule="auto"/>
              <w:jc w:val="center"/>
              <w:rPr>
                <w:sz w:val="20"/>
                <w:szCs w:val="20"/>
              </w:rPr>
            </w:pPr>
            <w:r>
              <w:rPr>
                <w:sz w:val="20"/>
                <w:szCs w:val="20"/>
              </w:rPr>
              <w:t>0,05</w:t>
            </w:r>
          </w:p>
        </w:tc>
        <w:tc>
          <w:tcPr>
            <w:tcW w:w="2205" w:type="dxa"/>
            <w:shd w:val="clear" w:color="auto" w:fill="auto"/>
            <w:vAlign w:val="bottom"/>
          </w:tcPr>
          <w:p w14:paraId="73F60D09" w14:textId="77777777" w:rsidR="00D176C6" w:rsidRDefault="00D176C6" w:rsidP="009341F8">
            <w:pPr>
              <w:spacing w:line="192" w:lineRule="auto"/>
              <w:jc w:val="center"/>
              <w:rPr>
                <w:sz w:val="20"/>
                <w:szCs w:val="20"/>
              </w:rPr>
            </w:pPr>
            <w:r>
              <w:rPr>
                <w:sz w:val="20"/>
                <w:szCs w:val="20"/>
              </w:rPr>
              <w:t>0,05</w:t>
            </w:r>
          </w:p>
        </w:tc>
      </w:tr>
      <w:tr w:rsidR="00D176C6" w14:paraId="6E621FF1" w14:textId="77777777" w:rsidTr="009341F8">
        <w:tc>
          <w:tcPr>
            <w:tcW w:w="2910" w:type="dxa"/>
            <w:shd w:val="clear" w:color="auto" w:fill="auto"/>
            <w:vAlign w:val="bottom"/>
          </w:tcPr>
          <w:p w14:paraId="73524BF2" w14:textId="77777777" w:rsidR="00D176C6" w:rsidRDefault="00D176C6" w:rsidP="009341F8">
            <w:pPr>
              <w:spacing w:line="192" w:lineRule="auto"/>
              <w:jc w:val="center"/>
              <w:rPr>
                <w:sz w:val="20"/>
                <w:szCs w:val="20"/>
              </w:rPr>
            </w:pPr>
            <w:r>
              <w:rPr>
                <w:sz w:val="20"/>
                <w:szCs w:val="20"/>
              </w:rPr>
              <w:t>butenes and higher alkenes</w:t>
            </w:r>
          </w:p>
        </w:tc>
        <w:tc>
          <w:tcPr>
            <w:tcW w:w="2205" w:type="dxa"/>
            <w:shd w:val="clear" w:color="auto" w:fill="auto"/>
            <w:vAlign w:val="bottom"/>
          </w:tcPr>
          <w:p w14:paraId="373877A7" w14:textId="77777777" w:rsidR="00D176C6" w:rsidRDefault="00D176C6" w:rsidP="009341F8">
            <w:pPr>
              <w:spacing w:line="192" w:lineRule="auto"/>
              <w:jc w:val="center"/>
              <w:rPr>
                <w:sz w:val="20"/>
                <w:szCs w:val="20"/>
              </w:rPr>
            </w:pPr>
            <w:r>
              <w:rPr>
                <w:sz w:val="20"/>
                <w:szCs w:val="20"/>
              </w:rPr>
              <w:t>2,7</w:t>
            </w:r>
          </w:p>
        </w:tc>
        <w:tc>
          <w:tcPr>
            <w:tcW w:w="2205" w:type="dxa"/>
            <w:shd w:val="clear" w:color="auto" w:fill="auto"/>
            <w:vAlign w:val="bottom"/>
          </w:tcPr>
          <w:p w14:paraId="0C531B83" w14:textId="77777777" w:rsidR="00D176C6" w:rsidRDefault="00D176C6" w:rsidP="009341F8">
            <w:pPr>
              <w:spacing w:line="192" w:lineRule="auto"/>
              <w:jc w:val="center"/>
              <w:rPr>
                <w:sz w:val="20"/>
                <w:szCs w:val="20"/>
              </w:rPr>
            </w:pPr>
            <w:r>
              <w:rPr>
                <w:sz w:val="20"/>
                <w:szCs w:val="20"/>
              </w:rPr>
              <w:t>2,2</w:t>
            </w:r>
          </w:p>
        </w:tc>
        <w:tc>
          <w:tcPr>
            <w:tcW w:w="2205" w:type="dxa"/>
            <w:shd w:val="clear" w:color="auto" w:fill="auto"/>
            <w:vAlign w:val="bottom"/>
          </w:tcPr>
          <w:p w14:paraId="6B531BE5" w14:textId="77777777" w:rsidR="00D176C6" w:rsidRDefault="00D176C6" w:rsidP="009341F8">
            <w:pPr>
              <w:spacing w:line="192" w:lineRule="auto"/>
              <w:jc w:val="center"/>
              <w:rPr>
                <w:sz w:val="20"/>
                <w:szCs w:val="20"/>
              </w:rPr>
            </w:pPr>
            <w:r>
              <w:rPr>
                <w:sz w:val="20"/>
                <w:szCs w:val="20"/>
              </w:rPr>
              <w:t>2,6</w:t>
            </w:r>
          </w:p>
        </w:tc>
      </w:tr>
      <w:tr w:rsidR="00D176C6" w14:paraId="1F2BC042" w14:textId="77777777" w:rsidTr="009341F8">
        <w:trPr>
          <w:trHeight w:val="75"/>
        </w:trPr>
        <w:tc>
          <w:tcPr>
            <w:tcW w:w="2910" w:type="dxa"/>
            <w:shd w:val="clear" w:color="auto" w:fill="auto"/>
            <w:vAlign w:val="bottom"/>
          </w:tcPr>
          <w:p w14:paraId="45705537" w14:textId="77777777" w:rsidR="00D176C6" w:rsidRDefault="00D176C6" w:rsidP="009341F8">
            <w:pPr>
              <w:spacing w:line="192" w:lineRule="auto"/>
              <w:jc w:val="center"/>
              <w:rPr>
                <w:sz w:val="20"/>
                <w:szCs w:val="20"/>
              </w:rPr>
            </w:pPr>
            <w:r>
              <w:rPr>
                <w:sz w:val="20"/>
                <w:szCs w:val="20"/>
              </w:rPr>
              <w:t>other aldehydes</w:t>
            </w:r>
          </w:p>
        </w:tc>
        <w:tc>
          <w:tcPr>
            <w:tcW w:w="2205" w:type="dxa"/>
            <w:shd w:val="clear" w:color="auto" w:fill="auto"/>
            <w:vAlign w:val="bottom"/>
          </w:tcPr>
          <w:p w14:paraId="0181F1C8" w14:textId="77777777" w:rsidR="00D176C6" w:rsidRDefault="00D176C6" w:rsidP="009341F8">
            <w:pPr>
              <w:spacing w:line="192" w:lineRule="auto"/>
              <w:jc w:val="center"/>
              <w:rPr>
                <w:sz w:val="20"/>
                <w:szCs w:val="20"/>
              </w:rPr>
            </w:pPr>
            <w:r>
              <w:rPr>
                <w:sz w:val="20"/>
                <w:szCs w:val="20"/>
              </w:rPr>
              <w:t>2,6</w:t>
            </w:r>
          </w:p>
        </w:tc>
        <w:tc>
          <w:tcPr>
            <w:tcW w:w="2205" w:type="dxa"/>
            <w:shd w:val="clear" w:color="auto" w:fill="auto"/>
            <w:vAlign w:val="bottom"/>
          </w:tcPr>
          <w:p w14:paraId="71252E1D" w14:textId="77777777" w:rsidR="00D176C6" w:rsidRDefault="00D176C6" w:rsidP="009341F8">
            <w:pPr>
              <w:spacing w:line="192" w:lineRule="auto"/>
              <w:jc w:val="center"/>
              <w:rPr>
                <w:sz w:val="20"/>
                <w:szCs w:val="20"/>
              </w:rPr>
            </w:pPr>
            <w:r>
              <w:rPr>
                <w:sz w:val="20"/>
                <w:szCs w:val="20"/>
              </w:rPr>
              <w:t>2,1</w:t>
            </w:r>
          </w:p>
        </w:tc>
        <w:tc>
          <w:tcPr>
            <w:tcW w:w="2205" w:type="dxa"/>
            <w:shd w:val="clear" w:color="auto" w:fill="auto"/>
            <w:vAlign w:val="bottom"/>
          </w:tcPr>
          <w:p w14:paraId="3A671209" w14:textId="77777777" w:rsidR="00D176C6" w:rsidRDefault="00D176C6" w:rsidP="009341F8">
            <w:pPr>
              <w:spacing w:line="192" w:lineRule="auto"/>
              <w:jc w:val="center"/>
              <w:rPr>
                <w:sz w:val="20"/>
                <w:szCs w:val="20"/>
              </w:rPr>
            </w:pPr>
            <w:r>
              <w:rPr>
                <w:sz w:val="20"/>
                <w:szCs w:val="20"/>
              </w:rPr>
              <w:t>2,4</w:t>
            </w:r>
          </w:p>
        </w:tc>
      </w:tr>
      <w:tr w:rsidR="00D176C6" w14:paraId="4BCFFBE3" w14:textId="77777777" w:rsidTr="009341F8">
        <w:trPr>
          <w:trHeight w:val="126"/>
        </w:trPr>
        <w:tc>
          <w:tcPr>
            <w:tcW w:w="2910" w:type="dxa"/>
            <w:shd w:val="clear" w:color="auto" w:fill="auto"/>
            <w:vAlign w:val="bottom"/>
          </w:tcPr>
          <w:p w14:paraId="6C7B6769" w14:textId="77777777" w:rsidR="00D176C6" w:rsidRDefault="00D176C6" w:rsidP="009341F8">
            <w:pPr>
              <w:spacing w:line="192" w:lineRule="auto"/>
              <w:jc w:val="center"/>
              <w:rPr>
                <w:b/>
                <w:sz w:val="20"/>
                <w:szCs w:val="20"/>
              </w:rPr>
            </w:pPr>
            <w:r>
              <w:rPr>
                <w:b/>
                <w:sz w:val="20"/>
                <w:szCs w:val="20"/>
              </w:rPr>
              <w:t>total emissions</w:t>
            </w:r>
          </w:p>
        </w:tc>
        <w:tc>
          <w:tcPr>
            <w:tcW w:w="2205" w:type="dxa"/>
            <w:shd w:val="clear" w:color="auto" w:fill="auto"/>
            <w:vAlign w:val="bottom"/>
          </w:tcPr>
          <w:p w14:paraId="553B1344" w14:textId="77777777" w:rsidR="00D176C6" w:rsidRDefault="00D176C6" w:rsidP="009341F8">
            <w:pPr>
              <w:spacing w:line="192" w:lineRule="auto"/>
              <w:jc w:val="both"/>
            </w:pPr>
          </w:p>
        </w:tc>
        <w:tc>
          <w:tcPr>
            <w:tcW w:w="2205" w:type="dxa"/>
            <w:shd w:val="clear" w:color="auto" w:fill="auto"/>
            <w:vAlign w:val="bottom"/>
          </w:tcPr>
          <w:p w14:paraId="565EF5BD" w14:textId="77777777" w:rsidR="00D176C6" w:rsidRDefault="00D176C6" w:rsidP="009341F8">
            <w:pPr>
              <w:widowControl w:val="0"/>
              <w:spacing w:line="192" w:lineRule="auto"/>
            </w:pPr>
          </w:p>
        </w:tc>
        <w:tc>
          <w:tcPr>
            <w:tcW w:w="2205" w:type="dxa"/>
            <w:shd w:val="clear" w:color="auto" w:fill="auto"/>
            <w:vAlign w:val="bottom"/>
          </w:tcPr>
          <w:p w14:paraId="14062BEE" w14:textId="77777777" w:rsidR="00D176C6" w:rsidRDefault="00D176C6" w:rsidP="009341F8">
            <w:pPr>
              <w:widowControl w:val="0"/>
              <w:spacing w:line="192" w:lineRule="auto"/>
            </w:pPr>
          </w:p>
        </w:tc>
      </w:tr>
      <w:tr w:rsidR="00D176C6" w14:paraId="3031B681" w14:textId="77777777" w:rsidTr="009341F8">
        <w:tc>
          <w:tcPr>
            <w:tcW w:w="2910" w:type="dxa"/>
            <w:tcBorders>
              <w:bottom w:val="single" w:sz="12" w:space="0" w:color="000001"/>
            </w:tcBorders>
            <w:shd w:val="clear" w:color="auto" w:fill="auto"/>
            <w:vAlign w:val="bottom"/>
          </w:tcPr>
          <w:p w14:paraId="04FF16AD" w14:textId="77777777" w:rsidR="00D176C6" w:rsidRDefault="00D176C6" w:rsidP="009341F8">
            <w:pPr>
              <w:spacing w:line="192" w:lineRule="auto"/>
              <w:jc w:val="center"/>
              <w:rPr>
                <w:i/>
                <w:sz w:val="20"/>
                <w:szCs w:val="20"/>
              </w:rPr>
            </w:pPr>
            <w:r>
              <w:rPr>
                <w:i/>
                <w:sz w:val="20"/>
                <w:szCs w:val="20"/>
              </w:rPr>
              <w:t xml:space="preserve">Tg </w:t>
            </w:r>
            <w:proofErr w:type="gramStart"/>
            <w:r>
              <w:rPr>
                <w:i/>
                <w:sz w:val="20"/>
                <w:szCs w:val="20"/>
              </w:rPr>
              <w:t>( C</w:t>
            </w:r>
            <w:proofErr w:type="gramEnd"/>
            <w:r>
              <w:rPr>
                <w:i/>
                <w:sz w:val="20"/>
                <w:szCs w:val="20"/>
              </w:rPr>
              <w:t xml:space="preserve"> ) / year</w:t>
            </w:r>
          </w:p>
        </w:tc>
        <w:tc>
          <w:tcPr>
            <w:tcW w:w="2205" w:type="dxa"/>
            <w:tcBorders>
              <w:bottom w:val="single" w:sz="12" w:space="0" w:color="000001"/>
            </w:tcBorders>
            <w:shd w:val="clear" w:color="auto" w:fill="auto"/>
            <w:vAlign w:val="bottom"/>
          </w:tcPr>
          <w:p w14:paraId="49158AD8" w14:textId="77777777" w:rsidR="00D176C6" w:rsidRDefault="00D176C6" w:rsidP="009341F8">
            <w:pPr>
              <w:spacing w:line="192" w:lineRule="auto"/>
              <w:jc w:val="center"/>
              <w:rPr>
                <w:b/>
                <w:sz w:val="20"/>
                <w:szCs w:val="20"/>
              </w:rPr>
            </w:pPr>
            <w:r>
              <w:rPr>
                <w:b/>
                <w:sz w:val="20"/>
                <w:szCs w:val="20"/>
              </w:rPr>
              <w:t>591</w:t>
            </w:r>
          </w:p>
        </w:tc>
        <w:tc>
          <w:tcPr>
            <w:tcW w:w="2205" w:type="dxa"/>
            <w:tcBorders>
              <w:bottom w:val="single" w:sz="12" w:space="0" w:color="000001"/>
            </w:tcBorders>
            <w:shd w:val="clear" w:color="auto" w:fill="auto"/>
            <w:vAlign w:val="bottom"/>
          </w:tcPr>
          <w:p w14:paraId="5A7C4973" w14:textId="77777777" w:rsidR="00D176C6" w:rsidRDefault="00D176C6" w:rsidP="009341F8">
            <w:pPr>
              <w:spacing w:line="192" w:lineRule="auto"/>
              <w:jc w:val="center"/>
              <w:rPr>
                <w:b/>
                <w:sz w:val="20"/>
                <w:szCs w:val="20"/>
              </w:rPr>
            </w:pPr>
            <w:r>
              <w:rPr>
                <w:b/>
                <w:sz w:val="20"/>
                <w:szCs w:val="20"/>
              </w:rPr>
              <w:t>424</w:t>
            </w:r>
          </w:p>
        </w:tc>
        <w:tc>
          <w:tcPr>
            <w:tcW w:w="2205" w:type="dxa"/>
            <w:tcBorders>
              <w:bottom w:val="single" w:sz="12" w:space="0" w:color="000001"/>
            </w:tcBorders>
            <w:shd w:val="clear" w:color="auto" w:fill="auto"/>
            <w:vAlign w:val="bottom"/>
          </w:tcPr>
          <w:p w14:paraId="6D1A9778" w14:textId="77777777" w:rsidR="00D176C6" w:rsidRDefault="00D176C6" w:rsidP="009341F8">
            <w:pPr>
              <w:spacing w:line="192" w:lineRule="auto"/>
              <w:jc w:val="center"/>
              <w:rPr>
                <w:b/>
                <w:sz w:val="20"/>
                <w:szCs w:val="20"/>
              </w:rPr>
            </w:pPr>
            <w:r>
              <w:rPr>
                <w:b/>
                <w:sz w:val="20"/>
                <w:szCs w:val="20"/>
              </w:rPr>
              <w:t>532</w:t>
            </w:r>
          </w:p>
        </w:tc>
      </w:tr>
      <w:tr w:rsidR="00D176C6" w14:paraId="5847CEF8" w14:textId="77777777" w:rsidTr="009341F8">
        <w:trPr>
          <w:trHeight w:val="139"/>
        </w:trPr>
        <w:tc>
          <w:tcPr>
            <w:tcW w:w="2910" w:type="dxa"/>
            <w:tcBorders>
              <w:bottom w:val="single" w:sz="8" w:space="0" w:color="000001"/>
            </w:tcBorders>
            <w:shd w:val="clear" w:color="auto" w:fill="auto"/>
            <w:vAlign w:val="bottom"/>
          </w:tcPr>
          <w:p w14:paraId="7E333984" w14:textId="77777777" w:rsidR="00D176C6" w:rsidRDefault="00D176C6" w:rsidP="009341F8">
            <w:pPr>
              <w:spacing w:line="192" w:lineRule="auto"/>
              <w:jc w:val="center"/>
              <w:rPr>
                <w:sz w:val="20"/>
                <w:szCs w:val="20"/>
              </w:rPr>
            </w:pPr>
            <w:r>
              <w:rPr>
                <w:sz w:val="20"/>
                <w:szCs w:val="20"/>
              </w:rPr>
              <w:t>CO</w:t>
            </w:r>
          </w:p>
        </w:tc>
        <w:tc>
          <w:tcPr>
            <w:tcW w:w="2205" w:type="dxa"/>
            <w:tcBorders>
              <w:bottom w:val="single" w:sz="8" w:space="0" w:color="000001"/>
            </w:tcBorders>
            <w:shd w:val="clear" w:color="auto" w:fill="auto"/>
            <w:vAlign w:val="bottom"/>
          </w:tcPr>
          <w:p w14:paraId="0E32882C" w14:textId="77777777" w:rsidR="00D176C6" w:rsidRDefault="00D176C6" w:rsidP="009341F8">
            <w:pPr>
              <w:spacing w:line="192" w:lineRule="auto"/>
              <w:jc w:val="center"/>
              <w:rPr>
                <w:sz w:val="20"/>
                <w:szCs w:val="20"/>
              </w:rPr>
            </w:pPr>
            <w:r>
              <w:rPr>
                <w:sz w:val="20"/>
                <w:szCs w:val="20"/>
              </w:rPr>
              <w:t>71,2</w:t>
            </w:r>
          </w:p>
        </w:tc>
        <w:tc>
          <w:tcPr>
            <w:tcW w:w="2205" w:type="dxa"/>
            <w:tcBorders>
              <w:bottom w:val="single" w:sz="8" w:space="0" w:color="000001"/>
            </w:tcBorders>
            <w:shd w:val="clear" w:color="auto" w:fill="auto"/>
            <w:vAlign w:val="bottom"/>
          </w:tcPr>
          <w:p w14:paraId="439EC658" w14:textId="77777777" w:rsidR="00D176C6" w:rsidRDefault="00D176C6" w:rsidP="009341F8">
            <w:pPr>
              <w:spacing w:line="192" w:lineRule="auto"/>
              <w:jc w:val="center"/>
              <w:rPr>
                <w:sz w:val="20"/>
                <w:szCs w:val="20"/>
              </w:rPr>
            </w:pPr>
            <w:r>
              <w:rPr>
                <w:sz w:val="20"/>
                <w:szCs w:val="20"/>
              </w:rPr>
              <w:t>58,1</w:t>
            </w:r>
          </w:p>
        </w:tc>
        <w:tc>
          <w:tcPr>
            <w:tcW w:w="2205" w:type="dxa"/>
            <w:tcBorders>
              <w:bottom w:val="single" w:sz="8" w:space="0" w:color="000001"/>
            </w:tcBorders>
            <w:shd w:val="clear" w:color="auto" w:fill="auto"/>
            <w:vAlign w:val="bottom"/>
          </w:tcPr>
          <w:p w14:paraId="3D2BE6F3" w14:textId="77777777" w:rsidR="00D176C6" w:rsidRDefault="00D176C6" w:rsidP="009341F8">
            <w:pPr>
              <w:spacing w:line="192" w:lineRule="auto"/>
              <w:jc w:val="center"/>
              <w:rPr>
                <w:sz w:val="20"/>
                <w:szCs w:val="20"/>
              </w:rPr>
            </w:pPr>
            <w:r>
              <w:rPr>
                <w:sz w:val="20"/>
                <w:szCs w:val="20"/>
              </w:rPr>
              <w:t>65,3</w:t>
            </w:r>
          </w:p>
        </w:tc>
      </w:tr>
    </w:tbl>
    <w:p w14:paraId="55DBE000" w14:textId="77777777" w:rsidR="00D176C6" w:rsidRDefault="00D176C6" w:rsidP="00D176C6">
      <w:pPr>
        <w:jc w:val="both"/>
      </w:pPr>
    </w:p>
    <w:p w14:paraId="6F2D4D05" w14:textId="77777777" w:rsidR="00D176C6" w:rsidRDefault="00D176C6" w:rsidP="00D176C6">
      <w:pPr>
        <w:jc w:val="both"/>
        <w:rPr>
          <w:sz w:val="20"/>
          <w:szCs w:val="20"/>
        </w:rPr>
      </w:pPr>
      <w:r>
        <w:rPr>
          <w:sz w:val="20"/>
          <w:szCs w:val="20"/>
        </w:rPr>
        <w:t>Table 7.1. Comparison of global total emissions for modelled BVOC species or chemical groups from CAMS-GLOB-BIOv3.1, v3.0 and v1.2 datasets.</w:t>
      </w:r>
    </w:p>
    <w:p w14:paraId="37F09DAC" w14:textId="77777777" w:rsidR="00D176C6" w:rsidRDefault="00D176C6" w:rsidP="00D176C6">
      <w:pPr>
        <w:jc w:val="both"/>
      </w:pPr>
    </w:p>
    <w:p w14:paraId="24DD95D8" w14:textId="77777777" w:rsidR="00D176C6" w:rsidRDefault="00D176C6" w:rsidP="00D176C6">
      <w:pPr>
        <w:rPr>
          <w:sz w:val="20"/>
          <w:szCs w:val="20"/>
        </w:rPr>
      </w:pPr>
      <w:r>
        <w:rPr>
          <w:noProof/>
          <w:sz w:val="20"/>
          <w:szCs w:val="20"/>
        </w:rPr>
        <w:lastRenderedPageBreak/>
        <w:drawing>
          <wp:inline distT="114300" distB="114300" distL="114300" distR="114300" wp14:anchorId="75E6E411" wp14:editId="35C84F25">
            <wp:extent cx="2866708" cy="1911138"/>
            <wp:effectExtent l="0" t="0" r="0" b="0"/>
            <wp:docPr id="72" name="image6.png" descr="Et bilde som inneholder tekst, diagram, kart&#10;&#10;Automatisk generert beskrivelse"/>
            <wp:cNvGraphicFramePr/>
            <a:graphic xmlns:a="http://schemas.openxmlformats.org/drawingml/2006/main">
              <a:graphicData uri="http://schemas.openxmlformats.org/drawingml/2006/picture">
                <pic:pic xmlns:pic="http://schemas.openxmlformats.org/drawingml/2006/picture">
                  <pic:nvPicPr>
                    <pic:cNvPr id="72" name="image6.png" descr="Et bilde som inneholder tekst, diagram, kart&#10;&#10;Automatisk generert beskrivelse"/>
                    <pic:cNvPicPr preferRelativeResize="0"/>
                  </pic:nvPicPr>
                  <pic:blipFill>
                    <a:blip r:embed="rId69"/>
                    <a:srcRect/>
                    <a:stretch>
                      <a:fillRect/>
                    </a:stretch>
                  </pic:blipFill>
                  <pic:spPr>
                    <a:xfrm>
                      <a:off x="0" y="0"/>
                      <a:ext cx="2866708" cy="1911138"/>
                    </a:xfrm>
                    <a:prstGeom prst="rect">
                      <a:avLst/>
                    </a:prstGeom>
                    <a:ln/>
                  </pic:spPr>
                </pic:pic>
              </a:graphicData>
            </a:graphic>
          </wp:inline>
        </w:drawing>
      </w:r>
      <w:r>
        <w:rPr>
          <w:noProof/>
          <w:sz w:val="20"/>
          <w:szCs w:val="20"/>
        </w:rPr>
        <w:drawing>
          <wp:inline distT="114300" distB="114300" distL="114300" distR="114300" wp14:anchorId="609118BA" wp14:editId="396E930E">
            <wp:extent cx="2876233" cy="1933205"/>
            <wp:effectExtent l="0" t="0" r="0" b="0"/>
            <wp:docPr id="68" name="image3.png" descr="Et bilde som inneholder tekst, diagram, kart&#10;&#10;Automatisk generert beskrivelse"/>
            <wp:cNvGraphicFramePr/>
            <a:graphic xmlns:a="http://schemas.openxmlformats.org/drawingml/2006/main">
              <a:graphicData uri="http://schemas.openxmlformats.org/drawingml/2006/picture">
                <pic:pic xmlns:pic="http://schemas.openxmlformats.org/drawingml/2006/picture">
                  <pic:nvPicPr>
                    <pic:cNvPr id="68" name="image3.png" descr="Et bilde som inneholder tekst, diagram, kart&#10;&#10;Automatisk generert beskrivelse"/>
                    <pic:cNvPicPr preferRelativeResize="0"/>
                  </pic:nvPicPr>
                  <pic:blipFill>
                    <a:blip r:embed="rId70"/>
                    <a:srcRect/>
                    <a:stretch>
                      <a:fillRect/>
                    </a:stretch>
                  </pic:blipFill>
                  <pic:spPr>
                    <a:xfrm>
                      <a:off x="0" y="0"/>
                      <a:ext cx="2876233" cy="1933205"/>
                    </a:xfrm>
                    <a:prstGeom prst="rect">
                      <a:avLst/>
                    </a:prstGeom>
                    <a:ln/>
                  </pic:spPr>
                </pic:pic>
              </a:graphicData>
            </a:graphic>
          </wp:inline>
        </w:drawing>
      </w:r>
    </w:p>
    <w:p w14:paraId="63CA4872" w14:textId="77777777" w:rsidR="00D176C6" w:rsidRDefault="00D176C6" w:rsidP="00D176C6">
      <w:pPr>
        <w:rPr>
          <w:sz w:val="20"/>
          <w:szCs w:val="20"/>
        </w:rPr>
      </w:pPr>
      <w:r>
        <w:rPr>
          <w:sz w:val="20"/>
          <w:szCs w:val="20"/>
        </w:rPr>
        <w:t>Fig. 7.1. Spatial distribution of isoprene monthly mean emissions in January and July in the CAMS-GLOB-BIOv3.1 dataset.</w:t>
      </w:r>
    </w:p>
    <w:p w14:paraId="624A3A78" w14:textId="77777777" w:rsidR="00D176C6" w:rsidRDefault="00D176C6" w:rsidP="00D176C6">
      <w:pPr>
        <w:jc w:val="both"/>
      </w:pPr>
    </w:p>
    <w:p w14:paraId="54B1ED80" w14:textId="77777777" w:rsidR="00D176C6" w:rsidRDefault="00D176C6" w:rsidP="00D176C6">
      <w:pPr>
        <w:jc w:val="both"/>
      </w:pPr>
    </w:p>
    <w:p w14:paraId="48F13485" w14:textId="77777777" w:rsidR="00D176C6" w:rsidRDefault="00D176C6" w:rsidP="00D176C6">
      <w:pPr>
        <w:jc w:val="both"/>
      </w:pPr>
      <w:r>
        <w:t xml:space="preserve">On a regional scale, there is a significant change in CAMS-GLOB-BIOv3.1 dataset for isoprene emissions in Europe. These emission estimates were calculated with an updated emission potential map based on species-specific vegetation data with high spatial resolution and emission factors information as implemented in the EMEP model (provided by Met Norway).  This update leads to a decrease of European isoprene emissions by ~35% (i.e., from 10 to 6.5 Tg/year in 2016) (Sindelarova et al., 2022). </w:t>
      </w:r>
    </w:p>
    <w:p w14:paraId="6878B72B" w14:textId="77777777" w:rsidR="00D176C6" w:rsidRDefault="00D176C6" w:rsidP="00D176C6">
      <w:pPr>
        <w:jc w:val="both"/>
      </w:pPr>
    </w:p>
    <w:p w14:paraId="7A17D930" w14:textId="77777777" w:rsidR="00D176C6" w:rsidRDefault="00D176C6" w:rsidP="00D176C6">
      <w:pPr>
        <w:spacing w:after="240"/>
        <w:jc w:val="both"/>
      </w:pPr>
      <w:r>
        <w:rPr>
          <w:noProof/>
        </w:rPr>
        <w:drawing>
          <wp:anchor distT="114300" distB="114300" distL="114300" distR="114300" simplePos="0" relativeHeight="251664384" behindDoc="0" locked="0" layoutInCell="1" hidden="0" allowOverlap="1" wp14:anchorId="620C40BF" wp14:editId="430DEC04">
            <wp:simplePos x="0" y="0"/>
            <wp:positionH relativeFrom="column">
              <wp:posOffset>3105785</wp:posOffset>
            </wp:positionH>
            <wp:positionV relativeFrom="paragraph">
              <wp:posOffset>1045845</wp:posOffset>
            </wp:positionV>
            <wp:extent cx="2712720" cy="1798320"/>
            <wp:effectExtent l="0" t="0" r="0" b="0"/>
            <wp:wrapSquare wrapText="bothSides" distT="114300" distB="114300" distL="114300" distR="114300"/>
            <wp:docPr id="77" name="image23.png" descr="Et bilde som inneholder kart, tekst&#10;&#10;Automatisk generert beskrivelse"/>
            <wp:cNvGraphicFramePr/>
            <a:graphic xmlns:a="http://schemas.openxmlformats.org/drawingml/2006/main">
              <a:graphicData uri="http://schemas.openxmlformats.org/drawingml/2006/picture">
                <pic:pic xmlns:pic="http://schemas.openxmlformats.org/drawingml/2006/picture">
                  <pic:nvPicPr>
                    <pic:cNvPr id="77" name="image23.png" descr="Et bilde som inneholder kart, tekst&#10;&#10;Automatisk generert beskrivelse"/>
                    <pic:cNvPicPr preferRelativeResize="0"/>
                  </pic:nvPicPr>
                  <pic:blipFill>
                    <a:blip r:embed="rId71"/>
                    <a:srcRect/>
                    <a:stretch>
                      <a:fillRect/>
                    </a:stretch>
                  </pic:blipFill>
                  <pic:spPr>
                    <a:xfrm>
                      <a:off x="0" y="0"/>
                      <a:ext cx="2712720" cy="179832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6432" behindDoc="0" locked="0" layoutInCell="1" hidden="0" allowOverlap="1" wp14:anchorId="6C5325B1" wp14:editId="08241F1D">
            <wp:simplePos x="0" y="0"/>
            <wp:positionH relativeFrom="column">
              <wp:posOffset>-247015</wp:posOffset>
            </wp:positionH>
            <wp:positionV relativeFrom="paragraph">
              <wp:posOffset>1030605</wp:posOffset>
            </wp:positionV>
            <wp:extent cx="3093720" cy="1874520"/>
            <wp:effectExtent l="0" t="0" r="0" b="0"/>
            <wp:wrapSquare wrapText="bothSides" distT="114300" distB="114300" distL="114300" distR="114300"/>
            <wp:docPr id="75" name="image22.png" descr="Et bilde som inneholder kart, tekst, atlas, diagram&#10;&#10;Automatisk generert beskrivelse"/>
            <wp:cNvGraphicFramePr/>
            <a:graphic xmlns:a="http://schemas.openxmlformats.org/drawingml/2006/main">
              <a:graphicData uri="http://schemas.openxmlformats.org/drawingml/2006/picture">
                <pic:pic xmlns:pic="http://schemas.openxmlformats.org/drawingml/2006/picture">
                  <pic:nvPicPr>
                    <pic:cNvPr id="75" name="image22.png" descr="Et bilde som inneholder kart, tekst, atlas, diagram&#10;&#10;Automatisk generert beskrivelse"/>
                    <pic:cNvPicPr preferRelativeResize="0"/>
                  </pic:nvPicPr>
                  <pic:blipFill>
                    <a:blip r:embed="rId72"/>
                    <a:srcRect/>
                    <a:stretch>
                      <a:fillRect/>
                    </a:stretch>
                  </pic:blipFill>
                  <pic:spPr>
                    <a:xfrm>
                      <a:off x="0" y="0"/>
                      <a:ext cx="3093720" cy="1874520"/>
                    </a:xfrm>
                    <a:prstGeom prst="rect">
                      <a:avLst/>
                    </a:prstGeom>
                    <a:ln/>
                  </pic:spPr>
                </pic:pic>
              </a:graphicData>
            </a:graphic>
            <wp14:sizeRelH relativeFrom="margin">
              <wp14:pctWidth>0</wp14:pctWidth>
            </wp14:sizeRelH>
            <wp14:sizeRelV relativeFrom="margin">
              <wp14:pctHeight>0</wp14:pctHeight>
            </wp14:sizeRelV>
          </wp:anchor>
        </w:drawing>
      </w:r>
      <w:r>
        <w:t xml:space="preserve">Fig. 7.2 shows a comparison of spatial distribution of annual mean isoprene emissions calculated with updated and MEGAN default emission potential maps. </w:t>
      </w:r>
      <w:proofErr w:type="gramStart"/>
      <w:r>
        <w:t>It can be seen that with</w:t>
      </w:r>
      <w:proofErr w:type="gramEnd"/>
      <w:r>
        <w:t xml:space="preserve"> MEGAN default EP maps, emissions are more homogeneously distributed over the whole domain, while with updated EP maps, emissions are concentrated at locations covered by high emitting species.</w:t>
      </w:r>
    </w:p>
    <w:p w14:paraId="7FF40E34" w14:textId="77777777" w:rsidR="00D176C6" w:rsidRDefault="00D176C6" w:rsidP="00D176C6">
      <w:pPr>
        <w:jc w:val="both"/>
      </w:pPr>
      <w:r>
        <w:rPr>
          <w:noProof/>
        </w:rPr>
        <w:drawing>
          <wp:anchor distT="114300" distB="114300" distL="114300" distR="114300" simplePos="0" relativeHeight="251665408" behindDoc="0" locked="0" layoutInCell="1" hidden="0" allowOverlap="1" wp14:anchorId="5D9D6834" wp14:editId="7AB370D9">
            <wp:simplePos x="0" y="0"/>
            <wp:positionH relativeFrom="column">
              <wp:posOffset>633095</wp:posOffset>
            </wp:positionH>
            <wp:positionV relativeFrom="paragraph">
              <wp:posOffset>2094230</wp:posOffset>
            </wp:positionV>
            <wp:extent cx="4845050" cy="333375"/>
            <wp:effectExtent l="0" t="0" r="0" b="9525"/>
            <wp:wrapSquare wrapText="bothSides" distT="114300" distB="114300" distL="114300" distR="114300"/>
            <wp:docPr id="8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73"/>
                    <a:srcRect b="34944"/>
                    <a:stretch/>
                  </pic:blipFill>
                  <pic:spPr bwMode="auto">
                    <a:xfrm>
                      <a:off x="0" y="0"/>
                      <a:ext cx="4845050" cy="333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D1E630" w14:textId="77777777" w:rsidR="00D176C6" w:rsidRDefault="00D176C6" w:rsidP="00D176C6">
      <w:pPr>
        <w:jc w:val="both"/>
      </w:pPr>
    </w:p>
    <w:p w14:paraId="1F789EAC" w14:textId="77777777" w:rsidR="00D176C6" w:rsidRDefault="00D176C6" w:rsidP="00D176C6"/>
    <w:p w14:paraId="716C0127" w14:textId="77777777" w:rsidR="00D176C6" w:rsidRDefault="00D176C6" w:rsidP="00D176C6">
      <w:pPr>
        <w:rPr>
          <w:sz w:val="20"/>
          <w:szCs w:val="20"/>
        </w:rPr>
      </w:pPr>
      <w:r>
        <w:t>F</w:t>
      </w:r>
      <w:r>
        <w:rPr>
          <w:sz w:val="20"/>
          <w:szCs w:val="20"/>
        </w:rPr>
        <w:t>ig. 7.2 Comparison of spatial distribution of isoprene annual mean emissions (year 2016) calculated with updated EP maps (left) and with MEGAN default EP maps (right).</w:t>
      </w:r>
    </w:p>
    <w:p w14:paraId="577518BF" w14:textId="77777777" w:rsidR="00D176C6" w:rsidRDefault="00D176C6" w:rsidP="00D176C6">
      <w:pPr>
        <w:spacing w:after="240"/>
        <w:jc w:val="both"/>
      </w:pPr>
    </w:p>
    <w:p w14:paraId="424340A9" w14:textId="77777777" w:rsidR="00D176C6" w:rsidRDefault="00D176C6" w:rsidP="00D176C6">
      <w:pPr>
        <w:spacing w:after="240"/>
        <w:jc w:val="both"/>
      </w:pPr>
      <w:r>
        <w:t>The CAMS-GLOB-BIOv3.1 isoprene full time-series is presented in Fig 7.3. The top panel shows time evolution of the zonal means. The largest emission sources in the tropics are well visible, as well as additional sources in mid-northern latitudes.</w:t>
      </w:r>
    </w:p>
    <w:p w14:paraId="2914751A" w14:textId="77777777" w:rsidR="00D176C6" w:rsidRDefault="00D176C6" w:rsidP="00D176C6">
      <w:pPr>
        <w:spacing w:after="240"/>
        <w:jc w:val="both"/>
      </w:pPr>
      <w:r>
        <w:lastRenderedPageBreak/>
        <w:t xml:space="preserve">The middle panel shows a time series of monthly global averages. For isoprene the seasonal cycle does not simply follow the summer seasons of northern and southern hemispheres. Isoprene emissions can be very localised to areas with high isoprene emitters, especially in the tropical band. If these locations get high temperatures and load of solar radiation, the increase in emission adds or even overcomes the expected isoprene emission in the hemisphere with summer season and smears out the seasonal cycle.  </w:t>
      </w:r>
    </w:p>
    <w:p w14:paraId="10DD3AE5" w14:textId="77777777" w:rsidR="00D176C6" w:rsidRDefault="00D176C6" w:rsidP="00D176C6">
      <w:pPr>
        <w:spacing w:after="240"/>
        <w:jc w:val="both"/>
      </w:pPr>
      <w:r>
        <w:t>The bottom panels present the global annual totals for isoprene. The time series depicts the interannual variability of the emission budgets. The higher emission years usually correspond to El Niño events and the emission decreases with La Niña years.</w:t>
      </w:r>
    </w:p>
    <w:p w14:paraId="12290B82" w14:textId="77777777" w:rsidR="00D176C6" w:rsidRDefault="00D176C6" w:rsidP="00EC173C">
      <w:pPr>
        <w:pStyle w:val="Overskrift2"/>
        <w:numPr>
          <w:ilvl w:val="1"/>
          <w:numId w:val="39"/>
        </w:numPr>
      </w:pPr>
      <w:bookmarkStart w:id="163" w:name="_Toc138257847"/>
      <w:bookmarkStart w:id="164" w:name="_Toc181201432"/>
      <w:bookmarkStart w:id="165" w:name="_Toc181275459"/>
      <w:r>
        <w:t>Versions of the dataset</w:t>
      </w:r>
      <w:bookmarkEnd w:id="163"/>
      <w:bookmarkEnd w:id="164"/>
      <w:bookmarkEnd w:id="165"/>
    </w:p>
    <w:p w14:paraId="194A957F" w14:textId="77777777" w:rsidR="002C7B1C" w:rsidRDefault="002C7B1C" w:rsidP="00D176C6">
      <w:pPr>
        <w:jc w:val="both"/>
      </w:pPr>
    </w:p>
    <w:p w14:paraId="4BAB2310" w14:textId="3DDB1893" w:rsidR="00D176C6" w:rsidRDefault="00D176C6" w:rsidP="00D176C6">
      <w:pPr>
        <w:jc w:val="both"/>
      </w:pPr>
      <w:r>
        <w:t>Currently, there are three versions of the CAMS-GLOB-BIO dataset that are publicly available from the Atmosphere Data Store.</w:t>
      </w:r>
    </w:p>
    <w:p w14:paraId="7F6CF66C" w14:textId="77777777" w:rsidR="00D176C6" w:rsidRDefault="00D176C6" w:rsidP="00D176C6">
      <w:pPr>
        <w:numPr>
          <w:ilvl w:val="0"/>
          <w:numId w:val="22"/>
        </w:numPr>
        <w:jc w:val="both"/>
      </w:pPr>
      <w:r>
        <w:t>CAMS-GLOB-BIOv1.2 calculated with ERA-Interim meteorology (spatial resolution 0.5° x 0.5° for period of January 2000 - July 2019</w:t>
      </w:r>
      <w:proofErr w:type="gramStart"/>
      <w:r>
        <w:t>);</w:t>
      </w:r>
      <w:proofErr w:type="gramEnd"/>
    </w:p>
    <w:p w14:paraId="123696BB" w14:textId="77777777" w:rsidR="00D176C6" w:rsidRDefault="00D176C6" w:rsidP="00D176C6">
      <w:pPr>
        <w:numPr>
          <w:ilvl w:val="0"/>
          <w:numId w:val="22"/>
        </w:numPr>
        <w:jc w:val="both"/>
      </w:pPr>
      <w:bookmarkStart w:id="166" w:name="_heading=h.111kx3o" w:colFirst="0" w:colLast="0"/>
      <w:bookmarkEnd w:id="166"/>
      <w:r>
        <w:t>CAMS-GLOB-BIOv3.0 calculated with ERA5 meteorology and annually changing land cover from ESA-CCI (spatial resolution of 0.25° x 0.25° for period of 2000-2019</w:t>
      </w:r>
      <w:proofErr w:type="gramStart"/>
      <w:r>
        <w:t>);</w:t>
      </w:r>
      <w:proofErr w:type="gramEnd"/>
    </w:p>
    <w:p w14:paraId="53414366" w14:textId="77777777" w:rsidR="00D176C6" w:rsidRDefault="00D176C6" w:rsidP="00D176C6">
      <w:pPr>
        <w:numPr>
          <w:ilvl w:val="0"/>
          <w:numId w:val="22"/>
        </w:numPr>
        <w:jc w:val="both"/>
      </w:pPr>
      <w:r>
        <w:t>CAMS-GLOB-BIOv3.1 calculated with ERA5 meteorology, static land cover and updated isoprene emission factors in Europe spatial resolution of 0.25° x 0.25° for period of 2000-2022).</w:t>
      </w:r>
    </w:p>
    <w:p w14:paraId="09C37421" w14:textId="77777777" w:rsidR="00D176C6" w:rsidRDefault="00D176C6" w:rsidP="00D176C6">
      <w:pPr>
        <w:jc w:val="both"/>
      </w:pPr>
    </w:p>
    <w:p w14:paraId="2A4AC1D3" w14:textId="77777777" w:rsidR="00D176C6" w:rsidRDefault="00D176C6" w:rsidP="00D176C6">
      <w:pPr>
        <w:jc w:val="both"/>
      </w:pPr>
      <w:r>
        <w:t xml:space="preserve">The users are advised to use a dataset which is calculated with the same meteorology as they use in their simulations. If this does not apply, we recommend using the latest CAMS-GLOB-BIOv3.1 dataset. CAMS-GLOB-BIOv3.0 should be used for studies focusing on land cover change. </w:t>
      </w:r>
    </w:p>
    <w:p w14:paraId="10FA7919" w14:textId="77777777" w:rsidR="00D176C6" w:rsidRDefault="00D176C6" w:rsidP="00D176C6">
      <w:pPr>
        <w:jc w:val="both"/>
      </w:pPr>
    </w:p>
    <w:p w14:paraId="74046575" w14:textId="77777777" w:rsidR="00D176C6" w:rsidRDefault="00D176C6" w:rsidP="00D176C6">
      <w:pPr>
        <w:jc w:val="both"/>
      </w:pPr>
      <w:r>
        <w:t>Earlier versions of the dataset are briefly described in Annex 1.</w:t>
      </w:r>
    </w:p>
    <w:p w14:paraId="67B52E3D" w14:textId="77777777" w:rsidR="00D176C6" w:rsidRDefault="00D176C6" w:rsidP="00D176C6">
      <w:pPr>
        <w:spacing w:after="240"/>
        <w:jc w:val="both"/>
      </w:pPr>
    </w:p>
    <w:p w14:paraId="2CBBDA5D" w14:textId="77777777" w:rsidR="00D176C6" w:rsidRDefault="00D176C6" w:rsidP="00D176C6">
      <w:pPr>
        <w:spacing w:after="240"/>
        <w:jc w:val="both"/>
      </w:pPr>
      <w:r>
        <w:rPr>
          <w:noProof/>
        </w:rPr>
        <w:lastRenderedPageBreak/>
        <w:drawing>
          <wp:inline distT="114300" distB="114300" distL="114300" distR="114300" wp14:anchorId="50FD2C7E" wp14:editId="6CCA3DDA">
            <wp:extent cx="6120455" cy="5435600"/>
            <wp:effectExtent l="0" t="0" r="0" b="0"/>
            <wp:docPr id="246597415" name="image21.png" descr="Et bilde som inneholder tekst, skjermbilde, Font, line&#10;&#10;Automatisk generert beskrivelse"/>
            <wp:cNvGraphicFramePr/>
            <a:graphic xmlns:a="http://schemas.openxmlformats.org/drawingml/2006/main">
              <a:graphicData uri="http://schemas.openxmlformats.org/drawingml/2006/picture">
                <pic:pic xmlns:pic="http://schemas.openxmlformats.org/drawingml/2006/picture">
                  <pic:nvPicPr>
                    <pic:cNvPr id="246597415" name="image21.png" descr="Et bilde som inneholder tekst, skjermbilde, Font, line&#10;&#10;Automatisk generert beskrivelse"/>
                    <pic:cNvPicPr preferRelativeResize="0"/>
                  </pic:nvPicPr>
                  <pic:blipFill>
                    <a:blip r:embed="rId74"/>
                    <a:srcRect/>
                    <a:stretch>
                      <a:fillRect/>
                    </a:stretch>
                  </pic:blipFill>
                  <pic:spPr>
                    <a:xfrm>
                      <a:off x="0" y="0"/>
                      <a:ext cx="6120455" cy="5435600"/>
                    </a:xfrm>
                    <a:prstGeom prst="rect">
                      <a:avLst/>
                    </a:prstGeom>
                    <a:ln/>
                  </pic:spPr>
                </pic:pic>
              </a:graphicData>
            </a:graphic>
          </wp:inline>
        </w:drawing>
      </w:r>
    </w:p>
    <w:p w14:paraId="3DB4F375" w14:textId="77777777" w:rsidR="00D176C6" w:rsidRPr="006275AF" w:rsidRDefault="00D176C6" w:rsidP="00D176C6">
      <w:pPr>
        <w:spacing w:after="240"/>
        <w:jc w:val="both"/>
        <w:rPr>
          <w:sz w:val="22"/>
          <w:szCs w:val="22"/>
        </w:rPr>
      </w:pPr>
      <w:r w:rsidRPr="006275AF">
        <w:rPr>
          <w:sz w:val="22"/>
          <w:szCs w:val="22"/>
        </w:rPr>
        <w:t>Fig. 7.3 Zonal averages of monthly mean isoprene emissions (mg m</w:t>
      </w:r>
      <w:r w:rsidRPr="006275AF">
        <w:rPr>
          <w:sz w:val="22"/>
          <w:szCs w:val="22"/>
          <w:vertAlign w:val="superscript"/>
        </w:rPr>
        <w:t>-2</w:t>
      </w:r>
      <w:r w:rsidRPr="006275AF">
        <w:rPr>
          <w:sz w:val="22"/>
          <w:szCs w:val="22"/>
        </w:rPr>
        <w:t xml:space="preserve"> day</w:t>
      </w:r>
      <w:r w:rsidRPr="006275AF">
        <w:rPr>
          <w:sz w:val="22"/>
          <w:szCs w:val="22"/>
          <w:vertAlign w:val="superscript"/>
        </w:rPr>
        <w:t>-1</w:t>
      </w:r>
      <w:r w:rsidRPr="006275AF">
        <w:rPr>
          <w:sz w:val="22"/>
          <w:szCs w:val="22"/>
        </w:rPr>
        <w:t>) (top), global monthly total isoprene emissions (Tg month</w:t>
      </w:r>
      <w:r w:rsidRPr="006275AF">
        <w:rPr>
          <w:sz w:val="22"/>
          <w:szCs w:val="22"/>
          <w:vertAlign w:val="superscript"/>
        </w:rPr>
        <w:t>-1</w:t>
      </w:r>
      <w:r w:rsidRPr="006275AF">
        <w:rPr>
          <w:sz w:val="22"/>
          <w:szCs w:val="22"/>
        </w:rPr>
        <w:t>) (middle) and global annual total isoprene emissions (Tg yr</w:t>
      </w:r>
      <w:r w:rsidRPr="006275AF">
        <w:rPr>
          <w:sz w:val="22"/>
          <w:szCs w:val="22"/>
          <w:vertAlign w:val="superscript"/>
        </w:rPr>
        <w:t>-1</w:t>
      </w:r>
      <w:r w:rsidRPr="006275AF">
        <w:rPr>
          <w:sz w:val="22"/>
          <w:szCs w:val="22"/>
        </w:rPr>
        <w:t>) (bottom) from the CAMS-GLOB-BIOv3.1 dataset.</w:t>
      </w:r>
    </w:p>
    <w:p w14:paraId="61ECA8E4" w14:textId="77777777" w:rsidR="00D176C6" w:rsidRDefault="00D176C6" w:rsidP="00D176C6">
      <w:pPr>
        <w:jc w:val="both"/>
      </w:pPr>
    </w:p>
    <w:p w14:paraId="4F18276A" w14:textId="77777777" w:rsidR="00D176C6" w:rsidRDefault="00D176C6" w:rsidP="00EC173C">
      <w:pPr>
        <w:pStyle w:val="Overskrift2"/>
        <w:numPr>
          <w:ilvl w:val="1"/>
          <w:numId w:val="39"/>
        </w:numPr>
      </w:pPr>
      <w:bookmarkStart w:id="167" w:name="_Toc138257848"/>
      <w:bookmarkStart w:id="168" w:name="_Toc181201433"/>
      <w:bookmarkStart w:id="169" w:name="_Toc181275460"/>
      <w:r>
        <w:t>References</w:t>
      </w:r>
      <w:bookmarkEnd w:id="167"/>
      <w:bookmarkEnd w:id="168"/>
      <w:bookmarkEnd w:id="169"/>
    </w:p>
    <w:p w14:paraId="6CACFF9F" w14:textId="77777777" w:rsidR="00D176C6" w:rsidRDefault="00D176C6" w:rsidP="00D176C6">
      <w:pPr>
        <w:jc w:val="both"/>
      </w:pPr>
    </w:p>
    <w:p w14:paraId="43D7691A" w14:textId="77777777" w:rsidR="00D176C6" w:rsidRDefault="00D176C6" w:rsidP="00D176C6">
      <w:pPr>
        <w:spacing w:after="120"/>
        <w:jc w:val="both"/>
        <w:rPr>
          <w:color w:val="000000"/>
        </w:rPr>
      </w:pPr>
      <w:r>
        <w:t xml:space="preserve">ERA5: Copernicus Climate Change Service (C3S) (2017): ERA5: Fifth generation of ECMWF atmospheric reanalyses of the global climate. Copernicus Climate Change Service Climate Data Store (CDS), site accessed </w:t>
      </w:r>
      <w:r>
        <w:rPr>
          <w:color w:val="000000"/>
        </w:rPr>
        <w:t xml:space="preserve">13/01/2021. </w:t>
      </w:r>
      <w:hyperlink r:id="rId75" w:anchor="!/home">
        <w:r>
          <w:rPr>
            <w:color w:val="000000"/>
            <w:u w:val="single"/>
          </w:rPr>
          <w:t>https://cds.climate.copernicus.eu/cdsapp#!/home</w:t>
        </w:r>
      </w:hyperlink>
      <w:r>
        <w:rPr>
          <w:color w:val="000000"/>
        </w:rPr>
        <w:t>; dataset reference: Hersbach, H., Bell, B., Berrisford, P., Biavati, G., Horányi, A., Muñoz Sabater, J., Nicolas, J., Peubey, C., Radu, R., Rozum, I., Schepers, D., Simmons, A., Soci, C., Dee, D., Thépaut, J-N. (2019): ERA5 monthly averaged data on pressure levels from 1979 to present. Copernicus Climate Change Service (C3S) Climate Data Store (CDS). (Accessed on 13-01-2021), 10.24381/cds.6860a573</w:t>
      </w:r>
    </w:p>
    <w:p w14:paraId="39E7EB7A" w14:textId="77777777" w:rsidR="00D176C6" w:rsidRDefault="00D176C6" w:rsidP="00D176C6">
      <w:pPr>
        <w:spacing w:after="120"/>
        <w:jc w:val="both"/>
      </w:pPr>
      <w:r>
        <w:lastRenderedPageBreak/>
        <w:t>ESA. Land Cover CCI Product User Guide Version 2. Tech. Rep. (2017). Available at: maps.elie.ucl.ac.be/CCI/viewer/download/ESACCI-LC-Ph2-PUGv2_2.0.pdf</w:t>
      </w:r>
    </w:p>
    <w:p w14:paraId="114189C7" w14:textId="77777777" w:rsidR="00D176C6" w:rsidRDefault="00D176C6" w:rsidP="00D176C6">
      <w:pPr>
        <w:spacing w:after="120"/>
        <w:jc w:val="both"/>
      </w:pPr>
      <w:r>
        <w:t>Guenther A.B., Jiang X., Heald C. L., Sakulyanontvittaya T., Duhl T., Emmons L. K., and Wang X.: The Model of Emissions of Gases and Aerosols from Nature version 2.1 (MEGAN2.1): an extended and updated framework for modeling biogenic emissions, Geoscientific Model Development, 5, 1471-1492, doi:10.5194/gmd-5-1471-2012, 2012</w:t>
      </w:r>
    </w:p>
    <w:p w14:paraId="1A4F64B2" w14:textId="77777777" w:rsidR="00D176C6" w:rsidRDefault="00D176C6" w:rsidP="00D176C6">
      <w:pPr>
        <w:spacing w:after="120"/>
        <w:jc w:val="both"/>
      </w:pPr>
      <w:r>
        <w:t>Lawrence, P. J. and Chase, T. N.: Representing a new MODIS consistent land surface in the Community Land Model (CLM 3.0), J. Geophys. Res. Biogeo., 112, G01023, doi:10.1029/2006JG000168, 2007.</w:t>
      </w:r>
    </w:p>
    <w:p w14:paraId="72D6CC7D" w14:textId="77777777" w:rsidR="00D176C6" w:rsidRDefault="00D176C6" w:rsidP="00D176C6">
      <w:pPr>
        <w:spacing w:after="120"/>
        <w:jc w:val="both"/>
      </w:pPr>
      <w:r>
        <w:t>Poulter, B., MacBean, N., Hartley, A., Khlystova, I., Arino, O., Betts, R., Bontemps, S., Boettcher, M., Brockmann C., Defourny, P., Hagemann, S., Herold, M., Kirches, G., Lamarche, C., Lederer, D., Ottlé, C., Peters, M., and Peylin, P.: Plant functional type classification for earth system models: results from the European Space Agency's Land Cover Climate Change Initiative, Geosci. Model Dev., 8, 2315–2328, https://doi.org/10.5194/gmd-8-2315-2015, 2015.</w:t>
      </w:r>
    </w:p>
    <w:p w14:paraId="356FD0B8" w14:textId="77777777" w:rsidR="00D176C6" w:rsidRDefault="00D176C6" w:rsidP="00D176C6">
      <w:pPr>
        <w:spacing w:after="120"/>
        <w:jc w:val="both"/>
      </w:pPr>
      <w:r>
        <w:t xml:space="preserve">Sindelarova, K., Markova, J., Simpson, D., Huszar, P., Karlicky, J., Darras, S., and Granier, C.: High resolution biogenic global emission inventory for the </w:t>
      </w:r>
      <w:proofErr w:type="gramStart"/>
      <w:r>
        <w:t>time period</w:t>
      </w:r>
      <w:proofErr w:type="gramEnd"/>
      <w:r>
        <w:t xml:space="preserve"> 2000–2019 for air quality modelling, Earth Syst. Sci. Data, 14, 251–270, https://doi.org/10.5194/essd-14-251-2022, 2022. </w:t>
      </w:r>
    </w:p>
    <w:p w14:paraId="1DA6FFAF" w14:textId="77777777" w:rsidR="00D176C6" w:rsidRPr="006275AF" w:rsidRDefault="00D176C6" w:rsidP="00D176C6">
      <w:pPr>
        <w:spacing w:after="120"/>
        <w:jc w:val="both"/>
      </w:pPr>
      <w:r>
        <w:t xml:space="preserve">Yuan, H., Dai, Y., Xiao, Z., Ji, D., and </w:t>
      </w:r>
      <w:proofErr w:type="gramStart"/>
      <w:r>
        <w:t>Shangguan,W.</w:t>
      </w:r>
      <w:proofErr w:type="gramEnd"/>
      <w:r>
        <w:t>: Reprocessing the MODIS Leaf Area Index products for land surface and climate modelling, Remote Sens. Environ., 115, 1171–1187, 2011.</w:t>
      </w:r>
      <w:r>
        <w:br w:type="page"/>
      </w:r>
    </w:p>
    <w:p w14:paraId="2AAB9213" w14:textId="77777777" w:rsidR="00D176C6" w:rsidRDefault="00D176C6" w:rsidP="009E7E1B">
      <w:pPr>
        <w:pStyle w:val="Overskrift1"/>
        <w:numPr>
          <w:ilvl w:val="0"/>
          <w:numId w:val="39"/>
        </w:numPr>
      </w:pPr>
      <w:bookmarkStart w:id="170" w:name="_Toc138257849"/>
      <w:bookmarkStart w:id="171" w:name="_Toc181201434"/>
      <w:bookmarkStart w:id="172" w:name="_Toc181275461"/>
      <w:r>
        <w:lastRenderedPageBreak/>
        <w:t>The CAMS termite emissions: CAMS-GLOB-TERM</w:t>
      </w:r>
      <w:bookmarkEnd w:id="170"/>
      <w:bookmarkEnd w:id="171"/>
      <w:bookmarkEnd w:id="172"/>
    </w:p>
    <w:p w14:paraId="130FB0E8" w14:textId="77777777" w:rsidR="00D176C6" w:rsidRDefault="00D176C6" w:rsidP="00D176C6"/>
    <w:p w14:paraId="5C026B21" w14:textId="77777777" w:rsidR="00D176C6" w:rsidRDefault="00D176C6" w:rsidP="00D176C6">
      <w:pPr>
        <w:rPr>
          <w:vertAlign w:val="superscript"/>
        </w:rPr>
      </w:pPr>
      <w:r>
        <w:t>Authors: Jana Markova, Katerina Sindelarova</w:t>
      </w:r>
    </w:p>
    <w:p w14:paraId="63D4A954" w14:textId="77777777" w:rsidR="00D176C6" w:rsidRDefault="00D176C6" w:rsidP="00D176C6">
      <w:pPr>
        <w:rPr>
          <w:vertAlign w:val="superscript"/>
        </w:rPr>
      </w:pPr>
    </w:p>
    <w:p w14:paraId="7070DB45" w14:textId="77777777" w:rsidR="00D176C6" w:rsidRDefault="00D176C6" w:rsidP="00EC173C">
      <w:pPr>
        <w:pStyle w:val="Overskrift2"/>
        <w:numPr>
          <w:ilvl w:val="1"/>
          <w:numId w:val="39"/>
        </w:numPr>
      </w:pPr>
      <w:bookmarkStart w:id="173" w:name="_Toc138257850"/>
      <w:bookmarkStart w:id="174" w:name="_Toc181201435"/>
      <w:bookmarkStart w:id="175" w:name="_Toc181275462"/>
      <w:r>
        <w:t>Methodology</w:t>
      </w:r>
      <w:bookmarkEnd w:id="173"/>
      <w:bookmarkEnd w:id="174"/>
      <w:bookmarkEnd w:id="175"/>
    </w:p>
    <w:p w14:paraId="3498EB84" w14:textId="77777777" w:rsidR="00D176C6" w:rsidRDefault="00D176C6" w:rsidP="00D176C6"/>
    <w:p w14:paraId="698FEDC2" w14:textId="77777777" w:rsidR="00D176C6" w:rsidRDefault="00D176C6" w:rsidP="00D176C6">
      <w:pPr>
        <w:jc w:val="both"/>
      </w:pPr>
      <w:r>
        <w:t>Emissions of CH</w:t>
      </w:r>
      <w:r>
        <w:rPr>
          <w:vertAlign w:val="subscript"/>
        </w:rPr>
        <w:t>4</w:t>
      </w:r>
      <w:r>
        <w:t xml:space="preserve"> from termite nests were estimated based on the methodology by Sanderson (1996). 11 ecosystems from the Olson vegetation database (Olson, 1989) were identified as termite habitats. As stated in Wood and Sands (1978), termites have been found up to 45°N and 45°S. Ecosystems falling outside these latitudes have therefore been excluded.</w:t>
      </w:r>
    </w:p>
    <w:p w14:paraId="51A11E44" w14:textId="77777777" w:rsidR="00D176C6" w:rsidRDefault="00D176C6" w:rsidP="00D176C6">
      <w:pPr>
        <w:jc w:val="both"/>
      </w:pPr>
    </w:p>
    <w:p w14:paraId="2D12FB09" w14:textId="77777777" w:rsidR="00D176C6" w:rsidRDefault="00D176C6" w:rsidP="00D176C6">
      <w:pPr>
        <w:jc w:val="both"/>
      </w:pPr>
      <w:r>
        <w:t>Each of the habitats was assigned termite biomass per m</w:t>
      </w:r>
      <w:r>
        <w:rPr>
          <w:vertAlign w:val="superscript"/>
        </w:rPr>
        <w:t>2</w:t>
      </w:r>
      <w:r>
        <w:t xml:space="preserve"> and CH</w:t>
      </w:r>
      <w:r>
        <w:rPr>
          <w:vertAlign w:val="subscript"/>
        </w:rPr>
        <w:t>4</w:t>
      </w:r>
      <w:r>
        <w:t xml:space="preserve"> emission flux per g of termite and hour (Table 8.1). Due to the diversity in termite species among the continents, different fluxes were considered for the regions of North and South America and Australia (group A) and for Europe, Africa and Asia (group B). Two of the habitats were also differentiated by humidity. Totals were then calculated from the CH</w:t>
      </w:r>
      <w:r>
        <w:rPr>
          <w:vertAlign w:val="subscript"/>
        </w:rPr>
        <w:t>4</w:t>
      </w:r>
      <w:r>
        <w:t xml:space="preserve"> flux per </w:t>
      </w:r>
      <w:proofErr w:type="gramStart"/>
      <w:r>
        <w:t>m</w:t>
      </w:r>
      <w:r>
        <w:rPr>
          <w:vertAlign w:val="superscript"/>
        </w:rPr>
        <w:t>2</w:t>
      </w:r>
      <w:proofErr w:type="gramEnd"/>
      <w:r>
        <w:t xml:space="preserve"> and these values were assumed to represent the annual total CH</w:t>
      </w:r>
      <w:r>
        <w:rPr>
          <w:vertAlign w:val="subscript"/>
        </w:rPr>
        <w:t>4</w:t>
      </w:r>
      <w:r>
        <w:t xml:space="preserve"> emission per grid cell.</w:t>
      </w:r>
    </w:p>
    <w:p w14:paraId="4C354410" w14:textId="77777777" w:rsidR="00D176C6" w:rsidRDefault="00D176C6" w:rsidP="00D176C6">
      <w:pPr>
        <w:ind w:left="284" w:hanging="284"/>
        <w:jc w:val="both"/>
        <w:rPr>
          <w:b/>
          <w:color w:val="000000"/>
          <w:sz w:val="22"/>
          <w:szCs w:val="22"/>
        </w:rPr>
      </w:pPr>
    </w:p>
    <w:tbl>
      <w:tblPr>
        <w:tblW w:w="9776" w:type="dxa"/>
        <w:tblInd w:w="-91"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4594"/>
        <w:gridCol w:w="1735"/>
        <w:gridCol w:w="1732"/>
        <w:gridCol w:w="1715"/>
      </w:tblGrid>
      <w:tr w:rsidR="00D176C6" w14:paraId="61F15097" w14:textId="77777777" w:rsidTr="009341F8">
        <w:tc>
          <w:tcPr>
            <w:tcW w:w="4594" w:type="dxa"/>
            <w:vMerge w:val="restart"/>
            <w:tcBorders>
              <w:top w:val="single" w:sz="4" w:space="0" w:color="000001"/>
              <w:left w:val="single" w:sz="4" w:space="0" w:color="000001"/>
              <w:bottom w:val="single" w:sz="4" w:space="0" w:color="000001"/>
            </w:tcBorders>
            <w:shd w:val="clear" w:color="auto" w:fill="auto"/>
            <w:tcMar>
              <w:left w:w="-2" w:type="dxa"/>
            </w:tcMar>
          </w:tcPr>
          <w:p w14:paraId="3280F1B4" w14:textId="77777777" w:rsidR="00D176C6" w:rsidRDefault="00D176C6" w:rsidP="009341F8">
            <w:pPr>
              <w:jc w:val="center"/>
              <w:rPr>
                <w:color w:val="000000"/>
                <w:sz w:val="22"/>
                <w:szCs w:val="22"/>
              </w:rPr>
            </w:pPr>
            <w:r>
              <w:rPr>
                <w:b/>
                <w:color w:val="000000"/>
                <w:sz w:val="22"/>
                <w:szCs w:val="22"/>
              </w:rPr>
              <w:t>Habitat</w:t>
            </w:r>
          </w:p>
        </w:tc>
        <w:tc>
          <w:tcPr>
            <w:tcW w:w="1735" w:type="dxa"/>
            <w:vMerge w:val="restart"/>
            <w:tcBorders>
              <w:top w:val="single" w:sz="4" w:space="0" w:color="000001"/>
              <w:left w:val="single" w:sz="4" w:space="0" w:color="000001"/>
              <w:bottom w:val="single" w:sz="4" w:space="0" w:color="000001"/>
            </w:tcBorders>
            <w:shd w:val="clear" w:color="auto" w:fill="auto"/>
            <w:tcMar>
              <w:left w:w="-2" w:type="dxa"/>
            </w:tcMar>
          </w:tcPr>
          <w:p w14:paraId="17C562B4" w14:textId="77777777" w:rsidR="00D176C6" w:rsidRDefault="00D176C6" w:rsidP="009341F8">
            <w:pPr>
              <w:jc w:val="center"/>
              <w:rPr>
                <w:color w:val="000000"/>
                <w:sz w:val="22"/>
                <w:szCs w:val="22"/>
              </w:rPr>
            </w:pPr>
            <w:r>
              <w:rPr>
                <w:b/>
                <w:color w:val="000000"/>
                <w:sz w:val="22"/>
                <w:szCs w:val="22"/>
              </w:rPr>
              <w:t>Termite biomass [g/m</w:t>
            </w:r>
            <w:r>
              <w:rPr>
                <w:b/>
                <w:color w:val="000000"/>
                <w:sz w:val="22"/>
                <w:szCs w:val="22"/>
                <w:vertAlign w:val="superscript"/>
              </w:rPr>
              <w:t>2</w:t>
            </w:r>
            <w:r>
              <w:rPr>
                <w:b/>
                <w:color w:val="000000"/>
                <w:sz w:val="22"/>
                <w:szCs w:val="22"/>
              </w:rPr>
              <w:t>]</w:t>
            </w:r>
          </w:p>
        </w:tc>
        <w:tc>
          <w:tcPr>
            <w:tcW w:w="3447" w:type="dxa"/>
            <w:gridSpan w:val="2"/>
            <w:tcBorders>
              <w:top w:val="single" w:sz="4" w:space="0" w:color="000001"/>
              <w:left w:val="single" w:sz="4" w:space="0" w:color="000001"/>
              <w:bottom w:val="single" w:sz="4" w:space="0" w:color="000001"/>
              <w:right w:val="single" w:sz="4" w:space="0" w:color="000001"/>
            </w:tcBorders>
            <w:shd w:val="clear" w:color="auto" w:fill="auto"/>
            <w:tcMar>
              <w:left w:w="-2" w:type="dxa"/>
            </w:tcMar>
          </w:tcPr>
          <w:p w14:paraId="0A6864D7" w14:textId="77777777" w:rsidR="00D176C6" w:rsidRDefault="00D176C6" w:rsidP="009341F8">
            <w:pPr>
              <w:jc w:val="center"/>
              <w:rPr>
                <w:color w:val="000000"/>
                <w:sz w:val="22"/>
                <w:szCs w:val="22"/>
              </w:rPr>
            </w:pPr>
            <w:r>
              <w:rPr>
                <w:b/>
                <w:color w:val="000000"/>
                <w:sz w:val="22"/>
                <w:szCs w:val="22"/>
              </w:rPr>
              <w:t>CH</w:t>
            </w:r>
            <w:r>
              <w:rPr>
                <w:b/>
                <w:color w:val="000000"/>
                <w:sz w:val="22"/>
                <w:szCs w:val="22"/>
                <w:vertAlign w:val="subscript"/>
              </w:rPr>
              <w:t>4</w:t>
            </w:r>
            <w:r>
              <w:rPr>
                <w:b/>
                <w:color w:val="000000"/>
                <w:sz w:val="22"/>
                <w:szCs w:val="22"/>
              </w:rPr>
              <w:t xml:space="preserve"> flux [g CH</w:t>
            </w:r>
            <w:r>
              <w:rPr>
                <w:b/>
                <w:color w:val="000000"/>
                <w:sz w:val="22"/>
                <w:szCs w:val="22"/>
                <w:vertAlign w:val="subscript"/>
              </w:rPr>
              <w:t>4</w:t>
            </w:r>
            <w:r>
              <w:rPr>
                <w:b/>
                <w:color w:val="000000"/>
                <w:sz w:val="22"/>
                <w:szCs w:val="22"/>
              </w:rPr>
              <w:t>/g/h]</w:t>
            </w:r>
          </w:p>
        </w:tc>
      </w:tr>
      <w:tr w:rsidR="00D176C6" w14:paraId="76CB0A01" w14:textId="77777777" w:rsidTr="009341F8">
        <w:tc>
          <w:tcPr>
            <w:tcW w:w="4594" w:type="dxa"/>
            <w:vMerge/>
            <w:tcBorders>
              <w:top w:val="single" w:sz="4" w:space="0" w:color="000001"/>
              <w:left w:val="single" w:sz="4" w:space="0" w:color="000001"/>
              <w:bottom w:val="single" w:sz="4" w:space="0" w:color="000001"/>
            </w:tcBorders>
            <w:shd w:val="clear" w:color="auto" w:fill="auto"/>
            <w:tcMar>
              <w:left w:w="-2" w:type="dxa"/>
            </w:tcMar>
          </w:tcPr>
          <w:p w14:paraId="01AD8B73" w14:textId="77777777" w:rsidR="00D176C6" w:rsidRDefault="00D176C6" w:rsidP="009341F8">
            <w:pPr>
              <w:widowControl w:val="0"/>
              <w:pBdr>
                <w:top w:val="nil"/>
                <w:left w:val="nil"/>
                <w:bottom w:val="nil"/>
                <w:right w:val="nil"/>
                <w:between w:val="nil"/>
              </w:pBdr>
              <w:spacing w:line="276" w:lineRule="auto"/>
              <w:rPr>
                <w:color w:val="000000"/>
                <w:sz w:val="22"/>
                <w:szCs w:val="22"/>
              </w:rPr>
            </w:pPr>
          </w:p>
        </w:tc>
        <w:tc>
          <w:tcPr>
            <w:tcW w:w="1735" w:type="dxa"/>
            <w:vMerge/>
            <w:tcBorders>
              <w:top w:val="single" w:sz="4" w:space="0" w:color="000001"/>
              <w:left w:val="single" w:sz="4" w:space="0" w:color="000001"/>
              <w:bottom w:val="single" w:sz="4" w:space="0" w:color="000001"/>
            </w:tcBorders>
            <w:shd w:val="clear" w:color="auto" w:fill="auto"/>
            <w:tcMar>
              <w:left w:w="-2" w:type="dxa"/>
            </w:tcMar>
          </w:tcPr>
          <w:p w14:paraId="79CB5F0A" w14:textId="77777777" w:rsidR="00D176C6" w:rsidRDefault="00D176C6" w:rsidP="009341F8">
            <w:pPr>
              <w:widowControl w:val="0"/>
              <w:pBdr>
                <w:top w:val="nil"/>
                <w:left w:val="nil"/>
                <w:bottom w:val="nil"/>
                <w:right w:val="nil"/>
                <w:between w:val="nil"/>
              </w:pBdr>
              <w:spacing w:line="276" w:lineRule="auto"/>
              <w:rPr>
                <w:color w:val="000000"/>
                <w:sz w:val="22"/>
                <w:szCs w:val="22"/>
              </w:rPr>
            </w:pPr>
          </w:p>
        </w:tc>
        <w:tc>
          <w:tcPr>
            <w:tcW w:w="1732" w:type="dxa"/>
            <w:tcBorders>
              <w:top w:val="single" w:sz="4" w:space="0" w:color="000001"/>
              <w:left w:val="single" w:sz="4" w:space="0" w:color="000001"/>
              <w:bottom w:val="single" w:sz="4" w:space="0" w:color="000001"/>
            </w:tcBorders>
            <w:shd w:val="clear" w:color="auto" w:fill="auto"/>
            <w:tcMar>
              <w:left w:w="-2" w:type="dxa"/>
            </w:tcMar>
          </w:tcPr>
          <w:p w14:paraId="0A09FF8B" w14:textId="77777777" w:rsidR="00D176C6" w:rsidRDefault="00D176C6" w:rsidP="009341F8">
            <w:pPr>
              <w:jc w:val="center"/>
              <w:rPr>
                <w:b/>
                <w:color w:val="000000"/>
                <w:sz w:val="22"/>
                <w:szCs w:val="22"/>
              </w:rPr>
            </w:pPr>
            <w:r>
              <w:rPr>
                <w:b/>
                <w:color w:val="000000"/>
                <w:sz w:val="22"/>
                <w:szCs w:val="22"/>
              </w:rPr>
              <w:t>group A</w:t>
            </w:r>
          </w:p>
        </w:tc>
        <w:tc>
          <w:tcPr>
            <w:tcW w:w="1715" w:type="dxa"/>
            <w:tcBorders>
              <w:top w:val="single" w:sz="4" w:space="0" w:color="000001"/>
              <w:left w:val="single" w:sz="4" w:space="0" w:color="000001"/>
              <w:bottom w:val="single" w:sz="4" w:space="0" w:color="000001"/>
              <w:right w:val="single" w:sz="4" w:space="0" w:color="000001"/>
            </w:tcBorders>
            <w:shd w:val="clear" w:color="auto" w:fill="auto"/>
            <w:tcMar>
              <w:left w:w="-2" w:type="dxa"/>
            </w:tcMar>
          </w:tcPr>
          <w:p w14:paraId="3C9D3A1C" w14:textId="77777777" w:rsidR="00D176C6" w:rsidRDefault="00D176C6" w:rsidP="009341F8">
            <w:pPr>
              <w:jc w:val="center"/>
              <w:rPr>
                <w:b/>
                <w:color w:val="000000"/>
                <w:sz w:val="22"/>
                <w:szCs w:val="22"/>
              </w:rPr>
            </w:pPr>
            <w:r>
              <w:rPr>
                <w:b/>
                <w:color w:val="000000"/>
                <w:sz w:val="22"/>
                <w:szCs w:val="22"/>
              </w:rPr>
              <w:t>group B</w:t>
            </w:r>
          </w:p>
        </w:tc>
      </w:tr>
      <w:tr w:rsidR="00D176C6" w14:paraId="2B1F885A" w14:textId="77777777" w:rsidTr="009341F8">
        <w:tc>
          <w:tcPr>
            <w:tcW w:w="4594" w:type="dxa"/>
            <w:tcBorders>
              <w:top w:val="single" w:sz="4" w:space="0" w:color="000001"/>
              <w:left w:val="single" w:sz="4" w:space="0" w:color="000001"/>
              <w:bottom w:val="single" w:sz="4" w:space="0" w:color="000001"/>
            </w:tcBorders>
            <w:shd w:val="clear" w:color="auto" w:fill="auto"/>
            <w:tcMar>
              <w:left w:w="-2" w:type="dxa"/>
            </w:tcMar>
          </w:tcPr>
          <w:p w14:paraId="664BAD4A" w14:textId="77777777" w:rsidR="00D176C6" w:rsidRDefault="00D176C6" w:rsidP="009341F8">
            <w:pPr>
              <w:rPr>
                <w:color w:val="000000"/>
                <w:sz w:val="22"/>
                <w:szCs w:val="22"/>
              </w:rPr>
            </w:pPr>
            <w:r>
              <w:rPr>
                <w:color w:val="000000"/>
                <w:sz w:val="22"/>
                <w:szCs w:val="22"/>
              </w:rPr>
              <w:t>Rain Green Forest</w:t>
            </w:r>
          </w:p>
        </w:tc>
        <w:tc>
          <w:tcPr>
            <w:tcW w:w="1735" w:type="dxa"/>
            <w:tcBorders>
              <w:top w:val="single" w:sz="4" w:space="0" w:color="000001"/>
              <w:left w:val="single" w:sz="4" w:space="0" w:color="000001"/>
              <w:bottom w:val="single" w:sz="4" w:space="0" w:color="000001"/>
            </w:tcBorders>
            <w:shd w:val="clear" w:color="auto" w:fill="auto"/>
            <w:tcMar>
              <w:left w:w="-2" w:type="dxa"/>
            </w:tcMar>
          </w:tcPr>
          <w:p w14:paraId="0043E380" w14:textId="77777777" w:rsidR="00D176C6" w:rsidRDefault="00D176C6" w:rsidP="009341F8">
            <w:pPr>
              <w:jc w:val="center"/>
              <w:rPr>
                <w:color w:val="000000"/>
                <w:sz w:val="22"/>
                <w:szCs w:val="22"/>
              </w:rPr>
            </w:pPr>
            <w:r>
              <w:rPr>
                <w:color w:val="000000"/>
                <w:sz w:val="22"/>
                <w:szCs w:val="22"/>
              </w:rPr>
              <w:t>8</w:t>
            </w:r>
          </w:p>
        </w:tc>
        <w:tc>
          <w:tcPr>
            <w:tcW w:w="1732" w:type="dxa"/>
            <w:tcBorders>
              <w:top w:val="single" w:sz="4" w:space="0" w:color="000001"/>
              <w:left w:val="single" w:sz="4" w:space="0" w:color="000001"/>
              <w:bottom w:val="single" w:sz="4" w:space="0" w:color="000001"/>
            </w:tcBorders>
            <w:shd w:val="clear" w:color="auto" w:fill="auto"/>
            <w:tcMar>
              <w:left w:w="-2" w:type="dxa"/>
            </w:tcMar>
          </w:tcPr>
          <w:p w14:paraId="477B6364" w14:textId="77777777" w:rsidR="00D176C6" w:rsidRDefault="00D176C6" w:rsidP="009341F8">
            <w:pPr>
              <w:jc w:val="center"/>
              <w:rPr>
                <w:color w:val="000000"/>
                <w:sz w:val="22"/>
                <w:szCs w:val="22"/>
              </w:rPr>
            </w:pPr>
            <w:r>
              <w:rPr>
                <w:color w:val="000000"/>
                <w:sz w:val="22"/>
                <w:szCs w:val="22"/>
              </w:rPr>
              <w:t>5.64</w:t>
            </w:r>
          </w:p>
        </w:tc>
        <w:tc>
          <w:tcPr>
            <w:tcW w:w="1715" w:type="dxa"/>
            <w:tcBorders>
              <w:top w:val="single" w:sz="4" w:space="0" w:color="000001"/>
              <w:left w:val="single" w:sz="4" w:space="0" w:color="000001"/>
              <w:bottom w:val="single" w:sz="4" w:space="0" w:color="000001"/>
              <w:right w:val="single" w:sz="4" w:space="0" w:color="000001"/>
            </w:tcBorders>
            <w:shd w:val="clear" w:color="auto" w:fill="auto"/>
            <w:tcMar>
              <w:left w:w="-2" w:type="dxa"/>
            </w:tcMar>
          </w:tcPr>
          <w:p w14:paraId="63A0CE84" w14:textId="77777777" w:rsidR="00D176C6" w:rsidRDefault="00D176C6" w:rsidP="009341F8">
            <w:pPr>
              <w:jc w:val="center"/>
              <w:rPr>
                <w:color w:val="000000"/>
                <w:sz w:val="22"/>
                <w:szCs w:val="22"/>
              </w:rPr>
            </w:pPr>
            <w:r>
              <w:rPr>
                <w:color w:val="000000"/>
                <w:sz w:val="22"/>
                <w:szCs w:val="22"/>
              </w:rPr>
              <w:t>6.16</w:t>
            </w:r>
          </w:p>
        </w:tc>
      </w:tr>
      <w:tr w:rsidR="00D176C6" w14:paraId="394865EA" w14:textId="77777777" w:rsidTr="009341F8">
        <w:tc>
          <w:tcPr>
            <w:tcW w:w="4594" w:type="dxa"/>
            <w:tcBorders>
              <w:top w:val="single" w:sz="4" w:space="0" w:color="000001"/>
              <w:left w:val="single" w:sz="4" w:space="0" w:color="000001"/>
              <w:bottom w:val="single" w:sz="4" w:space="0" w:color="000001"/>
            </w:tcBorders>
            <w:shd w:val="clear" w:color="auto" w:fill="auto"/>
            <w:tcMar>
              <w:left w:w="-2" w:type="dxa"/>
            </w:tcMar>
          </w:tcPr>
          <w:p w14:paraId="73BEBBD6" w14:textId="77777777" w:rsidR="00D176C6" w:rsidRDefault="00D176C6" w:rsidP="009341F8">
            <w:pPr>
              <w:rPr>
                <w:color w:val="000000"/>
                <w:sz w:val="22"/>
                <w:szCs w:val="22"/>
              </w:rPr>
            </w:pPr>
            <w:r>
              <w:rPr>
                <w:color w:val="000000"/>
                <w:sz w:val="22"/>
                <w:szCs w:val="22"/>
              </w:rPr>
              <w:t>Tropical Rain Forest</w:t>
            </w:r>
          </w:p>
        </w:tc>
        <w:tc>
          <w:tcPr>
            <w:tcW w:w="1735" w:type="dxa"/>
            <w:tcBorders>
              <w:top w:val="single" w:sz="4" w:space="0" w:color="000001"/>
              <w:left w:val="single" w:sz="4" w:space="0" w:color="000001"/>
              <w:bottom w:val="single" w:sz="4" w:space="0" w:color="000001"/>
            </w:tcBorders>
            <w:shd w:val="clear" w:color="auto" w:fill="auto"/>
            <w:tcMar>
              <w:left w:w="-2" w:type="dxa"/>
            </w:tcMar>
          </w:tcPr>
          <w:p w14:paraId="7738E418" w14:textId="77777777" w:rsidR="00D176C6" w:rsidRDefault="00D176C6" w:rsidP="009341F8">
            <w:pPr>
              <w:jc w:val="center"/>
              <w:rPr>
                <w:color w:val="000000"/>
                <w:sz w:val="22"/>
                <w:szCs w:val="22"/>
              </w:rPr>
            </w:pPr>
            <w:r>
              <w:rPr>
                <w:color w:val="000000"/>
                <w:sz w:val="22"/>
                <w:szCs w:val="22"/>
              </w:rPr>
              <w:t>11</w:t>
            </w:r>
          </w:p>
        </w:tc>
        <w:tc>
          <w:tcPr>
            <w:tcW w:w="1732" w:type="dxa"/>
            <w:tcBorders>
              <w:top w:val="single" w:sz="4" w:space="0" w:color="000001"/>
              <w:left w:val="single" w:sz="4" w:space="0" w:color="000001"/>
              <w:bottom w:val="single" w:sz="4" w:space="0" w:color="000001"/>
            </w:tcBorders>
            <w:shd w:val="clear" w:color="auto" w:fill="auto"/>
            <w:tcMar>
              <w:left w:w="-2" w:type="dxa"/>
            </w:tcMar>
          </w:tcPr>
          <w:p w14:paraId="5C936786" w14:textId="77777777" w:rsidR="00D176C6" w:rsidRDefault="00D176C6" w:rsidP="009341F8">
            <w:pPr>
              <w:jc w:val="center"/>
              <w:rPr>
                <w:color w:val="000000"/>
                <w:sz w:val="22"/>
                <w:szCs w:val="22"/>
              </w:rPr>
            </w:pPr>
            <w:r>
              <w:rPr>
                <w:color w:val="000000"/>
                <w:sz w:val="22"/>
                <w:szCs w:val="22"/>
              </w:rPr>
              <w:t>5.64</w:t>
            </w:r>
          </w:p>
        </w:tc>
        <w:tc>
          <w:tcPr>
            <w:tcW w:w="1715" w:type="dxa"/>
            <w:tcBorders>
              <w:top w:val="single" w:sz="4" w:space="0" w:color="000001"/>
              <w:left w:val="single" w:sz="4" w:space="0" w:color="000001"/>
              <w:bottom w:val="single" w:sz="4" w:space="0" w:color="000001"/>
              <w:right w:val="single" w:sz="4" w:space="0" w:color="000001"/>
            </w:tcBorders>
            <w:shd w:val="clear" w:color="auto" w:fill="auto"/>
            <w:tcMar>
              <w:left w:w="-2" w:type="dxa"/>
            </w:tcMar>
          </w:tcPr>
          <w:p w14:paraId="1DF774CC" w14:textId="77777777" w:rsidR="00D176C6" w:rsidRDefault="00D176C6" w:rsidP="009341F8">
            <w:pPr>
              <w:jc w:val="center"/>
              <w:rPr>
                <w:color w:val="000000"/>
                <w:sz w:val="22"/>
                <w:szCs w:val="22"/>
              </w:rPr>
            </w:pPr>
            <w:r>
              <w:rPr>
                <w:color w:val="000000"/>
                <w:sz w:val="22"/>
                <w:szCs w:val="22"/>
              </w:rPr>
              <w:t>6.16</w:t>
            </w:r>
          </w:p>
        </w:tc>
      </w:tr>
      <w:tr w:rsidR="00D176C6" w14:paraId="11510E9C" w14:textId="77777777" w:rsidTr="009341F8">
        <w:tc>
          <w:tcPr>
            <w:tcW w:w="4594" w:type="dxa"/>
            <w:tcBorders>
              <w:top w:val="single" w:sz="4" w:space="0" w:color="000001"/>
              <w:left w:val="single" w:sz="4" w:space="0" w:color="000001"/>
              <w:bottom w:val="single" w:sz="4" w:space="0" w:color="000001"/>
            </w:tcBorders>
            <w:shd w:val="clear" w:color="auto" w:fill="auto"/>
            <w:tcMar>
              <w:left w:w="-2" w:type="dxa"/>
            </w:tcMar>
          </w:tcPr>
          <w:p w14:paraId="297A9781" w14:textId="77777777" w:rsidR="00D176C6" w:rsidRDefault="00D176C6" w:rsidP="009341F8">
            <w:pPr>
              <w:rPr>
                <w:color w:val="000000"/>
                <w:sz w:val="22"/>
                <w:szCs w:val="22"/>
              </w:rPr>
            </w:pPr>
            <w:r>
              <w:rPr>
                <w:color w:val="000000"/>
                <w:sz w:val="22"/>
                <w:szCs w:val="22"/>
              </w:rPr>
              <w:t>Montane/Seasonal Forest</w:t>
            </w:r>
          </w:p>
        </w:tc>
        <w:tc>
          <w:tcPr>
            <w:tcW w:w="1735" w:type="dxa"/>
            <w:tcBorders>
              <w:top w:val="single" w:sz="4" w:space="0" w:color="000001"/>
              <w:left w:val="single" w:sz="4" w:space="0" w:color="000001"/>
              <w:bottom w:val="single" w:sz="4" w:space="0" w:color="000001"/>
            </w:tcBorders>
            <w:shd w:val="clear" w:color="auto" w:fill="auto"/>
            <w:tcMar>
              <w:left w:w="-2" w:type="dxa"/>
            </w:tcMar>
          </w:tcPr>
          <w:p w14:paraId="5F12ED01" w14:textId="77777777" w:rsidR="00D176C6" w:rsidRDefault="00D176C6" w:rsidP="009341F8">
            <w:pPr>
              <w:jc w:val="center"/>
              <w:rPr>
                <w:color w:val="000000"/>
                <w:sz w:val="22"/>
                <w:szCs w:val="22"/>
              </w:rPr>
            </w:pPr>
            <w:r>
              <w:rPr>
                <w:color w:val="000000"/>
                <w:sz w:val="22"/>
                <w:szCs w:val="22"/>
              </w:rPr>
              <w:t>11.26</w:t>
            </w:r>
          </w:p>
        </w:tc>
        <w:tc>
          <w:tcPr>
            <w:tcW w:w="1732" w:type="dxa"/>
            <w:tcBorders>
              <w:top w:val="single" w:sz="4" w:space="0" w:color="000001"/>
              <w:left w:val="single" w:sz="4" w:space="0" w:color="000001"/>
              <w:bottom w:val="single" w:sz="4" w:space="0" w:color="000001"/>
            </w:tcBorders>
            <w:shd w:val="clear" w:color="auto" w:fill="auto"/>
            <w:tcMar>
              <w:left w:w="-2" w:type="dxa"/>
            </w:tcMar>
          </w:tcPr>
          <w:p w14:paraId="741B2197" w14:textId="77777777" w:rsidR="00D176C6" w:rsidRDefault="00D176C6" w:rsidP="009341F8">
            <w:pPr>
              <w:jc w:val="center"/>
              <w:rPr>
                <w:color w:val="000000"/>
                <w:sz w:val="22"/>
                <w:szCs w:val="22"/>
              </w:rPr>
            </w:pPr>
            <w:r>
              <w:rPr>
                <w:color w:val="000000"/>
                <w:sz w:val="22"/>
                <w:szCs w:val="22"/>
              </w:rPr>
              <w:t>5.64</w:t>
            </w:r>
          </w:p>
        </w:tc>
        <w:tc>
          <w:tcPr>
            <w:tcW w:w="1715" w:type="dxa"/>
            <w:tcBorders>
              <w:top w:val="single" w:sz="4" w:space="0" w:color="000001"/>
              <w:left w:val="single" w:sz="4" w:space="0" w:color="000001"/>
              <w:bottom w:val="single" w:sz="4" w:space="0" w:color="000001"/>
              <w:right w:val="single" w:sz="4" w:space="0" w:color="000001"/>
            </w:tcBorders>
            <w:shd w:val="clear" w:color="auto" w:fill="auto"/>
            <w:tcMar>
              <w:left w:w="-2" w:type="dxa"/>
            </w:tcMar>
          </w:tcPr>
          <w:p w14:paraId="4FE4A314" w14:textId="77777777" w:rsidR="00D176C6" w:rsidRDefault="00D176C6" w:rsidP="009341F8">
            <w:pPr>
              <w:jc w:val="center"/>
              <w:rPr>
                <w:color w:val="000000"/>
                <w:sz w:val="22"/>
                <w:szCs w:val="22"/>
              </w:rPr>
            </w:pPr>
            <w:r>
              <w:rPr>
                <w:color w:val="000000"/>
                <w:sz w:val="22"/>
                <w:szCs w:val="22"/>
              </w:rPr>
              <w:t>6.16</w:t>
            </w:r>
          </w:p>
        </w:tc>
      </w:tr>
      <w:tr w:rsidR="00D176C6" w14:paraId="00DEE1C4" w14:textId="77777777" w:rsidTr="009341F8">
        <w:tc>
          <w:tcPr>
            <w:tcW w:w="4594" w:type="dxa"/>
            <w:tcBorders>
              <w:top w:val="single" w:sz="4" w:space="0" w:color="000001"/>
              <w:left w:val="single" w:sz="4" w:space="0" w:color="000001"/>
              <w:bottom w:val="single" w:sz="4" w:space="0" w:color="000001"/>
            </w:tcBorders>
            <w:shd w:val="clear" w:color="auto" w:fill="auto"/>
            <w:tcMar>
              <w:left w:w="-2" w:type="dxa"/>
            </w:tcMar>
          </w:tcPr>
          <w:p w14:paraId="6DAA3011" w14:textId="77777777" w:rsidR="00D176C6" w:rsidRDefault="00D176C6" w:rsidP="009341F8">
            <w:pPr>
              <w:rPr>
                <w:color w:val="000000"/>
                <w:sz w:val="22"/>
                <w:szCs w:val="22"/>
              </w:rPr>
            </w:pPr>
            <w:r>
              <w:rPr>
                <w:color w:val="000000"/>
                <w:sz w:val="22"/>
                <w:szCs w:val="22"/>
              </w:rPr>
              <w:t>Temperate Forest</w:t>
            </w:r>
          </w:p>
        </w:tc>
        <w:tc>
          <w:tcPr>
            <w:tcW w:w="1735" w:type="dxa"/>
            <w:tcBorders>
              <w:top w:val="single" w:sz="4" w:space="0" w:color="000001"/>
              <w:left w:val="single" w:sz="4" w:space="0" w:color="000001"/>
              <w:bottom w:val="single" w:sz="4" w:space="0" w:color="000001"/>
            </w:tcBorders>
            <w:shd w:val="clear" w:color="auto" w:fill="auto"/>
            <w:tcMar>
              <w:left w:w="-2" w:type="dxa"/>
            </w:tcMar>
          </w:tcPr>
          <w:p w14:paraId="3502DB43" w14:textId="77777777" w:rsidR="00D176C6" w:rsidRDefault="00D176C6" w:rsidP="009341F8">
            <w:pPr>
              <w:jc w:val="center"/>
              <w:rPr>
                <w:color w:val="000000"/>
                <w:sz w:val="22"/>
                <w:szCs w:val="22"/>
              </w:rPr>
            </w:pPr>
            <w:r>
              <w:rPr>
                <w:color w:val="000000"/>
                <w:sz w:val="22"/>
                <w:szCs w:val="22"/>
              </w:rPr>
              <w:t>3</w:t>
            </w:r>
          </w:p>
        </w:tc>
        <w:tc>
          <w:tcPr>
            <w:tcW w:w="1732" w:type="dxa"/>
            <w:tcBorders>
              <w:top w:val="single" w:sz="4" w:space="0" w:color="000001"/>
              <w:left w:val="single" w:sz="4" w:space="0" w:color="000001"/>
              <w:bottom w:val="single" w:sz="4" w:space="0" w:color="000001"/>
            </w:tcBorders>
            <w:shd w:val="clear" w:color="auto" w:fill="auto"/>
            <w:tcMar>
              <w:left w:w="-2" w:type="dxa"/>
            </w:tcMar>
          </w:tcPr>
          <w:p w14:paraId="49A26026" w14:textId="77777777" w:rsidR="00D176C6" w:rsidRDefault="00D176C6" w:rsidP="009341F8">
            <w:pPr>
              <w:jc w:val="center"/>
              <w:rPr>
                <w:color w:val="000000"/>
                <w:sz w:val="22"/>
                <w:szCs w:val="22"/>
              </w:rPr>
            </w:pPr>
            <w:r>
              <w:rPr>
                <w:color w:val="000000"/>
                <w:sz w:val="22"/>
                <w:szCs w:val="22"/>
              </w:rPr>
              <w:t>1.77</w:t>
            </w:r>
          </w:p>
        </w:tc>
        <w:tc>
          <w:tcPr>
            <w:tcW w:w="1715" w:type="dxa"/>
            <w:tcBorders>
              <w:top w:val="single" w:sz="4" w:space="0" w:color="000001"/>
              <w:left w:val="single" w:sz="4" w:space="0" w:color="000001"/>
              <w:bottom w:val="single" w:sz="4" w:space="0" w:color="000001"/>
              <w:right w:val="single" w:sz="4" w:space="0" w:color="000001"/>
            </w:tcBorders>
            <w:shd w:val="clear" w:color="auto" w:fill="auto"/>
            <w:tcMar>
              <w:left w:w="-2" w:type="dxa"/>
            </w:tcMar>
          </w:tcPr>
          <w:p w14:paraId="754F5E3B" w14:textId="77777777" w:rsidR="00D176C6" w:rsidRDefault="00D176C6" w:rsidP="009341F8">
            <w:pPr>
              <w:jc w:val="center"/>
              <w:rPr>
                <w:color w:val="000000"/>
                <w:sz w:val="22"/>
                <w:szCs w:val="22"/>
              </w:rPr>
            </w:pPr>
            <w:r>
              <w:rPr>
                <w:color w:val="000000"/>
                <w:sz w:val="22"/>
                <w:szCs w:val="22"/>
              </w:rPr>
              <w:t>1.77</w:t>
            </w:r>
          </w:p>
        </w:tc>
      </w:tr>
      <w:tr w:rsidR="00D176C6" w14:paraId="23A98CF0" w14:textId="77777777" w:rsidTr="009341F8">
        <w:tc>
          <w:tcPr>
            <w:tcW w:w="4594" w:type="dxa"/>
            <w:tcBorders>
              <w:top w:val="single" w:sz="4" w:space="0" w:color="000001"/>
              <w:left w:val="single" w:sz="4" w:space="0" w:color="000001"/>
              <w:bottom w:val="single" w:sz="4" w:space="0" w:color="000001"/>
            </w:tcBorders>
            <w:shd w:val="clear" w:color="auto" w:fill="auto"/>
            <w:tcMar>
              <w:left w:w="-2" w:type="dxa"/>
            </w:tcMar>
          </w:tcPr>
          <w:p w14:paraId="0187D813" w14:textId="77777777" w:rsidR="00D176C6" w:rsidRDefault="00D176C6" w:rsidP="009341F8">
            <w:pPr>
              <w:rPr>
                <w:color w:val="000000"/>
                <w:sz w:val="22"/>
                <w:szCs w:val="22"/>
              </w:rPr>
            </w:pPr>
            <w:r>
              <w:rPr>
                <w:color w:val="000000"/>
                <w:sz w:val="22"/>
                <w:szCs w:val="22"/>
              </w:rPr>
              <w:t>Savanna, Hot Grass - arid</w:t>
            </w:r>
          </w:p>
        </w:tc>
        <w:tc>
          <w:tcPr>
            <w:tcW w:w="1735" w:type="dxa"/>
            <w:tcBorders>
              <w:top w:val="single" w:sz="4" w:space="0" w:color="000001"/>
              <w:left w:val="single" w:sz="4" w:space="0" w:color="000001"/>
              <w:bottom w:val="single" w:sz="4" w:space="0" w:color="000001"/>
            </w:tcBorders>
            <w:shd w:val="clear" w:color="auto" w:fill="auto"/>
            <w:tcMar>
              <w:left w:w="-2" w:type="dxa"/>
            </w:tcMar>
          </w:tcPr>
          <w:p w14:paraId="53790966" w14:textId="77777777" w:rsidR="00D176C6" w:rsidRDefault="00D176C6" w:rsidP="009341F8">
            <w:pPr>
              <w:jc w:val="center"/>
              <w:rPr>
                <w:color w:val="000000"/>
                <w:sz w:val="22"/>
                <w:szCs w:val="22"/>
              </w:rPr>
            </w:pPr>
            <w:r>
              <w:rPr>
                <w:color w:val="000000"/>
                <w:sz w:val="22"/>
                <w:szCs w:val="22"/>
              </w:rPr>
              <w:t>0.96</w:t>
            </w:r>
          </w:p>
        </w:tc>
        <w:tc>
          <w:tcPr>
            <w:tcW w:w="1732" w:type="dxa"/>
            <w:tcBorders>
              <w:top w:val="single" w:sz="4" w:space="0" w:color="000001"/>
              <w:left w:val="single" w:sz="4" w:space="0" w:color="000001"/>
              <w:bottom w:val="single" w:sz="4" w:space="0" w:color="000001"/>
            </w:tcBorders>
            <w:shd w:val="clear" w:color="auto" w:fill="auto"/>
            <w:tcMar>
              <w:left w:w="-2" w:type="dxa"/>
            </w:tcMar>
          </w:tcPr>
          <w:p w14:paraId="656A71BE" w14:textId="77777777" w:rsidR="00D176C6" w:rsidRDefault="00D176C6" w:rsidP="009341F8">
            <w:pPr>
              <w:jc w:val="center"/>
              <w:rPr>
                <w:color w:val="000000"/>
                <w:sz w:val="22"/>
                <w:szCs w:val="22"/>
              </w:rPr>
            </w:pPr>
            <w:r>
              <w:rPr>
                <w:color w:val="000000"/>
                <w:sz w:val="22"/>
                <w:szCs w:val="22"/>
              </w:rPr>
              <w:t>2.9</w:t>
            </w:r>
          </w:p>
        </w:tc>
        <w:tc>
          <w:tcPr>
            <w:tcW w:w="1715" w:type="dxa"/>
            <w:tcBorders>
              <w:top w:val="single" w:sz="4" w:space="0" w:color="000001"/>
              <w:left w:val="single" w:sz="4" w:space="0" w:color="000001"/>
              <w:bottom w:val="single" w:sz="4" w:space="0" w:color="000001"/>
              <w:right w:val="single" w:sz="4" w:space="0" w:color="000001"/>
            </w:tcBorders>
            <w:shd w:val="clear" w:color="auto" w:fill="auto"/>
            <w:tcMar>
              <w:left w:w="-2" w:type="dxa"/>
            </w:tcMar>
          </w:tcPr>
          <w:p w14:paraId="3F9A75E4" w14:textId="77777777" w:rsidR="00D176C6" w:rsidRDefault="00D176C6" w:rsidP="009341F8">
            <w:pPr>
              <w:jc w:val="center"/>
              <w:rPr>
                <w:color w:val="000000"/>
                <w:sz w:val="22"/>
                <w:szCs w:val="22"/>
              </w:rPr>
            </w:pPr>
            <w:r>
              <w:rPr>
                <w:color w:val="000000"/>
                <w:sz w:val="22"/>
                <w:szCs w:val="22"/>
              </w:rPr>
              <w:t>7.6</w:t>
            </w:r>
          </w:p>
        </w:tc>
      </w:tr>
      <w:tr w:rsidR="00D176C6" w14:paraId="136FA23E" w14:textId="77777777" w:rsidTr="009341F8">
        <w:tc>
          <w:tcPr>
            <w:tcW w:w="4594" w:type="dxa"/>
            <w:tcBorders>
              <w:top w:val="single" w:sz="4" w:space="0" w:color="000001"/>
              <w:left w:val="single" w:sz="4" w:space="0" w:color="000001"/>
              <w:bottom w:val="single" w:sz="4" w:space="0" w:color="000001"/>
            </w:tcBorders>
            <w:shd w:val="clear" w:color="auto" w:fill="auto"/>
            <w:tcMar>
              <w:left w:w="-2" w:type="dxa"/>
            </w:tcMar>
          </w:tcPr>
          <w:p w14:paraId="3A909640" w14:textId="77777777" w:rsidR="00D176C6" w:rsidRDefault="00D176C6" w:rsidP="009341F8">
            <w:pPr>
              <w:rPr>
                <w:color w:val="000000"/>
                <w:sz w:val="22"/>
                <w:szCs w:val="22"/>
              </w:rPr>
            </w:pPr>
            <w:r>
              <w:rPr>
                <w:color w:val="000000"/>
                <w:sz w:val="22"/>
                <w:szCs w:val="22"/>
              </w:rPr>
              <w:t>Savanna, Hot Grass - nonarid</w:t>
            </w:r>
          </w:p>
        </w:tc>
        <w:tc>
          <w:tcPr>
            <w:tcW w:w="1735" w:type="dxa"/>
            <w:tcBorders>
              <w:top w:val="single" w:sz="4" w:space="0" w:color="000001"/>
              <w:left w:val="single" w:sz="4" w:space="0" w:color="000001"/>
              <w:bottom w:val="single" w:sz="4" w:space="0" w:color="000001"/>
            </w:tcBorders>
            <w:shd w:val="clear" w:color="auto" w:fill="auto"/>
            <w:tcMar>
              <w:left w:w="-2" w:type="dxa"/>
            </w:tcMar>
          </w:tcPr>
          <w:p w14:paraId="57E0DE87" w14:textId="77777777" w:rsidR="00D176C6" w:rsidRDefault="00D176C6" w:rsidP="009341F8">
            <w:pPr>
              <w:jc w:val="center"/>
              <w:rPr>
                <w:color w:val="000000"/>
                <w:sz w:val="22"/>
                <w:szCs w:val="22"/>
              </w:rPr>
            </w:pPr>
            <w:r>
              <w:rPr>
                <w:color w:val="000000"/>
                <w:sz w:val="22"/>
                <w:szCs w:val="22"/>
              </w:rPr>
              <w:t>10.6</w:t>
            </w:r>
          </w:p>
        </w:tc>
        <w:tc>
          <w:tcPr>
            <w:tcW w:w="1732" w:type="dxa"/>
            <w:tcBorders>
              <w:top w:val="single" w:sz="4" w:space="0" w:color="000001"/>
              <w:left w:val="single" w:sz="4" w:space="0" w:color="000001"/>
              <w:bottom w:val="single" w:sz="4" w:space="0" w:color="000001"/>
            </w:tcBorders>
            <w:shd w:val="clear" w:color="auto" w:fill="auto"/>
            <w:tcMar>
              <w:left w:w="-2" w:type="dxa"/>
            </w:tcMar>
          </w:tcPr>
          <w:p w14:paraId="68C5D39B" w14:textId="77777777" w:rsidR="00D176C6" w:rsidRDefault="00D176C6" w:rsidP="009341F8">
            <w:pPr>
              <w:jc w:val="center"/>
              <w:rPr>
                <w:color w:val="000000"/>
                <w:sz w:val="22"/>
                <w:szCs w:val="22"/>
              </w:rPr>
            </w:pPr>
            <w:r>
              <w:rPr>
                <w:color w:val="000000"/>
                <w:sz w:val="22"/>
                <w:szCs w:val="22"/>
              </w:rPr>
              <w:t>3.2</w:t>
            </w:r>
          </w:p>
        </w:tc>
        <w:tc>
          <w:tcPr>
            <w:tcW w:w="1715" w:type="dxa"/>
            <w:tcBorders>
              <w:top w:val="single" w:sz="4" w:space="0" w:color="000001"/>
              <w:left w:val="single" w:sz="4" w:space="0" w:color="000001"/>
              <w:bottom w:val="single" w:sz="4" w:space="0" w:color="000001"/>
              <w:right w:val="single" w:sz="4" w:space="0" w:color="000001"/>
            </w:tcBorders>
            <w:shd w:val="clear" w:color="auto" w:fill="auto"/>
            <w:tcMar>
              <w:left w:w="-2" w:type="dxa"/>
            </w:tcMar>
          </w:tcPr>
          <w:p w14:paraId="0853D719" w14:textId="77777777" w:rsidR="00D176C6" w:rsidRDefault="00D176C6" w:rsidP="009341F8">
            <w:pPr>
              <w:jc w:val="center"/>
              <w:rPr>
                <w:color w:val="000000"/>
                <w:sz w:val="22"/>
                <w:szCs w:val="22"/>
              </w:rPr>
            </w:pPr>
            <w:r>
              <w:rPr>
                <w:color w:val="000000"/>
                <w:sz w:val="22"/>
                <w:szCs w:val="22"/>
              </w:rPr>
              <w:t>7</w:t>
            </w:r>
          </w:p>
        </w:tc>
      </w:tr>
      <w:tr w:rsidR="00D176C6" w14:paraId="5C092891" w14:textId="77777777" w:rsidTr="009341F8">
        <w:tc>
          <w:tcPr>
            <w:tcW w:w="4594" w:type="dxa"/>
            <w:tcBorders>
              <w:top w:val="single" w:sz="4" w:space="0" w:color="000001"/>
              <w:left w:val="single" w:sz="4" w:space="0" w:color="000001"/>
              <w:bottom w:val="single" w:sz="4" w:space="0" w:color="000001"/>
            </w:tcBorders>
            <w:shd w:val="clear" w:color="auto" w:fill="auto"/>
            <w:tcMar>
              <w:left w:w="-2" w:type="dxa"/>
            </w:tcMar>
          </w:tcPr>
          <w:p w14:paraId="3CAFD4ED" w14:textId="77777777" w:rsidR="00D176C6" w:rsidRDefault="00D176C6" w:rsidP="009341F8">
            <w:pPr>
              <w:rPr>
                <w:color w:val="000000"/>
                <w:sz w:val="22"/>
                <w:szCs w:val="22"/>
              </w:rPr>
            </w:pPr>
            <w:r>
              <w:rPr>
                <w:color w:val="000000"/>
                <w:sz w:val="22"/>
                <w:szCs w:val="22"/>
              </w:rPr>
              <w:t>Succulent/Thorn - arid</w:t>
            </w:r>
          </w:p>
        </w:tc>
        <w:tc>
          <w:tcPr>
            <w:tcW w:w="1735" w:type="dxa"/>
            <w:tcBorders>
              <w:top w:val="single" w:sz="4" w:space="0" w:color="000001"/>
              <w:left w:val="single" w:sz="4" w:space="0" w:color="000001"/>
              <w:bottom w:val="single" w:sz="4" w:space="0" w:color="000001"/>
            </w:tcBorders>
            <w:shd w:val="clear" w:color="auto" w:fill="auto"/>
            <w:tcMar>
              <w:left w:w="-2" w:type="dxa"/>
            </w:tcMar>
          </w:tcPr>
          <w:p w14:paraId="40886EF9" w14:textId="77777777" w:rsidR="00D176C6" w:rsidRDefault="00D176C6" w:rsidP="009341F8">
            <w:pPr>
              <w:jc w:val="center"/>
              <w:rPr>
                <w:color w:val="000000"/>
                <w:sz w:val="22"/>
                <w:szCs w:val="22"/>
              </w:rPr>
            </w:pPr>
            <w:r>
              <w:rPr>
                <w:color w:val="000000"/>
                <w:sz w:val="22"/>
                <w:szCs w:val="22"/>
              </w:rPr>
              <w:t>0.98</w:t>
            </w:r>
          </w:p>
        </w:tc>
        <w:tc>
          <w:tcPr>
            <w:tcW w:w="1732" w:type="dxa"/>
            <w:tcBorders>
              <w:top w:val="single" w:sz="4" w:space="0" w:color="000001"/>
              <w:left w:val="single" w:sz="4" w:space="0" w:color="000001"/>
              <w:bottom w:val="single" w:sz="4" w:space="0" w:color="000001"/>
            </w:tcBorders>
            <w:shd w:val="clear" w:color="auto" w:fill="auto"/>
            <w:tcMar>
              <w:left w:w="-2" w:type="dxa"/>
            </w:tcMar>
          </w:tcPr>
          <w:p w14:paraId="4D162F5B" w14:textId="77777777" w:rsidR="00D176C6" w:rsidRDefault="00D176C6" w:rsidP="009341F8">
            <w:pPr>
              <w:jc w:val="center"/>
              <w:rPr>
                <w:color w:val="000000"/>
                <w:sz w:val="22"/>
                <w:szCs w:val="22"/>
              </w:rPr>
            </w:pPr>
            <w:r>
              <w:rPr>
                <w:color w:val="000000"/>
                <w:sz w:val="22"/>
                <w:szCs w:val="22"/>
              </w:rPr>
              <w:t>2.9</w:t>
            </w:r>
          </w:p>
        </w:tc>
        <w:tc>
          <w:tcPr>
            <w:tcW w:w="1715" w:type="dxa"/>
            <w:tcBorders>
              <w:top w:val="single" w:sz="4" w:space="0" w:color="000001"/>
              <w:left w:val="single" w:sz="4" w:space="0" w:color="000001"/>
              <w:bottom w:val="single" w:sz="4" w:space="0" w:color="000001"/>
              <w:right w:val="single" w:sz="4" w:space="0" w:color="000001"/>
            </w:tcBorders>
            <w:shd w:val="clear" w:color="auto" w:fill="auto"/>
            <w:tcMar>
              <w:left w:w="-2" w:type="dxa"/>
            </w:tcMar>
          </w:tcPr>
          <w:p w14:paraId="67239B49" w14:textId="77777777" w:rsidR="00D176C6" w:rsidRDefault="00D176C6" w:rsidP="009341F8">
            <w:pPr>
              <w:jc w:val="center"/>
              <w:rPr>
                <w:color w:val="000000"/>
                <w:sz w:val="22"/>
                <w:szCs w:val="22"/>
              </w:rPr>
            </w:pPr>
            <w:r>
              <w:rPr>
                <w:color w:val="000000"/>
                <w:sz w:val="22"/>
                <w:szCs w:val="22"/>
              </w:rPr>
              <w:t>7.6</w:t>
            </w:r>
          </w:p>
        </w:tc>
      </w:tr>
      <w:tr w:rsidR="00D176C6" w14:paraId="4209ED0E" w14:textId="77777777" w:rsidTr="009341F8">
        <w:tc>
          <w:tcPr>
            <w:tcW w:w="4594" w:type="dxa"/>
            <w:tcBorders>
              <w:top w:val="single" w:sz="4" w:space="0" w:color="000001"/>
              <w:left w:val="single" w:sz="4" w:space="0" w:color="000001"/>
              <w:bottom w:val="single" w:sz="4" w:space="0" w:color="000001"/>
            </w:tcBorders>
            <w:shd w:val="clear" w:color="auto" w:fill="auto"/>
            <w:tcMar>
              <w:left w:w="-2" w:type="dxa"/>
            </w:tcMar>
          </w:tcPr>
          <w:p w14:paraId="666635D7" w14:textId="77777777" w:rsidR="00D176C6" w:rsidRDefault="00D176C6" w:rsidP="009341F8">
            <w:pPr>
              <w:rPr>
                <w:color w:val="000000"/>
                <w:sz w:val="22"/>
                <w:szCs w:val="22"/>
              </w:rPr>
            </w:pPr>
            <w:r>
              <w:rPr>
                <w:color w:val="000000"/>
                <w:sz w:val="22"/>
                <w:szCs w:val="22"/>
              </w:rPr>
              <w:t>Succulent/Thorn - nonarid</w:t>
            </w:r>
          </w:p>
        </w:tc>
        <w:tc>
          <w:tcPr>
            <w:tcW w:w="1735" w:type="dxa"/>
            <w:tcBorders>
              <w:top w:val="single" w:sz="4" w:space="0" w:color="000001"/>
              <w:left w:val="single" w:sz="4" w:space="0" w:color="000001"/>
              <w:bottom w:val="single" w:sz="4" w:space="0" w:color="000001"/>
            </w:tcBorders>
            <w:shd w:val="clear" w:color="auto" w:fill="auto"/>
            <w:tcMar>
              <w:left w:w="-2" w:type="dxa"/>
            </w:tcMar>
          </w:tcPr>
          <w:p w14:paraId="7A2C59E9" w14:textId="77777777" w:rsidR="00D176C6" w:rsidRDefault="00D176C6" w:rsidP="009341F8">
            <w:pPr>
              <w:jc w:val="center"/>
              <w:rPr>
                <w:color w:val="000000"/>
                <w:sz w:val="22"/>
                <w:szCs w:val="22"/>
              </w:rPr>
            </w:pPr>
            <w:r>
              <w:rPr>
                <w:color w:val="000000"/>
                <w:sz w:val="22"/>
                <w:szCs w:val="22"/>
              </w:rPr>
              <w:t>8.43</w:t>
            </w:r>
          </w:p>
        </w:tc>
        <w:tc>
          <w:tcPr>
            <w:tcW w:w="1732" w:type="dxa"/>
            <w:tcBorders>
              <w:top w:val="single" w:sz="4" w:space="0" w:color="000001"/>
              <w:left w:val="single" w:sz="4" w:space="0" w:color="000001"/>
              <w:bottom w:val="single" w:sz="4" w:space="0" w:color="000001"/>
            </w:tcBorders>
            <w:shd w:val="clear" w:color="auto" w:fill="auto"/>
            <w:tcMar>
              <w:left w:w="-2" w:type="dxa"/>
            </w:tcMar>
          </w:tcPr>
          <w:p w14:paraId="12823390" w14:textId="77777777" w:rsidR="00D176C6" w:rsidRDefault="00D176C6" w:rsidP="009341F8">
            <w:pPr>
              <w:jc w:val="center"/>
              <w:rPr>
                <w:color w:val="000000"/>
                <w:sz w:val="22"/>
                <w:szCs w:val="22"/>
              </w:rPr>
            </w:pPr>
            <w:r>
              <w:rPr>
                <w:color w:val="000000"/>
                <w:sz w:val="22"/>
                <w:szCs w:val="22"/>
              </w:rPr>
              <w:t>3.2</w:t>
            </w:r>
          </w:p>
        </w:tc>
        <w:tc>
          <w:tcPr>
            <w:tcW w:w="1715" w:type="dxa"/>
            <w:tcBorders>
              <w:top w:val="single" w:sz="4" w:space="0" w:color="000001"/>
              <w:left w:val="single" w:sz="4" w:space="0" w:color="000001"/>
              <w:bottom w:val="single" w:sz="4" w:space="0" w:color="000001"/>
              <w:right w:val="single" w:sz="4" w:space="0" w:color="000001"/>
            </w:tcBorders>
            <w:shd w:val="clear" w:color="auto" w:fill="auto"/>
            <w:tcMar>
              <w:left w:w="-2" w:type="dxa"/>
            </w:tcMar>
          </w:tcPr>
          <w:p w14:paraId="2800CECA" w14:textId="77777777" w:rsidR="00D176C6" w:rsidRDefault="00D176C6" w:rsidP="009341F8">
            <w:pPr>
              <w:jc w:val="center"/>
              <w:rPr>
                <w:color w:val="000000"/>
                <w:sz w:val="22"/>
                <w:szCs w:val="22"/>
              </w:rPr>
            </w:pPr>
            <w:r>
              <w:rPr>
                <w:color w:val="000000"/>
                <w:sz w:val="22"/>
                <w:szCs w:val="22"/>
              </w:rPr>
              <w:t>7</w:t>
            </w:r>
          </w:p>
        </w:tc>
      </w:tr>
      <w:tr w:rsidR="00D176C6" w14:paraId="22DD59F9" w14:textId="77777777" w:rsidTr="009341F8">
        <w:tc>
          <w:tcPr>
            <w:tcW w:w="4594" w:type="dxa"/>
            <w:tcBorders>
              <w:top w:val="single" w:sz="4" w:space="0" w:color="000001"/>
              <w:left w:val="single" w:sz="4" w:space="0" w:color="000001"/>
              <w:bottom w:val="single" w:sz="4" w:space="0" w:color="000001"/>
            </w:tcBorders>
            <w:shd w:val="clear" w:color="auto" w:fill="auto"/>
            <w:tcMar>
              <w:left w:w="-2" w:type="dxa"/>
            </w:tcMar>
          </w:tcPr>
          <w:p w14:paraId="11D80B7B" w14:textId="77777777" w:rsidR="00D176C6" w:rsidRDefault="00D176C6" w:rsidP="009341F8">
            <w:pPr>
              <w:rPr>
                <w:color w:val="000000"/>
                <w:sz w:val="22"/>
                <w:szCs w:val="22"/>
              </w:rPr>
            </w:pPr>
            <w:r>
              <w:rPr>
                <w:color w:val="000000"/>
                <w:sz w:val="22"/>
                <w:szCs w:val="22"/>
              </w:rPr>
              <w:t>Farmland</w:t>
            </w:r>
          </w:p>
        </w:tc>
        <w:tc>
          <w:tcPr>
            <w:tcW w:w="1735" w:type="dxa"/>
            <w:tcBorders>
              <w:top w:val="single" w:sz="4" w:space="0" w:color="000001"/>
              <w:left w:val="single" w:sz="4" w:space="0" w:color="000001"/>
              <w:bottom w:val="single" w:sz="4" w:space="0" w:color="000001"/>
            </w:tcBorders>
            <w:shd w:val="clear" w:color="auto" w:fill="auto"/>
            <w:tcMar>
              <w:left w:w="-2" w:type="dxa"/>
            </w:tcMar>
          </w:tcPr>
          <w:p w14:paraId="283D158C" w14:textId="77777777" w:rsidR="00D176C6" w:rsidRDefault="00D176C6" w:rsidP="009341F8">
            <w:pPr>
              <w:jc w:val="center"/>
              <w:rPr>
                <w:color w:val="000000"/>
                <w:sz w:val="22"/>
                <w:szCs w:val="22"/>
              </w:rPr>
            </w:pPr>
            <w:r>
              <w:rPr>
                <w:color w:val="000000"/>
                <w:sz w:val="22"/>
                <w:szCs w:val="22"/>
              </w:rPr>
              <w:t>5.38</w:t>
            </w:r>
          </w:p>
        </w:tc>
        <w:tc>
          <w:tcPr>
            <w:tcW w:w="1732" w:type="dxa"/>
            <w:tcBorders>
              <w:top w:val="single" w:sz="4" w:space="0" w:color="000001"/>
              <w:left w:val="single" w:sz="4" w:space="0" w:color="000001"/>
              <w:bottom w:val="single" w:sz="4" w:space="0" w:color="000001"/>
            </w:tcBorders>
            <w:shd w:val="clear" w:color="auto" w:fill="auto"/>
            <w:tcMar>
              <w:left w:w="-2" w:type="dxa"/>
            </w:tcMar>
          </w:tcPr>
          <w:p w14:paraId="4A70679D" w14:textId="77777777" w:rsidR="00D176C6" w:rsidRDefault="00D176C6" w:rsidP="009341F8">
            <w:pPr>
              <w:jc w:val="center"/>
              <w:rPr>
                <w:color w:val="000000"/>
                <w:sz w:val="22"/>
                <w:szCs w:val="22"/>
              </w:rPr>
            </w:pPr>
            <w:r>
              <w:rPr>
                <w:color w:val="000000"/>
                <w:sz w:val="22"/>
                <w:szCs w:val="22"/>
              </w:rPr>
              <w:t>3</w:t>
            </w:r>
          </w:p>
        </w:tc>
        <w:tc>
          <w:tcPr>
            <w:tcW w:w="1715" w:type="dxa"/>
            <w:tcBorders>
              <w:top w:val="single" w:sz="4" w:space="0" w:color="000001"/>
              <w:left w:val="single" w:sz="4" w:space="0" w:color="000001"/>
              <w:bottom w:val="single" w:sz="4" w:space="0" w:color="000001"/>
              <w:right w:val="single" w:sz="4" w:space="0" w:color="000001"/>
            </w:tcBorders>
            <w:shd w:val="clear" w:color="auto" w:fill="auto"/>
            <w:tcMar>
              <w:left w:w="-2" w:type="dxa"/>
            </w:tcMar>
          </w:tcPr>
          <w:p w14:paraId="5543BE03" w14:textId="77777777" w:rsidR="00D176C6" w:rsidRDefault="00D176C6" w:rsidP="009341F8">
            <w:pPr>
              <w:jc w:val="center"/>
              <w:rPr>
                <w:color w:val="000000"/>
                <w:sz w:val="22"/>
                <w:szCs w:val="22"/>
              </w:rPr>
            </w:pPr>
            <w:r>
              <w:rPr>
                <w:color w:val="000000"/>
                <w:sz w:val="22"/>
                <w:szCs w:val="22"/>
              </w:rPr>
              <w:t>3.9</w:t>
            </w:r>
          </w:p>
        </w:tc>
      </w:tr>
      <w:tr w:rsidR="00D176C6" w14:paraId="0E79148D" w14:textId="77777777" w:rsidTr="009341F8">
        <w:tc>
          <w:tcPr>
            <w:tcW w:w="4594" w:type="dxa"/>
            <w:tcBorders>
              <w:top w:val="single" w:sz="4" w:space="0" w:color="000001"/>
              <w:left w:val="single" w:sz="4" w:space="0" w:color="000001"/>
              <w:bottom w:val="single" w:sz="4" w:space="0" w:color="000001"/>
            </w:tcBorders>
            <w:shd w:val="clear" w:color="auto" w:fill="auto"/>
            <w:tcMar>
              <w:left w:w="-2" w:type="dxa"/>
            </w:tcMar>
          </w:tcPr>
          <w:p w14:paraId="20D179FA" w14:textId="77777777" w:rsidR="00D176C6" w:rsidRDefault="00D176C6" w:rsidP="009341F8">
            <w:pPr>
              <w:rPr>
                <w:color w:val="000000"/>
                <w:sz w:val="22"/>
                <w:szCs w:val="22"/>
              </w:rPr>
            </w:pPr>
            <w:r>
              <w:rPr>
                <w:color w:val="000000"/>
                <w:sz w:val="22"/>
                <w:szCs w:val="22"/>
              </w:rPr>
              <w:t>Crops</w:t>
            </w:r>
          </w:p>
        </w:tc>
        <w:tc>
          <w:tcPr>
            <w:tcW w:w="1735" w:type="dxa"/>
            <w:tcBorders>
              <w:top w:val="single" w:sz="4" w:space="0" w:color="000001"/>
              <w:left w:val="single" w:sz="4" w:space="0" w:color="000001"/>
              <w:bottom w:val="single" w:sz="4" w:space="0" w:color="000001"/>
            </w:tcBorders>
            <w:shd w:val="clear" w:color="auto" w:fill="auto"/>
            <w:tcMar>
              <w:left w:w="-2" w:type="dxa"/>
            </w:tcMar>
          </w:tcPr>
          <w:p w14:paraId="1F414177" w14:textId="77777777" w:rsidR="00D176C6" w:rsidRDefault="00D176C6" w:rsidP="009341F8">
            <w:pPr>
              <w:jc w:val="center"/>
              <w:rPr>
                <w:color w:val="000000"/>
                <w:sz w:val="22"/>
                <w:szCs w:val="22"/>
              </w:rPr>
            </w:pPr>
            <w:r>
              <w:rPr>
                <w:color w:val="000000"/>
                <w:sz w:val="22"/>
                <w:szCs w:val="22"/>
              </w:rPr>
              <w:t>2.25</w:t>
            </w:r>
          </w:p>
        </w:tc>
        <w:tc>
          <w:tcPr>
            <w:tcW w:w="1732" w:type="dxa"/>
            <w:tcBorders>
              <w:top w:val="single" w:sz="4" w:space="0" w:color="000001"/>
              <w:left w:val="single" w:sz="4" w:space="0" w:color="000001"/>
              <w:bottom w:val="single" w:sz="4" w:space="0" w:color="000001"/>
            </w:tcBorders>
            <w:shd w:val="clear" w:color="auto" w:fill="auto"/>
            <w:tcMar>
              <w:left w:w="-2" w:type="dxa"/>
            </w:tcMar>
          </w:tcPr>
          <w:p w14:paraId="25793D50" w14:textId="77777777" w:rsidR="00D176C6" w:rsidRDefault="00D176C6" w:rsidP="009341F8">
            <w:pPr>
              <w:jc w:val="center"/>
              <w:rPr>
                <w:color w:val="000000"/>
                <w:sz w:val="22"/>
                <w:szCs w:val="22"/>
              </w:rPr>
            </w:pPr>
            <w:r>
              <w:rPr>
                <w:color w:val="000000"/>
                <w:sz w:val="22"/>
                <w:szCs w:val="22"/>
              </w:rPr>
              <w:t>3</w:t>
            </w:r>
          </w:p>
        </w:tc>
        <w:tc>
          <w:tcPr>
            <w:tcW w:w="1715" w:type="dxa"/>
            <w:tcBorders>
              <w:top w:val="single" w:sz="4" w:space="0" w:color="000001"/>
              <w:left w:val="single" w:sz="4" w:space="0" w:color="000001"/>
              <w:bottom w:val="single" w:sz="4" w:space="0" w:color="000001"/>
              <w:right w:val="single" w:sz="4" w:space="0" w:color="000001"/>
            </w:tcBorders>
            <w:shd w:val="clear" w:color="auto" w:fill="auto"/>
            <w:tcMar>
              <w:left w:w="-2" w:type="dxa"/>
            </w:tcMar>
          </w:tcPr>
          <w:p w14:paraId="3731D9B0" w14:textId="77777777" w:rsidR="00D176C6" w:rsidRDefault="00D176C6" w:rsidP="009341F8">
            <w:pPr>
              <w:jc w:val="center"/>
              <w:rPr>
                <w:color w:val="000000"/>
                <w:sz w:val="22"/>
                <w:szCs w:val="22"/>
              </w:rPr>
            </w:pPr>
            <w:r>
              <w:rPr>
                <w:color w:val="000000"/>
                <w:sz w:val="22"/>
                <w:szCs w:val="22"/>
              </w:rPr>
              <w:t>3.9</w:t>
            </w:r>
          </w:p>
        </w:tc>
      </w:tr>
      <w:tr w:rsidR="00D176C6" w14:paraId="034CE709" w14:textId="77777777" w:rsidTr="009341F8">
        <w:tc>
          <w:tcPr>
            <w:tcW w:w="4594" w:type="dxa"/>
            <w:tcBorders>
              <w:top w:val="single" w:sz="4" w:space="0" w:color="000001"/>
              <w:left w:val="single" w:sz="4" w:space="0" w:color="000001"/>
              <w:bottom w:val="single" w:sz="4" w:space="0" w:color="000001"/>
            </w:tcBorders>
            <w:shd w:val="clear" w:color="auto" w:fill="auto"/>
            <w:tcMar>
              <w:left w:w="-2" w:type="dxa"/>
            </w:tcMar>
          </w:tcPr>
          <w:p w14:paraId="56161001" w14:textId="77777777" w:rsidR="00D176C6" w:rsidRDefault="00D176C6" w:rsidP="009341F8">
            <w:pPr>
              <w:rPr>
                <w:color w:val="000000"/>
                <w:sz w:val="22"/>
                <w:szCs w:val="22"/>
              </w:rPr>
            </w:pPr>
            <w:r>
              <w:rPr>
                <w:color w:val="000000"/>
                <w:sz w:val="22"/>
                <w:szCs w:val="22"/>
              </w:rPr>
              <w:t>Temperate Grass</w:t>
            </w:r>
          </w:p>
        </w:tc>
        <w:tc>
          <w:tcPr>
            <w:tcW w:w="1735" w:type="dxa"/>
            <w:tcBorders>
              <w:top w:val="single" w:sz="4" w:space="0" w:color="000001"/>
              <w:left w:val="single" w:sz="4" w:space="0" w:color="000001"/>
              <w:bottom w:val="single" w:sz="4" w:space="0" w:color="000001"/>
            </w:tcBorders>
            <w:shd w:val="clear" w:color="auto" w:fill="auto"/>
            <w:tcMar>
              <w:left w:w="-2" w:type="dxa"/>
            </w:tcMar>
          </w:tcPr>
          <w:p w14:paraId="2770EBB4" w14:textId="77777777" w:rsidR="00D176C6" w:rsidRDefault="00D176C6" w:rsidP="009341F8">
            <w:pPr>
              <w:jc w:val="center"/>
              <w:rPr>
                <w:color w:val="000000"/>
                <w:sz w:val="22"/>
                <w:szCs w:val="22"/>
              </w:rPr>
            </w:pPr>
            <w:r>
              <w:rPr>
                <w:color w:val="000000"/>
                <w:sz w:val="22"/>
                <w:szCs w:val="22"/>
              </w:rPr>
              <w:t>5.2</w:t>
            </w:r>
          </w:p>
        </w:tc>
        <w:tc>
          <w:tcPr>
            <w:tcW w:w="1732" w:type="dxa"/>
            <w:tcBorders>
              <w:top w:val="single" w:sz="4" w:space="0" w:color="000001"/>
              <w:left w:val="single" w:sz="4" w:space="0" w:color="000001"/>
              <w:bottom w:val="single" w:sz="4" w:space="0" w:color="000001"/>
            </w:tcBorders>
            <w:shd w:val="clear" w:color="auto" w:fill="auto"/>
            <w:tcMar>
              <w:left w:w="-2" w:type="dxa"/>
            </w:tcMar>
          </w:tcPr>
          <w:p w14:paraId="320F1D1A" w14:textId="77777777" w:rsidR="00D176C6" w:rsidRDefault="00D176C6" w:rsidP="009341F8">
            <w:pPr>
              <w:jc w:val="center"/>
              <w:rPr>
                <w:color w:val="000000"/>
                <w:sz w:val="22"/>
                <w:szCs w:val="22"/>
              </w:rPr>
            </w:pPr>
            <w:r>
              <w:rPr>
                <w:color w:val="000000"/>
                <w:sz w:val="22"/>
                <w:szCs w:val="22"/>
              </w:rPr>
              <w:t>1.77</w:t>
            </w:r>
          </w:p>
        </w:tc>
        <w:tc>
          <w:tcPr>
            <w:tcW w:w="1715" w:type="dxa"/>
            <w:tcBorders>
              <w:top w:val="single" w:sz="4" w:space="0" w:color="000001"/>
              <w:left w:val="single" w:sz="4" w:space="0" w:color="000001"/>
              <w:bottom w:val="single" w:sz="4" w:space="0" w:color="000001"/>
              <w:right w:val="single" w:sz="4" w:space="0" w:color="000001"/>
            </w:tcBorders>
            <w:shd w:val="clear" w:color="auto" w:fill="auto"/>
            <w:tcMar>
              <w:left w:w="-2" w:type="dxa"/>
            </w:tcMar>
          </w:tcPr>
          <w:p w14:paraId="08DC3794" w14:textId="77777777" w:rsidR="00D176C6" w:rsidRDefault="00D176C6" w:rsidP="009341F8">
            <w:pPr>
              <w:jc w:val="center"/>
              <w:rPr>
                <w:color w:val="000000"/>
                <w:sz w:val="22"/>
                <w:szCs w:val="22"/>
              </w:rPr>
            </w:pPr>
            <w:r>
              <w:rPr>
                <w:color w:val="000000"/>
                <w:sz w:val="22"/>
                <w:szCs w:val="22"/>
              </w:rPr>
              <w:t>1.77</w:t>
            </w:r>
          </w:p>
        </w:tc>
      </w:tr>
      <w:tr w:rsidR="00D176C6" w14:paraId="455C015D" w14:textId="77777777" w:rsidTr="009341F8">
        <w:tc>
          <w:tcPr>
            <w:tcW w:w="4594" w:type="dxa"/>
            <w:tcBorders>
              <w:top w:val="single" w:sz="4" w:space="0" w:color="000001"/>
              <w:left w:val="single" w:sz="4" w:space="0" w:color="000001"/>
              <w:bottom w:val="single" w:sz="4" w:space="0" w:color="000001"/>
            </w:tcBorders>
            <w:shd w:val="clear" w:color="auto" w:fill="auto"/>
            <w:tcMar>
              <w:left w:w="-2" w:type="dxa"/>
            </w:tcMar>
          </w:tcPr>
          <w:p w14:paraId="3847F593" w14:textId="77777777" w:rsidR="00D176C6" w:rsidRDefault="00D176C6" w:rsidP="009341F8">
            <w:pPr>
              <w:rPr>
                <w:color w:val="000000"/>
                <w:sz w:val="22"/>
                <w:szCs w:val="22"/>
              </w:rPr>
            </w:pPr>
            <w:r>
              <w:rPr>
                <w:color w:val="000000"/>
                <w:sz w:val="22"/>
                <w:szCs w:val="22"/>
              </w:rPr>
              <w:t>Mediterranean, Eucalyptus, Acacia</w:t>
            </w:r>
          </w:p>
        </w:tc>
        <w:tc>
          <w:tcPr>
            <w:tcW w:w="1735" w:type="dxa"/>
            <w:tcBorders>
              <w:top w:val="single" w:sz="4" w:space="0" w:color="000001"/>
              <w:left w:val="single" w:sz="4" w:space="0" w:color="000001"/>
              <w:bottom w:val="single" w:sz="4" w:space="0" w:color="000001"/>
            </w:tcBorders>
            <w:shd w:val="clear" w:color="auto" w:fill="auto"/>
            <w:tcMar>
              <w:left w:w="-2" w:type="dxa"/>
            </w:tcMar>
          </w:tcPr>
          <w:p w14:paraId="3BA4CFD0" w14:textId="77777777" w:rsidR="00D176C6" w:rsidRDefault="00D176C6" w:rsidP="009341F8">
            <w:pPr>
              <w:jc w:val="center"/>
              <w:rPr>
                <w:color w:val="000000"/>
                <w:sz w:val="22"/>
                <w:szCs w:val="22"/>
              </w:rPr>
            </w:pPr>
            <w:r>
              <w:rPr>
                <w:color w:val="000000"/>
                <w:sz w:val="22"/>
                <w:szCs w:val="22"/>
              </w:rPr>
              <w:t>5.3</w:t>
            </w:r>
          </w:p>
        </w:tc>
        <w:tc>
          <w:tcPr>
            <w:tcW w:w="1732" w:type="dxa"/>
            <w:tcBorders>
              <w:top w:val="single" w:sz="4" w:space="0" w:color="000001"/>
              <w:left w:val="single" w:sz="4" w:space="0" w:color="000001"/>
              <w:bottom w:val="single" w:sz="4" w:space="0" w:color="000001"/>
            </w:tcBorders>
            <w:shd w:val="clear" w:color="auto" w:fill="auto"/>
            <w:tcMar>
              <w:left w:w="-2" w:type="dxa"/>
            </w:tcMar>
          </w:tcPr>
          <w:p w14:paraId="3CC52D03" w14:textId="77777777" w:rsidR="00D176C6" w:rsidRDefault="00D176C6" w:rsidP="009341F8">
            <w:pPr>
              <w:jc w:val="center"/>
              <w:rPr>
                <w:color w:val="000000"/>
                <w:sz w:val="22"/>
                <w:szCs w:val="22"/>
              </w:rPr>
            </w:pPr>
            <w:r>
              <w:rPr>
                <w:color w:val="000000"/>
                <w:sz w:val="22"/>
                <w:szCs w:val="22"/>
              </w:rPr>
              <w:t>4.13</w:t>
            </w:r>
          </w:p>
        </w:tc>
        <w:tc>
          <w:tcPr>
            <w:tcW w:w="1715" w:type="dxa"/>
            <w:tcBorders>
              <w:top w:val="single" w:sz="4" w:space="0" w:color="000001"/>
              <w:left w:val="single" w:sz="4" w:space="0" w:color="000001"/>
              <w:bottom w:val="single" w:sz="4" w:space="0" w:color="000001"/>
              <w:right w:val="single" w:sz="4" w:space="0" w:color="000001"/>
            </w:tcBorders>
            <w:shd w:val="clear" w:color="auto" w:fill="auto"/>
            <w:tcMar>
              <w:left w:w="-2" w:type="dxa"/>
            </w:tcMar>
          </w:tcPr>
          <w:p w14:paraId="735CACBF" w14:textId="77777777" w:rsidR="00D176C6" w:rsidRDefault="00D176C6" w:rsidP="009341F8">
            <w:pPr>
              <w:jc w:val="center"/>
              <w:rPr>
                <w:color w:val="000000"/>
                <w:sz w:val="22"/>
                <w:szCs w:val="22"/>
              </w:rPr>
            </w:pPr>
            <w:r>
              <w:rPr>
                <w:color w:val="000000"/>
                <w:sz w:val="22"/>
                <w:szCs w:val="22"/>
              </w:rPr>
              <w:t>4.13</w:t>
            </w:r>
          </w:p>
        </w:tc>
      </w:tr>
      <w:tr w:rsidR="00D176C6" w14:paraId="5A57C1E9" w14:textId="77777777" w:rsidTr="009341F8">
        <w:tc>
          <w:tcPr>
            <w:tcW w:w="4594" w:type="dxa"/>
            <w:tcBorders>
              <w:top w:val="single" w:sz="4" w:space="0" w:color="000001"/>
              <w:left w:val="single" w:sz="4" w:space="0" w:color="000001"/>
              <w:bottom w:val="single" w:sz="4" w:space="0" w:color="000001"/>
            </w:tcBorders>
            <w:shd w:val="clear" w:color="auto" w:fill="auto"/>
            <w:tcMar>
              <w:left w:w="-2" w:type="dxa"/>
            </w:tcMar>
          </w:tcPr>
          <w:p w14:paraId="75AD2EDD" w14:textId="77777777" w:rsidR="00D176C6" w:rsidRDefault="00D176C6" w:rsidP="009341F8">
            <w:pPr>
              <w:rPr>
                <w:color w:val="000000"/>
                <w:sz w:val="22"/>
                <w:szCs w:val="22"/>
              </w:rPr>
            </w:pPr>
            <w:r>
              <w:rPr>
                <w:color w:val="000000"/>
                <w:sz w:val="22"/>
                <w:szCs w:val="22"/>
              </w:rPr>
              <w:t>Highland Scrub, Semidesert</w:t>
            </w:r>
          </w:p>
        </w:tc>
        <w:tc>
          <w:tcPr>
            <w:tcW w:w="1735" w:type="dxa"/>
            <w:tcBorders>
              <w:top w:val="single" w:sz="4" w:space="0" w:color="000001"/>
              <w:left w:val="single" w:sz="4" w:space="0" w:color="000001"/>
              <w:bottom w:val="single" w:sz="4" w:space="0" w:color="000001"/>
            </w:tcBorders>
            <w:shd w:val="clear" w:color="auto" w:fill="auto"/>
            <w:tcMar>
              <w:left w:w="-2" w:type="dxa"/>
            </w:tcMar>
          </w:tcPr>
          <w:p w14:paraId="0FEBCB93" w14:textId="77777777" w:rsidR="00D176C6" w:rsidRDefault="00D176C6" w:rsidP="009341F8">
            <w:pPr>
              <w:jc w:val="center"/>
              <w:rPr>
                <w:color w:val="000000"/>
                <w:sz w:val="22"/>
                <w:szCs w:val="22"/>
              </w:rPr>
            </w:pPr>
            <w:r>
              <w:rPr>
                <w:color w:val="000000"/>
                <w:sz w:val="22"/>
                <w:szCs w:val="22"/>
              </w:rPr>
              <w:t>2.7</w:t>
            </w:r>
          </w:p>
        </w:tc>
        <w:tc>
          <w:tcPr>
            <w:tcW w:w="1732" w:type="dxa"/>
            <w:tcBorders>
              <w:top w:val="single" w:sz="4" w:space="0" w:color="000001"/>
              <w:left w:val="single" w:sz="4" w:space="0" w:color="000001"/>
              <w:bottom w:val="single" w:sz="4" w:space="0" w:color="000001"/>
            </w:tcBorders>
            <w:shd w:val="clear" w:color="auto" w:fill="auto"/>
            <w:tcMar>
              <w:left w:w="-2" w:type="dxa"/>
            </w:tcMar>
          </w:tcPr>
          <w:p w14:paraId="63ED8078" w14:textId="77777777" w:rsidR="00D176C6" w:rsidRDefault="00D176C6" w:rsidP="009341F8">
            <w:pPr>
              <w:jc w:val="center"/>
              <w:rPr>
                <w:color w:val="000000"/>
                <w:sz w:val="22"/>
                <w:szCs w:val="22"/>
              </w:rPr>
            </w:pPr>
            <w:r>
              <w:rPr>
                <w:color w:val="000000"/>
                <w:sz w:val="22"/>
                <w:szCs w:val="22"/>
              </w:rPr>
              <w:t>4.13</w:t>
            </w:r>
          </w:p>
        </w:tc>
        <w:tc>
          <w:tcPr>
            <w:tcW w:w="1715" w:type="dxa"/>
            <w:tcBorders>
              <w:top w:val="single" w:sz="4" w:space="0" w:color="000001"/>
              <w:left w:val="single" w:sz="4" w:space="0" w:color="000001"/>
              <w:bottom w:val="single" w:sz="4" w:space="0" w:color="000001"/>
              <w:right w:val="single" w:sz="4" w:space="0" w:color="000001"/>
            </w:tcBorders>
            <w:shd w:val="clear" w:color="auto" w:fill="auto"/>
            <w:tcMar>
              <w:left w:w="-2" w:type="dxa"/>
            </w:tcMar>
          </w:tcPr>
          <w:p w14:paraId="29667308" w14:textId="77777777" w:rsidR="00D176C6" w:rsidRDefault="00D176C6" w:rsidP="009341F8">
            <w:pPr>
              <w:jc w:val="center"/>
              <w:rPr>
                <w:color w:val="000000"/>
                <w:sz w:val="22"/>
                <w:szCs w:val="22"/>
              </w:rPr>
            </w:pPr>
            <w:r>
              <w:rPr>
                <w:color w:val="000000"/>
                <w:sz w:val="22"/>
                <w:szCs w:val="22"/>
              </w:rPr>
              <w:t>4.13</w:t>
            </w:r>
          </w:p>
        </w:tc>
      </w:tr>
    </w:tbl>
    <w:p w14:paraId="73B6F6D6" w14:textId="77777777" w:rsidR="00D176C6" w:rsidRDefault="00D176C6" w:rsidP="00D176C6">
      <w:pPr>
        <w:rPr>
          <w:sz w:val="22"/>
          <w:szCs w:val="22"/>
        </w:rPr>
      </w:pPr>
      <w:r>
        <w:rPr>
          <w:color w:val="000000"/>
          <w:sz w:val="22"/>
          <w:szCs w:val="22"/>
        </w:rPr>
        <w:t>Table 8.1. Termite habitats and their respective biomass and CH</w:t>
      </w:r>
      <w:r>
        <w:rPr>
          <w:color w:val="000000"/>
          <w:sz w:val="22"/>
          <w:szCs w:val="22"/>
          <w:vertAlign w:val="subscript"/>
        </w:rPr>
        <w:t>4</w:t>
      </w:r>
      <w:r>
        <w:rPr>
          <w:color w:val="000000"/>
          <w:sz w:val="22"/>
          <w:szCs w:val="22"/>
        </w:rPr>
        <w:t xml:space="preserve"> fluxes</w:t>
      </w:r>
    </w:p>
    <w:p w14:paraId="4D285EDC" w14:textId="77777777" w:rsidR="00D176C6" w:rsidRDefault="00D176C6" w:rsidP="00D176C6">
      <w:pPr>
        <w:jc w:val="both"/>
      </w:pPr>
    </w:p>
    <w:p w14:paraId="20CC0626" w14:textId="77777777" w:rsidR="00D176C6" w:rsidRDefault="00D176C6" w:rsidP="00D176C6">
      <w:pPr>
        <w:jc w:val="both"/>
      </w:pPr>
      <w:r>
        <w:t>Jamali et al. (2011a) have found that CH</w:t>
      </w:r>
      <w:r>
        <w:rPr>
          <w:vertAlign w:val="subscript"/>
        </w:rPr>
        <w:t>4</w:t>
      </w:r>
      <w:r>
        <w:t xml:space="preserve"> emissions from termite nests vary throughout the year due to seasonal changes in termite biomass and behaviour. These changes have mainly been correlated with moisture and temperature. We have used Global Precipitation Climatology Centre (GPCC; Schneider et al., 2011) precipitation data (long-term monthly means) to identify arid/nonarid regions and to introduce seasonality. Regions receiving less than 500 mm of precipitation per year were considered arid.</w:t>
      </w:r>
    </w:p>
    <w:p w14:paraId="4E14ACAE" w14:textId="77777777" w:rsidR="00D176C6" w:rsidRDefault="00D176C6" w:rsidP="00D176C6">
      <w:pPr>
        <w:jc w:val="both"/>
      </w:pPr>
    </w:p>
    <w:p w14:paraId="0A3176FD" w14:textId="77777777" w:rsidR="00D176C6" w:rsidRDefault="00D176C6" w:rsidP="00D176C6">
      <w:pPr>
        <w:jc w:val="both"/>
      </w:pPr>
      <w:r>
        <w:t>Seasonality was based on the study by Jamali et al. (2013) who measured and estimated monthly CH</w:t>
      </w:r>
      <w:r>
        <w:rPr>
          <w:vertAlign w:val="subscript"/>
        </w:rPr>
        <w:t>4</w:t>
      </w:r>
      <w:r>
        <w:t xml:space="preserve"> fluxes from termites for a whole year. Monthly precipitation totals and temperature averages were fit with a linear regression model against the measurements made by Jamali et al. (2013) at Howard </w:t>
      </w:r>
      <w:r>
        <w:lastRenderedPageBreak/>
        <w:t xml:space="preserve">Springs, Australia (12.25°S, 131.25°E). Temperature was not statistically significant in the regression model and, therefore, the final model was based only on the precipitation data with a fit of R-squared 0.62. The annual emissions were distributed among the months of the year by the regression coefficients. </w:t>
      </w:r>
    </w:p>
    <w:p w14:paraId="26AE9157" w14:textId="77777777" w:rsidR="00D176C6" w:rsidRDefault="00D176C6" w:rsidP="00D176C6">
      <w:pPr>
        <w:jc w:val="both"/>
      </w:pPr>
    </w:p>
    <w:p w14:paraId="120A90BF" w14:textId="77777777" w:rsidR="00D176C6" w:rsidRDefault="00D176C6" w:rsidP="00D176C6">
      <w:bookmarkStart w:id="176" w:name="_heading=h.2zbgiuw" w:colFirst="0" w:colLast="0"/>
      <w:bookmarkEnd w:id="176"/>
      <w:r w:rsidRPr="00880902">
        <w:rPr>
          <w:lang w:val="nb-NO"/>
        </w:rPr>
        <w:t>Ac</w:t>
      </w:r>
      <w:r>
        <w:rPr>
          <w:lang w:val="nb-NO"/>
        </w:rPr>
        <w:t>c</w:t>
      </w:r>
      <w:r w:rsidRPr="00880902">
        <w:rPr>
          <w:lang w:val="nb-NO"/>
        </w:rPr>
        <w:t xml:space="preserve">ording to Anderson et al. (2010), Martius et al. (1996) and Kirschke et al. </w:t>
      </w:r>
      <w:r>
        <w:t>(2013), CH</w:t>
      </w:r>
      <w:r>
        <w:rPr>
          <w:vertAlign w:val="subscript"/>
        </w:rPr>
        <w:t>4</w:t>
      </w:r>
      <w:r>
        <w:t xml:space="preserve"> emissions from termite nests do not significantly vary inter-annually and therefore our results are assumed to be representative for the whole period of 2000 - 2017, considered in the CAMS81 project.</w:t>
      </w:r>
    </w:p>
    <w:p w14:paraId="3A5FB692" w14:textId="77777777" w:rsidR="00D176C6" w:rsidRDefault="00D176C6" w:rsidP="00D176C6"/>
    <w:p w14:paraId="04EBC7F3" w14:textId="77777777" w:rsidR="00D176C6" w:rsidRDefault="00D176C6" w:rsidP="00EC173C">
      <w:pPr>
        <w:pStyle w:val="Overskrift2"/>
        <w:numPr>
          <w:ilvl w:val="1"/>
          <w:numId w:val="39"/>
        </w:numPr>
      </w:pPr>
      <w:bookmarkStart w:id="177" w:name="_Toc138257851"/>
      <w:bookmarkStart w:id="178" w:name="_Toc181201436"/>
      <w:bookmarkStart w:id="179" w:name="_Toc181275463"/>
      <w:r>
        <w:t>Emissions data</w:t>
      </w:r>
      <w:bookmarkEnd w:id="177"/>
      <w:bookmarkEnd w:id="178"/>
      <w:bookmarkEnd w:id="179"/>
    </w:p>
    <w:p w14:paraId="64625EA3" w14:textId="77777777" w:rsidR="00D176C6" w:rsidRDefault="00D176C6" w:rsidP="00D176C6">
      <w:pPr>
        <w:ind w:left="720"/>
        <w:rPr>
          <w:color w:val="000000"/>
        </w:rPr>
      </w:pPr>
    </w:p>
    <w:p w14:paraId="2CD5773F" w14:textId="77777777" w:rsidR="00D176C6" w:rsidRDefault="00D176C6" w:rsidP="00D176C6">
      <w:pPr>
        <w:jc w:val="both"/>
      </w:pPr>
      <w:bookmarkStart w:id="180" w:name="_heading=h.3ygebqi" w:colFirst="0" w:colLast="0"/>
      <w:bookmarkEnd w:id="180"/>
      <w:r>
        <w:t>The termite emissions dataset is gridded with a horizontal resolution of 0.5° x 0.5°. The emissions are given as monthly averages. The annual global emissions amount to 20.03 </w:t>
      </w:r>
      <w:proofErr w:type="gramStart"/>
      <w:r>
        <w:t>Tg(</w:t>
      </w:r>
      <w:proofErr w:type="gramEnd"/>
      <w:r>
        <w:t>CH</w:t>
      </w:r>
      <w:r>
        <w:rPr>
          <w:vertAlign w:val="subscript"/>
        </w:rPr>
        <w:t>4</w:t>
      </w:r>
      <w:r>
        <w:t>)/year, monthly totals are shown in Table 8.2.</w:t>
      </w:r>
    </w:p>
    <w:p w14:paraId="144C722C" w14:textId="77777777" w:rsidR="00D176C6" w:rsidRDefault="00D176C6" w:rsidP="00D176C6">
      <w:pPr>
        <w:rPr>
          <w:b/>
          <w:color w:val="000000"/>
          <w:sz w:val="22"/>
          <w:szCs w:val="22"/>
        </w:rPr>
      </w:pPr>
    </w:p>
    <w:p w14:paraId="53C4C3FF" w14:textId="77777777" w:rsidR="00D176C6" w:rsidRDefault="00D176C6" w:rsidP="00D176C6"/>
    <w:tbl>
      <w:tblPr>
        <w:tblW w:w="9622" w:type="dxa"/>
        <w:tblInd w:w="-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799"/>
        <w:gridCol w:w="805"/>
        <w:gridCol w:w="803"/>
        <w:gridCol w:w="804"/>
        <w:gridCol w:w="811"/>
        <w:gridCol w:w="814"/>
        <w:gridCol w:w="805"/>
        <w:gridCol w:w="802"/>
        <w:gridCol w:w="809"/>
        <w:gridCol w:w="804"/>
        <w:gridCol w:w="803"/>
        <w:gridCol w:w="763"/>
      </w:tblGrid>
      <w:tr w:rsidR="00D176C6" w14:paraId="020A80E0" w14:textId="77777777" w:rsidTr="009341F8">
        <w:trPr>
          <w:trHeight w:val="269"/>
        </w:trPr>
        <w:tc>
          <w:tcPr>
            <w:tcW w:w="799" w:type="dxa"/>
            <w:tcBorders>
              <w:top w:val="single" w:sz="4" w:space="0" w:color="000001"/>
              <w:left w:val="single" w:sz="4" w:space="0" w:color="000001"/>
              <w:bottom w:val="single" w:sz="4" w:space="0" w:color="000001"/>
              <w:right w:val="single" w:sz="4" w:space="0" w:color="000001"/>
            </w:tcBorders>
            <w:shd w:val="clear" w:color="auto" w:fill="auto"/>
            <w:tcMar>
              <w:left w:w="13" w:type="dxa"/>
            </w:tcMar>
          </w:tcPr>
          <w:p w14:paraId="3E9FE873" w14:textId="77777777" w:rsidR="00D176C6" w:rsidRDefault="00D176C6" w:rsidP="009341F8">
            <w:r>
              <w:t>Jan</w:t>
            </w:r>
          </w:p>
        </w:tc>
        <w:tc>
          <w:tcPr>
            <w:tcW w:w="805" w:type="dxa"/>
            <w:tcBorders>
              <w:top w:val="single" w:sz="4" w:space="0" w:color="000001"/>
              <w:bottom w:val="single" w:sz="4" w:space="0" w:color="000001"/>
            </w:tcBorders>
            <w:shd w:val="clear" w:color="auto" w:fill="auto"/>
            <w:tcMar>
              <w:left w:w="108" w:type="dxa"/>
            </w:tcMar>
          </w:tcPr>
          <w:p w14:paraId="17A56350" w14:textId="77777777" w:rsidR="00D176C6" w:rsidRDefault="00D176C6" w:rsidP="009341F8">
            <w:r>
              <w:t>Feb</w:t>
            </w:r>
          </w:p>
        </w:tc>
        <w:tc>
          <w:tcPr>
            <w:tcW w:w="803" w:type="dxa"/>
            <w:tcBorders>
              <w:top w:val="single" w:sz="4" w:space="0" w:color="000001"/>
              <w:bottom w:val="single" w:sz="4" w:space="0" w:color="000001"/>
            </w:tcBorders>
            <w:shd w:val="clear" w:color="auto" w:fill="auto"/>
            <w:tcMar>
              <w:left w:w="108" w:type="dxa"/>
            </w:tcMar>
          </w:tcPr>
          <w:p w14:paraId="3EDFBE3E" w14:textId="77777777" w:rsidR="00D176C6" w:rsidRDefault="00D176C6" w:rsidP="009341F8">
            <w:r>
              <w:t>Mar</w:t>
            </w:r>
          </w:p>
        </w:tc>
        <w:tc>
          <w:tcPr>
            <w:tcW w:w="804" w:type="dxa"/>
            <w:tcBorders>
              <w:top w:val="single" w:sz="4" w:space="0" w:color="000001"/>
              <w:bottom w:val="single" w:sz="4" w:space="0" w:color="000001"/>
            </w:tcBorders>
            <w:shd w:val="clear" w:color="auto" w:fill="auto"/>
            <w:tcMar>
              <w:left w:w="108" w:type="dxa"/>
            </w:tcMar>
          </w:tcPr>
          <w:p w14:paraId="2892239F" w14:textId="77777777" w:rsidR="00D176C6" w:rsidRDefault="00D176C6" w:rsidP="009341F8">
            <w:r>
              <w:t>Apr</w:t>
            </w:r>
          </w:p>
        </w:tc>
        <w:tc>
          <w:tcPr>
            <w:tcW w:w="811" w:type="dxa"/>
            <w:tcBorders>
              <w:top w:val="single" w:sz="4" w:space="0" w:color="000001"/>
              <w:bottom w:val="single" w:sz="4" w:space="0" w:color="000001"/>
            </w:tcBorders>
            <w:shd w:val="clear" w:color="auto" w:fill="auto"/>
            <w:tcMar>
              <w:left w:w="108" w:type="dxa"/>
            </w:tcMar>
          </w:tcPr>
          <w:p w14:paraId="096D4F1A" w14:textId="77777777" w:rsidR="00D176C6" w:rsidRDefault="00D176C6" w:rsidP="009341F8">
            <w:r>
              <w:t>May</w:t>
            </w:r>
          </w:p>
        </w:tc>
        <w:tc>
          <w:tcPr>
            <w:tcW w:w="814" w:type="dxa"/>
            <w:tcBorders>
              <w:top w:val="single" w:sz="4" w:space="0" w:color="000001"/>
              <w:bottom w:val="single" w:sz="4" w:space="0" w:color="000001"/>
            </w:tcBorders>
            <w:shd w:val="clear" w:color="auto" w:fill="auto"/>
            <w:tcMar>
              <w:left w:w="108" w:type="dxa"/>
            </w:tcMar>
          </w:tcPr>
          <w:p w14:paraId="41803EBC" w14:textId="77777777" w:rsidR="00D176C6" w:rsidRDefault="00D176C6" w:rsidP="009341F8">
            <w:r>
              <w:t>Jun</w:t>
            </w:r>
          </w:p>
        </w:tc>
        <w:tc>
          <w:tcPr>
            <w:tcW w:w="805" w:type="dxa"/>
            <w:tcBorders>
              <w:top w:val="single" w:sz="4" w:space="0" w:color="000001"/>
              <w:bottom w:val="single" w:sz="4" w:space="0" w:color="000001"/>
            </w:tcBorders>
            <w:shd w:val="clear" w:color="auto" w:fill="auto"/>
            <w:tcMar>
              <w:left w:w="108" w:type="dxa"/>
            </w:tcMar>
          </w:tcPr>
          <w:p w14:paraId="6FF3852A" w14:textId="77777777" w:rsidR="00D176C6" w:rsidRDefault="00D176C6" w:rsidP="009341F8">
            <w:r>
              <w:t>Jul</w:t>
            </w:r>
          </w:p>
        </w:tc>
        <w:tc>
          <w:tcPr>
            <w:tcW w:w="802" w:type="dxa"/>
            <w:tcBorders>
              <w:top w:val="single" w:sz="4" w:space="0" w:color="000001"/>
              <w:bottom w:val="single" w:sz="4" w:space="0" w:color="000001"/>
            </w:tcBorders>
            <w:shd w:val="clear" w:color="auto" w:fill="auto"/>
            <w:tcMar>
              <w:left w:w="108" w:type="dxa"/>
            </w:tcMar>
          </w:tcPr>
          <w:p w14:paraId="6C489869" w14:textId="77777777" w:rsidR="00D176C6" w:rsidRDefault="00D176C6" w:rsidP="009341F8">
            <w:r>
              <w:t>Aug</w:t>
            </w:r>
          </w:p>
        </w:tc>
        <w:tc>
          <w:tcPr>
            <w:tcW w:w="809" w:type="dxa"/>
            <w:tcBorders>
              <w:top w:val="single" w:sz="4" w:space="0" w:color="000001"/>
              <w:bottom w:val="single" w:sz="4" w:space="0" w:color="000001"/>
            </w:tcBorders>
            <w:shd w:val="clear" w:color="auto" w:fill="auto"/>
            <w:tcMar>
              <w:left w:w="108" w:type="dxa"/>
            </w:tcMar>
          </w:tcPr>
          <w:p w14:paraId="380BF399" w14:textId="77777777" w:rsidR="00D176C6" w:rsidRDefault="00D176C6" w:rsidP="009341F8">
            <w:r>
              <w:t>Sep</w:t>
            </w:r>
          </w:p>
        </w:tc>
        <w:tc>
          <w:tcPr>
            <w:tcW w:w="804" w:type="dxa"/>
            <w:tcBorders>
              <w:top w:val="single" w:sz="4" w:space="0" w:color="000001"/>
              <w:left w:val="single" w:sz="4" w:space="0" w:color="000001"/>
              <w:bottom w:val="single" w:sz="4" w:space="0" w:color="000001"/>
              <w:right w:val="single" w:sz="4" w:space="0" w:color="000001"/>
            </w:tcBorders>
            <w:shd w:val="clear" w:color="auto" w:fill="auto"/>
            <w:tcMar>
              <w:left w:w="13" w:type="dxa"/>
            </w:tcMar>
          </w:tcPr>
          <w:p w14:paraId="3D8D0D5F" w14:textId="77777777" w:rsidR="00D176C6" w:rsidRDefault="00D176C6" w:rsidP="009341F8">
            <w:r>
              <w:t>Oct</w:t>
            </w:r>
          </w:p>
        </w:tc>
        <w:tc>
          <w:tcPr>
            <w:tcW w:w="803" w:type="dxa"/>
            <w:tcBorders>
              <w:top w:val="single" w:sz="4" w:space="0" w:color="000001"/>
              <w:left w:val="single" w:sz="4" w:space="0" w:color="000001"/>
              <w:bottom w:val="single" w:sz="4" w:space="0" w:color="000001"/>
              <w:right w:val="single" w:sz="4" w:space="0" w:color="000001"/>
            </w:tcBorders>
            <w:shd w:val="clear" w:color="auto" w:fill="auto"/>
            <w:tcMar>
              <w:left w:w="13" w:type="dxa"/>
            </w:tcMar>
          </w:tcPr>
          <w:p w14:paraId="6746D8B7" w14:textId="77777777" w:rsidR="00D176C6" w:rsidRDefault="00D176C6" w:rsidP="009341F8">
            <w:r>
              <w:t>Nov</w:t>
            </w:r>
          </w:p>
        </w:tc>
        <w:tc>
          <w:tcPr>
            <w:tcW w:w="763" w:type="dxa"/>
            <w:tcBorders>
              <w:top w:val="single" w:sz="4" w:space="0" w:color="000001"/>
              <w:left w:val="single" w:sz="4" w:space="0" w:color="000001"/>
              <w:bottom w:val="single" w:sz="4" w:space="0" w:color="000001"/>
              <w:right w:val="single" w:sz="4" w:space="0" w:color="000001"/>
            </w:tcBorders>
            <w:shd w:val="clear" w:color="auto" w:fill="auto"/>
            <w:tcMar>
              <w:left w:w="13" w:type="dxa"/>
            </w:tcMar>
          </w:tcPr>
          <w:p w14:paraId="23F4D134" w14:textId="77777777" w:rsidR="00D176C6" w:rsidRDefault="00D176C6" w:rsidP="009341F8">
            <w:r>
              <w:t>Dec</w:t>
            </w:r>
          </w:p>
        </w:tc>
      </w:tr>
      <w:tr w:rsidR="00D176C6" w14:paraId="79CC7A46" w14:textId="77777777" w:rsidTr="009341F8">
        <w:tc>
          <w:tcPr>
            <w:tcW w:w="799" w:type="dxa"/>
            <w:tcBorders>
              <w:top w:val="single" w:sz="4" w:space="0" w:color="000001"/>
              <w:left w:val="single" w:sz="4" w:space="0" w:color="000001"/>
              <w:bottom w:val="single" w:sz="4" w:space="0" w:color="000001"/>
              <w:right w:val="single" w:sz="4" w:space="0" w:color="000001"/>
            </w:tcBorders>
            <w:shd w:val="clear" w:color="auto" w:fill="auto"/>
            <w:tcMar>
              <w:left w:w="13" w:type="dxa"/>
            </w:tcMar>
          </w:tcPr>
          <w:p w14:paraId="67FEC1B4" w14:textId="77777777" w:rsidR="00D176C6" w:rsidRDefault="00D176C6" w:rsidP="009341F8">
            <w:r>
              <w:t>1.75</w:t>
            </w:r>
          </w:p>
        </w:tc>
        <w:tc>
          <w:tcPr>
            <w:tcW w:w="805" w:type="dxa"/>
            <w:tcBorders>
              <w:top w:val="single" w:sz="4" w:space="0" w:color="000001"/>
              <w:bottom w:val="single" w:sz="4" w:space="0" w:color="000001"/>
            </w:tcBorders>
            <w:shd w:val="clear" w:color="auto" w:fill="auto"/>
            <w:tcMar>
              <w:left w:w="108" w:type="dxa"/>
            </w:tcMar>
          </w:tcPr>
          <w:p w14:paraId="3359F64D" w14:textId="77777777" w:rsidR="00D176C6" w:rsidRDefault="00D176C6" w:rsidP="009341F8">
            <w:r>
              <w:t>1.67</w:t>
            </w:r>
          </w:p>
        </w:tc>
        <w:tc>
          <w:tcPr>
            <w:tcW w:w="803" w:type="dxa"/>
            <w:tcBorders>
              <w:top w:val="single" w:sz="4" w:space="0" w:color="000001"/>
              <w:bottom w:val="single" w:sz="4" w:space="0" w:color="000001"/>
            </w:tcBorders>
            <w:shd w:val="clear" w:color="auto" w:fill="auto"/>
            <w:tcMar>
              <w:left w:w="108" w:type="dxa"/>
            </w:tcMar>
          </w:tcPr>
          <w:p w14:paraId="1D4AC5A3" w14:textId="77777777" w:rsidR="00D176C6" w:rsidRDefault="00D176C6" w:rsidP="009341F8">
            <w:r>
              <w:t>1.8</w:t>
            </w:r>
          </w:p>
        </w:tc>
        <w:tc>
          <w:tcPr>
            <w:tcW w:w="804" w:type="dxa"/>
            <w:tcBorders>
              <w:top w:val="single" w:sz="4" w:space="0" w:color="000001"/>
              <w:bottom w:val="single" w:sz="4" w:space="0" w:color="000001"/>
            </w:tcBorders>
            <w:shd w:val="clear" w:color="auto" w:fill="auto"/>
            <w:tcMar>
              <w:left w:w="108" w:type="dxa"/>
            </w:tcMar>
          </w:tcPr>
          <w:p w14:paraId="588CB3A3" w14:textId="77777777" w:rsidR="00D176C6" w:rsidRDefault="00D176C6" w:rsidP="009341F8">
            <w:r>
              <w:t>1.64</w:t>
            </w:r>
          </w:p>
        </w:tc>
        <w:tc>
          <w:tcPr>
            <w:tcW w:w="811" w:type="dxa"/>
            <w:tcBorders>
              <w:top w:val="single" w:sz="4" w:space="0" w:color="000001"/>
              <w:bottom w:val="single" w:sz="4" w:space="0" w:color="000001"/>
            </w:tcBorders>
            <w:shd w:val="clear" w:color="auto" w:fill="auto"/>
            <w:tcMar>
              <w:left w:w="108" w:type="dxa"/>
            </w:tcMar>
          </w:tcPr>
          <w:p w14:paraId="28D4619D" w14:textId="77777777" w:rsidR="00D176C6" w:rsidRDefault="00D176C6" w:rsidP="009341F8">
            <w:r>
              <w:t>1.59</w:t>
            </w:r>
          </w:p>
        </w:tc>
        <w:tc>
          <w:tcPr>
            <w:tcW w:w="814" w:type="dxa"/>
            <w:tcBorders>
              <w:top w:val="single" w:sz="4" w:space="0" w:color="000001"/>
              <w:bottom w:val="single" w:sz="4" w:space="0" w:color="000001"/>
            </w:tcBorders>
            <w:shd w:val="clear" w:color="auto" w:fill="auto"/>
            <w:tcMar>
              <w:left w:w="108" w:type="dxa"/>
            </w:tcMar>
          </w:tcPr>
          <w:p w14:paraId="76B17F00" w14:textId="77777777" w:rsidR="00D176C6" w:rsidRDefault="00D176C6" w:rsidP="009341F8">
            <w:r>
              <w:t>1.57</w:t>
            </w:r>
          </w:p>
        </w:tc>
        <w:tc>
          <w:tcPr>
            <w:tcW w:w="805" w:type="dxa"/>
            <w:tcBorders>
              <w:top w:val="single" w:sz="4" w:space="0" w:color="000001"/>
              <w:bottom w:val="single" w:sz="4" w:space="0" w:color="000001"/>
            </w:tcBorders>
            <w:shd w:val="clear" w:color="auto" w:fill="auto"/>
            <w:tcMar>
              <w:left w:w="108" w:type="dxa"/>
            </w:tcMar>
          </w:tcPr>
          <w:p w14:paraId="12622155" w14:textId="77777777" w:rsidR="00D176C6" w:rsidRDefault="00D176C6" w:rsidP="009341F8">
            <w:r>
              <w:t>1.78</w:t>
            </w:r>
          </w:p>
        </w:tc>
        <w:tc>
          <w:tcPr>
            <w:tcW w:w="802" w:type="dxa"/>
            <w:tcBorders>
              <w:top w:val="single" w:sz="4" w:space="0" w:color="000001"/>
              <w:bottom w:val="single" w:sz="4" w:space="0" w:color="000001"/>
            </w:tcBorders>
            <w:shd w:val="clear" w:color="auto" w:fill="auto"/>
            <w:tcMar>
              <w:left w:w="108" w:type="dxa"/>
            </w:tcMar>
          </w:tcPr>
          <w:p w14:paraId="59A576F2" w14:textId="77777777" w:rsidR="00D176C6" w:rsidRDefault="00D176C6" w:rsidP="009341F8">
            <w:r>
              <w:t>1.84</w:t>
            </w:r>
          </w:p>
        </w:tc>
        <w:tc>
          <w:tcPr>
            <w:tcW w:w="809" w:type="dxa"/>
            <w:tcBorders>
              <w:top w:val="single" w:sz="4" w:space="0" w:color="000001"/>
              <w:bottom w:val="single" w:sz="4" w:space="0" w:color="000001"/>
            </w:tcBorders>
            <w:shd w:val="clear" w:color="auto" w:fill="auto"/>
            <w:tcMar>
              <w:left w:w="108" w:type="dxa"/>
            </w:tcMar>
          </w:tcPr>
          <w:p w14:paraId="3BD0FD2D" w14:textId="77777777" w:rsidR="00D176C6" w:rsidRDefault="00D176C6" w:rsidP="009341F8">
            <w:r>
              <w:t>1.63</w:t>
            </w:r>
          </w:p>
        </w:tc>
        <w:tc>
          <w:tcPr>
            <w:tcW w:w="804" w:type="dxa"/>
            <w:tcBorders>
              <w:top w:val="single" w:sz="4" w:space="0" w:color="000001"/>
              <w:left w:val="single" w:sz="4" w:space="0" w:color="000001"/>
              <w:bottom w:val="single" w:sz="4" w:space="0" w:color="000001"/>
              <w:right w:val="single" w:sz="4" w:space="0" w:color="000001"/>
            </w:tcBorders>
            <w:shd w:val="clear" w:color="auto" w:fill="auto"/>
            <w:tcMar>
              <w:left w:w="13" w:type="dxa"/>
            </w:tcMar>
          </w:tcPr>
          <w:p w14:paraId="5B8D8A54" w14:textId="77777777" w:rsidR="00D176C6" w:rsidRDefault="00D176C6" w:rsidP="009341F8">
            <w:r>
              <w:t>1.56</w:t>
            </w:r>
          </w:p>
        </w:tc>
        <w:tc>
          <w:tcPr>
            <w:tcW w:w="803" w:type="dxa"/>
            <w:tcBorders>
              <w:top w:val="single" w:sz="4" w:space="0" w:color="000001"/>
              <w:left w:val="single" w:sz="4" w:space="0" w:color="000001"/>
              <w:bottom w:val="single" w:sz="4" w:space="0" w:color="000001"/>
              <w:right w:val="single" w:sz="4" w:space="0" w:color="000001"/>
            </w:tcBorders>
            <w:shd w:val="clear" w:color="auto" w:fill="auto"/>
            <w:tcMar>
              <w:left w:w="13" w:type="dxa"/>
            </w:tcMar>
          </w:tcPr>
          <w:p w14:paraId="60009054" w14:textId="77777777" w:rsidR="00D176C6" w:rsidRDefault="00D176C6" w:rsidP="009341F8">
            <w:r>
              <w:t>1.53</w:t>
            </w:r>
          </w:p>
        </w:tc>
        <w:tc>
          <w:tcPr>
            <w:tcW w:w="763" w:type="dxa"/>
            <w:tcBorders>
              <w:top w:val="single" w:sz="4" w:space="0" w:color="000001"/>
              <w:left w:val="single" w:sz="4" w:space="0" w:color="000001"/>
              <w:bottom w:val="single" w:sz="4" w:space="0" w:color="000001"/>
              <w:right w:val="single" w:sz="4" w:space="0" w:color="000001"/>
            </w:tcBorders>
            <w:shd w:val="clear" w:color="auto" w:fill="auto"/>
            <w:tcMar>
              <w:left w:w="13" w:type="dxa"/>
            </w:tcMar>
          </w:tcPr>
          <w:p w14:paraId="10ADE23A" w14:textId="77777777" w:rsidR="00D176C6" w:rsidRDefault="00D176C6" w:rsidP="009341F8">
            <w:r>
              <w:t>1.67</w:t>
            </w:r>
          </w:p>
        </w:tc>
      </w:tr>
    </w:tbl>
    <w:p w14:paraId="347BB9E7" w14:textId="77777777" w:rsidR="00D176C6" w:rsidRDefault="00D176C6" w:rsidP="00D176C6">
      <w:pPr>
        <w:jc w:val="center"/>
        <w:rPr>
          <w:color w:val="000000"/>
          <w:sz w:val="20"/>
          <w:szCs w:val="20"/>
        </w:rPr>
      </w:pPr>
      <w:r>
        <w:rPr>
          <w:color w:val="000000"/>
          <w:sz w:val="20"/>
          <w:szCs w:val="20"/>
        </w:rPr>
        <w:t>Table 8.2. CH</w:t>
      </w:r>
      <w:r>
        <w:rPr>
          <w:color w:val="000000"/>
          <w:sz w:val="20"/>
          <w:szCs w:val="20"/>
          <w:vertAlign w:val="subscript"/>
        </w:rPr>
        <w:t>4</w:t>
      </w:r>
      <w:r>
        <w:rPr>
          <w:color w:val="000000"/>
          <w:sz w:val="20"/>
          <w:szCs w:val="20"/>
        </w:rPr>
        <w:t xml:space="preserve"> emissions from termite nests - monthly global totals [</w:t>
      </w:r>
      <w:proofErr w:type="gramStart"/>
      <w:r>
        <w:rPr>
          <w:color w:val="000000"/>
          <w:sz w:val="20"/>
          <w:szCs w:val="20"/>
        </w:rPr>
        <w:t>Tg(</w:t>
      </w:r>
      <w:proofErr w:type="gramEnd"/>
      <w:r>
        <w:rPr>
          <w:color w:val="000000"/>
          <w:sz w:val="20"/>
          <w:szCs w:val="20"/>
        </w:rPr>
        <w:t>CH</w:t>
      </w:r>
      <w:r>
        <w:rPr>
          <w:color w:val="000000"/>
          <w:sz w:val="20"/>
          <w:szCs w:val="20"/>
          <w:vertAlign w:val="subscript"/>
        </w:rPr>
        <w:t>4</w:t>
      </w:r>
      <w:r>
        <w:rPr>
          <w:color w:val="000000"/>
          <w:sz w:val="20"/>
          <w:szCs w:val="20"/>
        </w:rPr>
        <w:t>)/month]</w:t>
      </w:r>
    </w:p>
    <w:p w14:paraId="0997B11B" w14:textId="77777777" w:rsidR="00D176C6" w:rsidRDefault="00D176C6" w:rsidP="00D176C6">
      <w:pPr>
        <w:jc w:val="center"/>
        <w:rPr>
          <w:sz w:val="20"/>
          <w:szCs w:val="20"/>
        </w:rPr>
      </w:pPr>
    </w:p>
    <w:p w14:paraId="1B7218A6" w14:textId="77777777" w:rsidR="00D176C6" w:rsidRDefault="00D176C6" w:rsidP="00D176C6">
      <w:pPr>
        <w:jc w:val="both"/>
      </w:pPr>
    </w:p>
    <w:p w14:paraId="032868DB" w14:textId="77777777" w:rsidR="00D176C6" w:rsidRDefault="00D176C6" w:rsidP="00D176C6">
      <w:pPr>
        <w:jc w:val="both"/>
      </w:pPr>
      <w:r>
        <w:t>Most of the emissions are concentrated in the tropical regions within 15°N and 15°S with tropical Africa being the dominant source (Figure 8.1).</w:t>
      </w:r>
    </w:p>
    <w:p w14:paraId="404B5726" w14:textId="77777777" w:rsidR="00D176C6" w:rsidRDefault="00D176C6" w:rsidP="00D176C6">
      <w:pPr>
        <w:jc w:val="both"/>
      </w:pPr>
    </w:p>
    <w:p w14:paraId="255B327D" w14:textId="77777777" w:rsidR="00D176C6" w:rsidRDefault="00D176C6" w:rsidP="00D176C6">
      <w:pPr>
        <w:jc w:val="both"/>
      </w:pPr>
      <w:r>
        <w:rPr>
          <w:noProof/>
        </w:rPr>
        <w:drawing>
          <wp:inline distT="0" distB="0" distL="0" distR="0" wp14:anchorId="00298E48" wp14:editId="25B3B561">
            <wp:extent cx="6120130" cy="3556000"/>
            <wp:effectExtent l="0" t="0" r="0" b="0"/>
            <wp:docPr id="80" name="image15.png" descr="Et bilde som inneholder tekst, kart&#10;&#10;Automatisk generert beskrivelse"/>
            <wp:cNvGraphicFramePr/>
            <a:graphic xmlns:a="http://schemas.openxmlformats.org/drawingml/2006/main">
              <a:graphicData uri="http://schemas.openxmlformats.org/drawingml/2006/picture">
                <pic:pic xmlns:pic="http://schemas.openxmlformats.org/drawingml/2006/picture">
                  <pic:nvPicPr>
                    <pic:cNvPr id="80" name="image15.png" descr="Et bilde som inneholder tekst, kart&#10;&#10;Automatisk generert beskrivelse"/>
                    <pic:cNvPicPr preferRelativeResize="0"/>
                  </pic:nvPicPr>
                  <pic:blipFill>
                    <a:blip r:embed="rId76"/>
                    <a:srcRect/>
                    <a:stretch>
                      <a:fillRect/>
                    </a:stretch>
                  </pic:blipFill>
                  <pic:spPr>
                    <a:xfrm>
                      <a:off x="0" y="0"/>
                      <a:ext cx="6120130" cy="3556000"/>
                    </a:xfrm>
                    <a:prstGeom prst="rect">
                      <a:avLst/>
                    </a:prstGeom>
                    <a:ln/>
                  </pic:spPr>
                </pic:pic>
              </a:graphicData>
            </a:graphic>
          </wp:inline>
        </w:drawing>
      </w:r>
    </w:p>
    <w:p w14:paraId="36AC9C2F" w14:textId="77777777" w:rsidR="00D176C6" w:rsidRDefault="00D176C6" w:rsidP="00D176C6">
      <w:pPr>
        <w:jc w:val="center"/>
      </w:pPr>
      <w:r>
        <w:t>Figure 8.1: Spatial distribution of annual mean CH4 emissions from termites.</w:t>
      </w:r>
    </w:p>
    <w:p w14:paraId="16F08873" w14:textId="77777777" w:rsidR="00D176C6" w:rsidRDefault="00D176C6" w:rsidP="00D176C6">
      <w:pPr>
        <w:jc w:val="both"/>
      </w:pPr>
    </w:p>
    <w:p w14:paraId="24AF614C" w14:textId="77777777" w:rsidR="00D176C6" w:rsidRDefault="00D176C6" w:rsidP="00D176C6">
      <w:pPr>
        <w:jc w:val="both"/>
      </w:pPr>
    </w:p>
    <w:p w14:paraId="773458F4" w14:textId="77777777" w:rsidR="00D176C6" w:rsidRDefault="00D176C6" w:rsidP="00D176C6">
      <w:pPr>
        <w:jc w:val="both"/>
      </w:pPr>
      <w:r>
        <w:t>It is necessary to note that the estimate of the CH</w:t>
      </w:r>
      <w:r>
        <w:rPr>
          <w:vertAlign w:val="subscript"/>
        </w:rPr>
        <w:t>4</w:t>
      </w:r>
      <w:r>
        <w:t xml:space="preserve"> emissions from termite nests is based on data and information with a very high level of uncertainty. The uncertainties originate mainly in the estimates of the representative termite biomass and CH</w:t>
      </w:r>
      <w:r>
        <w:rPr>
          <w:vertAlign w:val="subscript"/>
        </w:rPr>
        <w:t>4</w:t>
      </w:r>
      <w:r>
        <w:t xml:space="preserve"> fluxes. These values were approximated by Sanderson (1996) from field measurements which may not be representative for all present termite species. Also, Jamali et al. (2011b) reported a significant diurnal variation of CH</w:t>
      </w:r>
      <w:r>
        <w:rPr>
          <w:vertAlign w:val="subscript"/>
        </w:rPr>
        <w:t>4</w:t>
      </w:r>
      <w:r>
        <w:t xml:space="preserve"> flux for several termite species. Flux measurements made at a single time during the day may lead to underestimated or overestimated values of the representative flux. </w:t>
      </w:r>
    </w:p>
    <w:p w14:paraId="2E457942" w14:textId="77777777" w:rsidR="00D176C6" w:rsidRDefault="00D176C6" w:rsidP="00D176C6">
      <w:pPr>
        <w:jc w:val="both"/>
      </w:pPr>
    </w:p>
    <w:p w14:paraId="3A49B31E" w14:textId="77777777" w:rsidR="00D176C6" w:rsidRDefault="00D176C6" w:rsidP="00D176C6">
      <w:pPr>
        <w:jc w:val="both"/>
      </w:pPr>
      <w:r>
        <w:t>The emissions from termite nests however represent a relatively minor source from the global total CH</w:t>
      </w:r>
      <w:r>
        <w:rPr>
          <w:vertAlign w:val="subscript"/>
        </w:rPr>
        <w:t>4</w:t>
      </w:r>
      <w:r>
        <w:t xml:space="preserve"> budget. According to Saunois et al. (2016), the total global emissions of CH</w:t>
      </w:r>
      <w:r>
        <w:rPr>
          <w:vertAlign w:val="subscript"/>
        </w:rPr>
        <w:t>4</w:t>
      </w:r>
      <w:r>
        <w:t xml:space="preserve"> range from 540 to 884 </w:t>
      </w:r>
      <w:proofErr w:type="gramStart"/>
      <w:r>
        <w:t>Tg(</w:t>
      </w:r>
      <w:proofErr w:type="gramEnd"/>
      <w:r>
        <w:t>CH</w:t>
      </w:r>
      <w:r>
        <w:rPr>
          <w:vertAlign w:val="subscript"/>
        </w:rPr>
        <w:t>4</w:t>
      </w:r>
      <w:r>
        <w:t>)/yr. The total of 20.03 </w:t>
      </w:r>
      <w:proofErr w:type="gramStart"/>
      <w:r>
        <w:t>Tg(</w:t>
      </w:r>
      <w:proofErr w:type="gramEnd"/>
      <w:r>
        <w:t>CH</w:t>
      </w:r>
      <w:r>
        <w:rPr>
          <w:vertAlign w:val="subscript"/>
        </w:rPr>
        <w:t>4</w:t>
      </w:r>
      <w:r>
        <w:t>)/yr therefore represents only about 3 % of the global CH</w:t>
      </w:r>
      <w:r>
        <w:rPr>
          <w:vertAlign w:val="subscript"/>
        </w:rPr>
        <w:t>4</w:t>
      </w:r>
      <w:r>
        <w:t xml:space="preserve"> emissions.</w:t>
      </w:r>
    </w:p>
    <w:p w14:paraId="38694D15" w14:textId="77777777" w:rsidR="00D176C6" w:rsidRDefault="00D176C6" w:rsidP="00D176C6">
      <w:pPr>
        <w:jc w:val="both"/>
      </w:pPr>
    </w:p>
    <w:p w14:paraId="3ABEE789" w14:textId="77777777" w:rsidR="00D176C6" w:rsidRDefault="00D176C6" w:rsidP="00EC173C">
      <w:pPr>
        <w:pStyle w:val="Overskrift2"/>
        <w:numPr>
          <w:ilvl w:val="1"/>
          <w:numId w:val="39"/>
        </w:numPr>
      </w:pPr>
      <w:bookmarkStart w:id="181" w:name="_Toc138257852"/>
      <w:bookmarkStart w:id="182" w:name="_Toc181201437"/>
      <w:bookmarkStart w:id="183" w:name="_Toc181275464"/>
      <w:r>
        <w:t>Versions of the dataset</w:t>
      </w:r>
      <w:bookmarkEnd w:id="181"/>
      <w:bookmarkEnd w:id="182"/>
      <w:bookmarkEnd w:id="183"/>
    </w:p>
    <w:p w14:paraId="48C5427E" w14:textId="77777777" w:rsidR="00D176C6" w:rsidRDefault="00D176C6" w:rsidP="00D176C6"/>
    <w:p w14:paraId="5294BFCD" w14:textId="77777777" w:rsidR="00D176C6" w:rsidRDefault="00D176C6" w:rsidP="00D176C6">
      <w:pPr>
        <w:jc w:val="both"/>
      </w:pPr>
      <w:r>
        <w:t xml:space="preserve">The current version of the global methane emissions from termites is called CAMS-GLOB-TERM_V1.1. </w:t>
      </w:r>
    </w:p>
    <w:p w14:paraId="2F8F081F" w14:textId="77777777" w:rsidR="00D176C6" w:rsidRDefault="00D176C6" w:rsidP="00D176C6">
      <w:pPr>
        <w:jc w:val="both"/>
      </w:pPr>
    </w:p>
    <w:p w14:paraId="6DE90B3E" w14:textId="77777777" w:rsidR="00D176C6" w:rsidRDefault="00D176C6" w:rsidP="00D176C6">
      <w:pPr>
        <w:jc w:val="both"/>
      </w:pPr>
    </w:p>
    <w:p w14:paraId="2061290F" w14:textId="77777777" w:rsidR="00D176C6" w:rsidRDefault="00D176C6" w:rsidP="00EC173C">
      <w:pPr>
        <w:pStyle w:val="Overskrift2"/>
        <w:numPr>
          <w:ilvl w:val="1"/>
          <w:numId w:val="39"/>
        </w:numPr>
      </w:pPr>
      <w:bookmarkStart w:id="184" w:name="_Toc138257853"/>
      <w:bookmarkStart w:id="185" w:name="_Toc181201438"/>
      <w:bookmarkStart w:id="186" w:name="_Toc181275465"/>
      <w:r>
        <w:t>References</w:t>
      </w:r>
      <w:bookmarkEnd w:id="184"/>
      <w:bookmarkEnd w:id="185"/>
      <w:bookmarkEnd w:id="186"/>
    </w:p>
    <w:p w14:paraId="4A70EEB4" w14:textId="77777777" w:rsidR="00D176C6" w:rsidRDefault="00D176C6" w:rsidP="00D176C6">
      <w:pPr>
        <w:rPr>
          <w:b/>
        </w:rPr>
      </w:pPr>
    </w:p>
    <w:p w14:paraId="69824974" w14:textId="77777777" w:rsidR="00D176C6" w:rsidRDefault="00D176C6" w:rsidP="00D176C6">
      <w:pPr>
        <w:jc w:val="both"/>
      </w:pPr>
      <w:r>
        <w:t>Anderson, B., Bartlett, K., Frolking, S., Hayhoe, K., Jenkins, J. and Salas, W., Methane and Nitrous Oxide Emissions from Natural Sources, Office of Atmospheric Programs, US EPA, EPA 430-R-10-001, Washington DC, 2010.</w:t>
      </w:r>
    </w:p>
    <w:p w14:paraId="4648CDB8" w14:textId="77777777" w:rsidR="00D176C6" w:rsidRDefault="00D176C6" w:rsidP="00D176C6">
      <w:pPr>
        <w:jc w:val="both"/>
      </w:pPr>
    </w:p>
    <w:p w14:paraId="7208D8DE" w14:textId="77777777" w:rsidR="00D176C6" w:rsidRDefault="00D176C6" w:rsidP="00D176C6">
      <w:pPr>
        <w:jc w:val="both"/>
      </w:pPr>
      <w:r>
        <w:t>Jamali, H., Livesley, S. J., Dawes, T. Z., Hutley, L. B., Arndt, S. K., 2011a: Termite mound emissions of CH 4 and CO 2 are primarily determined by seasonal changes in termite biomass and behaviour. Oecologia (2011) 167:525–534, DOI 10.1007/s00442-011-1991-3.</w:t>
      </w:r>
    </w:p>
    <w:p w14:paraId="5874B25C" w14:textId="77777777" w:rsidR="00D176C6" w:rsidRDefault="00D176C6" w:rsidP="00D176C6">
      <w:pPr>
        <w:jc w:val="both"/>
      </w:pPr>
    </w:p>
    <w:p w14:paraId="0FEB5B0D" w14:textId="77777777" w:rsidR="00D176C6" w:rsidRDefault="00D176C6" w:rsidP="00D176C6">
      <w:pPr>
        <w:jc w:val="both"/>
      </w:pPr>
      <w:r>
        <w:t>Jamali, H., Livesley, S. J., Dawes, T. Z., Cook, G. D., Hutley, L. B., Arndt, S. K., 2011b: Diurnal and seasonal variations in CH</w:t>
      </w:r>
      <w:r>
        <w:rPr>
          <w:vertAlign w:val="subscript"/>
        </w:rPr>
        <w:t>4</w:t>
      </w:r>
      <w:r>
        <w:t xml:space="preserve"> flux from termite mounds in tropical savannas of the Northern Territory, Australia. Agricultural and Forest Meteorology 151 (2011b), 1471-1479.</w:t>
      </w:r>
    </w:p>
    <w:p w14:paraId="5310BD37" w14:textId="77777777" w:rsidR="00D176C6" w:rsidRDefault="00D176C6" w:rsidP="00D176C6">
      <w:pPr>
        <w:jc w:val="both"/>
      </w:pPr>
    </w:p>
    <w:p w14:paraId="4437C95D" w14:textId="77777777" w:rsidR="00D176C6" w:rsidRDefault="00D176C6" w:rsidP="00D176C6">
      <w:pPr>
        <w:jc w:val="both"/>
      </w:pPr>
      <w:r>
        <w:t>Jamali, H., Livesley, S. J., Grover, S. P., Dawes, T. Z., Hutley, L. B., Cook, G. D., Arndt, S. K., The Importance of Termites to the CH</w:t>
      </w:r>
      <w:r>
        <w:rPr>
          <w:vertAlign w:val="subscript"/>
        </w:rPr>
        <w:t>4</w:t>
      </w:r>
      <w:r>
        <w:t xml:space="preserve"> Balance of a Tropical Savanna Woodland of Northern Australia. Ecosystems. DOI: 10.1007/s10021-011-9439-5, 2013.</w:t>
      </w:r>
    </w:p>
    <w:p w14:paraId="2B34BB38" w14:textId="77777777" w:rsidR="00D176C6" w:rsidRDefault="00D176C6" w:rsidP="00D176C6">
      <w:pPr>
        <w:jc w:val="both"/>
      </w:pPr>
    </w:p>
    <w:p w14:paraId="20FF234B" w14:textId="77777777" w:rsidR="00D176C6" w:rsidRDefault="00D176C6" w:rsidP="00D176C6">
      <w:pPr>
        <w:jc w:val="both"/>
      </w:pPr>
      <w:r>
        <w:t>Kirschke, S., et al., Three decades of global methane sources and sinks, Nat. Geosci., 6, 813–823, doi:10.1038/ngeo1955, 2013.</w:t>
      </w:r>
    </w:p>
    <w:p w14:paraId="76F9C6D0" w14:textId="77777777" w:rsidR="00D176C6" w:rsidRDefault="00D176C6" w:rsidP="00D176C6">
      <w:pPr>
        <w:jc w:val="both"/>
      </w:pPr>
    </w:p>
    <w:p w14:paraId="674D2035" w14:textId="77777777" w:rsidR="00D176C6" w:rsidRDefault="00D176C6" w:rsidP="00D176C6">
      <w:pPr>
        <w:jc w:val="both"/>
      </w:pPr>
      <w:r>
        <w:t>Martius, C., Fearnside, P.M., Bandeira, A.G., Wassman, R., Deforestation and methane release from termites in Amazonia, Chemosphere, 33, No. 3, p. 517-536, 1996.</w:t>
      </w:r>
    </w:p>
    <w:p w14:paraId="14D97AD5" w14:textId="77777777" w:rsidR="00D176C6" w:rsidRDefault="00D176C6" w:rsidP="00D176C6">
      <w:pPr>
        <w:jc w:val="both"/>
      </w:pPr>
    </w:p>
    <w:p w14:paraId="7649EE3B" w14:textId="77777777" w:rsidR="00D176C6" w:rsidRDefault="00D176C6" w:rsidP="00D176C6">
      <w:pPr>
        <w:jc w:val="both"/>
      </w:pPr>
      <w:r>
        <w:t>Olson, J. S., Stanley, L., Colby, J., Ohrenschall, M., Olson World Ecosystems (WE1.4), NOAA/NGDC/WDC-A, Nat. Geophys. Data Cent., Boulder, Colorado, 1989.</w:t>
      </w:r>
    </w:p>
    <w:p w14:paraId="0D4537C3" w14:textId="77777777" w:rsidR="00D176C6" w:rsidRDefault="00D176C6" w:rsidP="00D176C6">
      <w:pPr>
        <w:jc w:val="both"/>
      </w:pPr>
    </w:p>
    <w:p w14:paraId="3378DDBA" w14:textId="77777777" w:rsidR="00D176C6" w:rsidRDefault="00D176C6" w:rsidP="00D176C6">
      <w:pPr>
        <w:jc w:val="both"/>
      </w:pPr>
      <w:r>
        <w:t>Sanderson, M. G., 1996: Biomass of termites and their emission of methane and carbon dioxide: A global database. Global Biochemical Cycles, Vol. 10, No. 4, Pages 543-557, December 1996.</w:t>
      </w:r>
    </w:p>
    <w:p w14:paraId="3EDEF0A7" w14:textId="77777777" w:rsidR="00D176C6" w:rsidRDefault="00D176C6" w:rsidP="00D176C6">
      <w:pPr>
        <w:jc w:val="both"/>
      </w:pPr>
    </w:p>
    <w:p w14:paraId="09C30678" w14:textId="77777777" w:rsidR="00D176C6" w:rsidRDefault="00D176C6" w:rsidP="00D176C6">
      <w:pPr>
        <w:jc w:val="both"/>
      </w:pPr>
      <w:r>
        <w:t>Saunois, M., Bousquet, P., Poulter, B., Ciais, P. et al., The global methane budget 2000–2012. Earth Syst. Sci. Data 8, 697–751, 2016.</w:t>
      </w:r>
    </w:p>
    <w:p w14:paraId="19DBEE3B" w14:textId="77777777" w:rsidR="00D176C6" w:rsidRDefault="00D176C6" w:rsidP="00D176C6">
      <w:pPr>
        <w:jc w:val="both"/>
      </w:pPr>
    </w:p>
    <w:p w14:paraId="254F0F99" w14:textId="77777777" w:rsidR="00D176C6" w:rsidRDefault="00D176C6" w:rsidP="00D176C6">
      <w:pPr>
        <w:jc w:val="both"/>
      </w:pPr>
      <w:r>
        <w:t>Schneider, U., Becker, A., Finger, P., Meyer-Christoffer, A., Rudolf, B., Ziese, M., GPCC Full Data Reanalysis Version 6.0 at 0.5°: Monthly Land-Surface Precipitation from Rain-Gauges built on GTS-based and Historic Data. DOI: 10.5676/DWD_GPCC/FD_M_V7_050, 2011.</w:t>
      </w:r>
    </w:p>
    <w:p w14:paraId="651622F7" w14:textId="77777777" w:rsidR="00D176C6" w:rsidRDefault="00D176C6" w:rsidP="00D176C6">
      <w:pPr>
        <w:jc w:val="both"/>
      </w:pPr>
    </w:p>
    <w:p w14:paraId="1D485B63" w14:textId="77777777" w:rsidR="00D176C6" w:rsidRDefault="00D176C6" w:rsidP="00D176C6">
      <w:pPr>
        <w:jc w:val="both"/>
      </w:pPr>
      <w:r>
        <w:t>Wood, T. G., and Sands, W. A., The role of termites in ecosystems. Production Ecology of Ants and termites, edited by M. V. Brian, pp. 245-292, Cambridge Univ. Press, New York, 1978.</w:t>
      </w:r>
    </w:p>
    <w:p w14:paraId="7BE6AFE4" w14:textId="77777777" w:rsidR="00D176C6" w:rsidRDefault="00D176C6" w:rsidP="00D176C6">
      <w:pPr>
        <w:rPr>
          <w:b/>
          <w:color w:val="47B3C6"/>
          <w:sz w:val="32"/>
          <w:szCs w:val="32"/>
        </w:rPr>
      </w:pPr>
      <w:r>
        <w:br w:type="page"/>
      </w:r>
    </w:p>
    <w:p w14:paraId="5BF6B03E" w14:textId="77777777" w:rsidR="00D176C6" w:rsidRDefault="00D176C6" w:rsidP="009E7E1B">
      <w:pPr>
        <w:pStyle w:val="Overskrift1"/>
        <w:numPr>
          <w:ilvl w:val="0"/>
          <w:numId w:val="39"/>
        </w:numPr>
      </w:pPr>
      <w:bookmarkStart w:id="187" w:name="_Toc138257854"/>
      <w:bookmarkStart w:id="188" w:name="_Toc181201439"/>
      <w:bookmarkStart w:id="189" w:name="_Toc181275466"/>
      <w:r>
        <w:lastRenderedPageBreak/>
        <w:t>The CAMS soil emissions: CAMS-GLOB-SOIL</w:t>
      </w:r>
      <w:bookmarkEnd w:id="187"/>
      <w:bookmarkEnd w:id="188"/>
      <w:bookmarkEnd w:id="189"/>
    </w:p>
    <w:p w14:paraId="21D42273" w14:textId="77777777" w:rsidR="00D176C6" w:rsidRDefault="00D176C6" w:rsidP="00D176C6">
      <w:pPr>
        <w:ind w:left="360"/>
      </w:pPr>
    </w:p>
    <w:p w14:paraId="7679F656" w14:textId="77777777" w:rsidR="00D176C6" w:rsidRDefault="00D176C6" w:rsidP="00D176C6">
      <w:r>
        <w:t>Authors: David Simpson, Anna Benedictow and Sabine Darras</w:t>
      </w:r>
    </w:p>
    <w:p w14:paraId="62E882FE" w14:textId="77777777" w:rsidR="00D176C6" w:rsidRDefault="00D176C6" w:rsidP="00D176C6"/>
    <w:p w14:paraId="0CF63D84" w14:textId="77777777" w:rsidR="00D176C6" w:rsidRDefault="00D176C6" w:rsidP="00EC173C">
      <w:pPr>
        <w:pStyle w:val="Overskrift2"/>
        <w:numPr>
          <w:ilvl w:val="1"/>
          <w:numId w:val="39"/>
        </w:numPr>
      </w:pPr>
      <w:bookmarkStart w:id="190" w:name="_Toc138257855"/>
      <w:bookmarkStart w:id="191" w:name="_Toc181201440"/>
      <w:bookmarkStart w:id="192" w:name="_Toc181275467"/>
      <w:r>
        <w:t>Summary</w:t>
      </w:r>
      <w:bookmarkEnd w:id="190"/>
      <w:bookmarkEnd w:id="191"/>
      <w:bookmarkEnd w:id="192"/>
    </w:p>
    <w:p w14:paraId="5DA2B25D" w14:textId="77777777" w:rsidR="00D176C6" w:rsidRDefault="00D176C6" w:rsidP="00D176C6">
      <w:pPr>
        <w:jc w:val="both"/>
      </w:pPr>
    </w:p>
    <w:p w14:paraId="45A18994" w14:textId="77777777" w:rsidR="00D176C6" w:rsidRDefault="00D176C6" w:rsidP="00D176C6">
      <w:pPr>
        <w:ind w:right="40"/>
        <w:jc w:val="both"/>
      </w:pPr>
      <w:r>
        <w:t>This chapter describes v2.4 of the CAMS emission dataset of soil NO emissions (CAMSGLOB-SOIL v2.4). This updates versions 1.1 of these emissions which were provided in deliverable D81.3.6.1 in 2018, v2.1 that was delivered in D81.3.8.2 in August 2020, v2.2 that was delivered in March 2021 and v2.3 from March 2022. Updates since v1.1 have included new land-cover data, implementation of canopy reduction factors, changes in the temperature calculation and treatment of rainforest, see Table 9.1. Here we summarise the latest (v2.4) methodology and provide an overview of the results.</w:t>
      </w:r>
    </w:p>
    <w:p w14:paraId="6127CCE7" w14:textId="77777777" w:rsidR="00D176C6" w:rsidRDefault="00D176C6" w:rsidP="00D176C6">
      <w:pPr>
        <w:ind w:left="-20" w:right="40" w:firstLine="360"/>
        <w:jc w:val="both"/>
      </w:pPr>
      <w:r>
        <w:t xml:space="preserve">Data </w:t>
      </w:r>
      <w:proofErr w:type="gramStart"/>
      <w:r>
        <w:t>are</w:t>
      </w:r>
      <w:proofErr w:type="gramEnd"/>
      <w:r>
        <w:t xml:space="preserve"> provided globally at 0.5° x 0.5° degrees horizontal resolution, and with monthly time resolution over the period 2000-2020. Emissions are provided as total values </w:t>
      </w:r>
      <w:proofErr w:type="gramStart"/>
      <w:r>
        <w:t>and also</w:t>
      </w:r>
      <w:proofErr w:type="gramEnd"/>
      <w:r>
        <w:t xml:space="preserve"> with separate data for soil NO emissions induced by fertilizers/manure, atmospheric deposition, and pulsing, so that users can provide their own modifications if wanted.</w:t>
      </w:r>
    </w:p>
    <w:p w14:paraId="4EECA776" w14:textId="77777777" w:rsidR="00D176C6" w:rsidRDefault="00D176C6" w:rsidP="00D176C6">
      <w:pPr>
        <w:ind w:left="-20" w:right="40" w:firstLine="360"/>
        <w:jc w:val="both"/>
      </w:pPr>
      <w:r>
        <w:t>This dataset is referred to as CAMS-GLOB-SOIL v2.4, with final calculations made in November 2022.</w:t>
      </w:r>
    </w:p>
    <w:p w14:paraId="67E14922" w14:textId="77777777" w:rsidR="00D176C6" w:rsidRDefault="00D176C6" w:rsidP="00D176C6">
      <w:pPr>
        <w:spacing w:before="280"/>
        <w:ind w:left="700" w:right="800"/>
        <w:jc w:val="center"/>
      </w:pPr>
      <w:r w:rsidRPr="006275AF">
        <w:rPr>
          <w:sz w:val="22"/>
          <w:szCs w:val="22"/>
        </w:rPr>
        <w:t>Table 9.1: Frequently used abbreviations and dataset versions</w:t>
      </w:r>
    </w:p>
    <w:tbl>
      <w:tblPr>
        <w:tblW w:w="96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
        <w:gridCol w:w="8820"/>
      </w:tblGrid>
      <w:tr w:rsidR="00D176C6" w14:paraId="17694021" w14:textId="77777777" w:rsidTr="009341F8">
        <w:tc>
          <w:tcPr>
            <w:tcW w:w="780" w:type="dxa"/>
            <w:shd w:val="clear" w:color="auto" w:fill="auto"/>
            <w:tcMar>
              <w:top w:w="100" w:type="dxa"/>
              <w:left w:w="100" w:type="dxa"/>
              <w:bottom w:w="100" w:type="dxa"/>
              <w:right w:w="100" w:type="dxa"/>
            </w:tcMar>
          </w:tcPr>
          <w:p w14:paraId="48BF9370" w14:textId="77777777" w:rsidR="00D176C6" w:rsidRDefault="00D176C6" w:rsidP="009341F8">
            <w:pPr>
              <w:jc w:val="both"/>
              <w:rPr>
                <w:sz w:val="20"/>
                <w:szCs w:val="20"/>
              </w:rPr>
            </w:pPr>
            <w:r>
              <w:rPr>
                <w:sz w:val="20"/>
                <w:szCs w:val="20"/>
              </w:rPr>
              <w:t>SL11</w:t>
            </w:r>
          </w:p>
        </w:tc>
        <w:tc>
          <w:tcPr>
            <w:tcW w:w="8820" w:type="dxa"/>
            <w:shd w:val="clear" w:color="auto" w:fill="auto"/>
            <w:tcMar>
              <w:top w:w="100" w:type="dxa"/>
              <w:left w:w="100" w:type="dxa"/>
              <w:bottom w:w="100" w:type="dxa"/>
              <w:right w:w="100" w:type="dxa"/>
            </w:tcMar>
          </w:tcPr>
          <w:p w14:paraId="788813B7" w14:textId="77777777" w:rsidR="00D176C6" w:rsidRDefault="00D176C6" w:rsidP="009341F8">
            <w:pPr>
              <w:jc w:val="both"/>
              <w:rPr>
                <w:sz w:val="20"/>
                <w:szCs w:val="20"/>
              </w:rPr>
            </w:pPr>
            <w:r>
              <w:rPr>
                <w:sz w:val="20"/>
                <w:szCs w:val="20"/>
              </w:rPr>
              <w:t>Steinkamp and Lawrence (2011)</w:t>
            </w:r>
          </w:p>
        </w:tc>
      </w:tr>
      <w:tr w:rsidR="00D176C6" w14:paraId="4198A4E1" w14:textId="77777777" w:rsidTr="009341F8">
        <w:tc>
          <w:tcPr>
            <w:tcW w:w="780" w:type="dxa"/>
            <w:shd w:val="clear" w:color="auto" w:fill="auto"/>
            <w:tcMar>
              <w:top w:w="100" w:type="dxa"/>
              <w:left w:w="100" w:type="dxa"/>
              <w:bottom w:w="100" w:type="dxa"/>
              <w:right w:w="100" w:type="dxa"/>
            </w:tcMar>
          </w:tcPr>
          <w:p w14:paraId="3BCDF427" w14:textId="77777777" w:rsidR="00D176C6" w:rsidRDefault="00D176C6" w:rsidP="009341F8">
            <w:pPr>
              <w:jc w:val="both"/>
              <w:rPr>
                <w:sz w:val="20"/>
                <w:szCs w:val="20"/>
              </w:rPr>
            </w:pPr>
            <w:r>
              <w:rPr>
                <w:sz w:val="20"/>
                <w:szCs w:val="20"/>
              </w:rPr>
              <w:t>YL95</w:t>
            </w:r>
          </w:p>
        </w:tc>
        <w:tc>
          <w:tcPr>
            <w:tcW w:w="8820" w:type="dxa"/>
            <w:shd w:val="clear" w:color="auto" w:fill="auto"/>
            <w:tcMar>
              <w:top w:w="100" w:type="dxa"/>
              <w:left w:w="100" w:type="dxa"/>
              <w:bottom w:w="100" w:type="dxa"/>
              <w:right w:w="100" w:type="dxa"/>
            </w:tcMar>
          </w:tcPr>
          <w:p w14:paraId="671C3E8D" w14:textId="77777777" w:rsidR="00D176C6" w:rsidRDefault="00D176C6" w:rsidP="009341F8">
            <w:pPr>
              <w:jc w:val="both"/>
              <w:rPr>
                <w:sz w:val="20"/>
                <w:szCs w:val="20"/>
              </w:rPr>
            </w:pPr>
            <w:r>
              <w:rPr>
                <w:sz w:val="20"/>
                <w:szCs w:val="20"/>
              </w:rPr>
              <w:t>Yienger and Levy (1995)</w:t>
            </w:r>
          </w:p>
        </w:tc>
      </w:tr>
      <w:tr w:rsidR="00D176C6" w14:paraId="0BAA01D7" w14:textId="77777777" w:rsidTr="009341F8">
        <w:tc>
          <w:tcPr>
            <w:tcW w:w="780" w:type="dxa"/>
            <w:shd w:val="clear" w:color="auto" w:fill="auto"/>
            <w:tcMar>
              <w:top w:w="100" w:type="dxa"/>
              <w:left w:w="100" w:type="dxa"/>
              <w:bottom w:w="100" w:type="dxa"/>
              <w:right w:w="100" w:type="dxa"/>
            </w:tcMar>
          </w:tcPr>
          <w:p w14:paraId="17FA16AB" w14:textId="77777777" w:rsidR="00D176C6" w:rsidRDefault="00D176C6" w:rsidP="009341F8">
            <w:pPr>
              <w:jc w:val="both"/>
              <w:rPr>
                <w:sz w:val="20"/>
                <w:szCs w:val="20"/>
              </w:rPr>
            </w:pPr>
            <w:r>
              <w:rPr>
                <w:sz w:val="20"/>
                <w:szCs w:val="20"/>
              </w:rPr>
              <w:t>v1.1</w:t>
            </w:r>
          </w:p>
        </w:tc>
        <w:tc>
          <w:tcPr>
            <w:tcW w:w="8820" w:type="dxa"/>
            <w:shd w:val="clear" w:color="auto" w:fill="auto"/>
            <w:tcMar>
              <w:top w:w="100" w:type="dxa"/>
              <w:left w:w="100" w:type="dxa"/>
              <w:bottom w:w="100" w:type="dxa"/>
              <w:right w:w="100" w:type="dxa"/>
            </w:tcMar>
          </w:tcPr>
          <w:p w14:paraId="70446A2C" w14:textId="77777777" w:rsidR="00D176C6" w:rsidRDefault="00D176C6" w:rsidP="009341F8">
            <w:pPr>
              <w:jc w:val="both"/>
              <w:rPr>
                <w:sz w:val="20"/>
                <w:szCs w:val="20"/>
              </w:rPr>
            </w:pPr>
            <w:r>
              <w:rPr>
                <w:sz w:val="20"/>
                <w:szCs w:val="20"/>
              </w:rPr>
              <w:t>CAMS-GLOB-SOIL v1.1, 2018 version of soil NO emissions, giving above-soil emissions.  See Simpson (2018), Granier et al. (2019)</w:t>
            </w:r>
          </w:p>
        </w:tc>
      </w:tr>
      <w:tr w:rsidR="00D176C6" w14:paraId="7730406B" w14:textId="77777777" w:rsidTr="009341F8">
        <w:trPr>
          <w:trHeight w:val="473"/>
        </w:trPr>
        <w:tc>
          <w:tcPr>
            <w:tcW w:w="780" w:type="dxa"/>
            <w:shd w:val="clear" w:color="auto" w:fill="auto"/>
            <w:tcMar>
              <w:top w:w="100" w:type="dxa"/>
              <w:left w:w="100" w:type="dxa"/>
              <w:bottom w:w="100" w:type="dxa"/>
              <w:right w:w="100" w:type="dxa"/>
            </w:tcMar>
          </w:tcPr>
          <w:p w14:paraId="14153F4B" w14:textId="77777777" w:rsidR="00D176C6" w:rsidRDefault="00D176C6" w:rsidP="009341F8">
            <w:pPr>
              <w:jc w:val="both"/>
              <w:rPr>
                <w:sz w:val="20"/>
                <w:szCs w:val="20"/>
              </w:rPr>
            </w:pPr>
            <w:r>
              <w:rPr>
                <w:sz w:val="20"/>
                <w:szCs w:val="20"/>
              </w:rPr>
              <w:t>v2.1</w:t>
            </w:r>
          </w:p>
        </w:tc>
        <w:tc>
          <w:tcPr>
            <w:tcW w:w="8820" w:type="dxa"/>
            <w:shd w:val="clear" w:color="auto" w:fill="auto"/>
            <w:tcMar>
              <w:top w:w="100" w:type="dxa"/>
              <w:left w:w="100" w:type="dxa"/>
              <w:bottom w:w="100" w:type="dxa"/>
              <w:right w:w="100" w:type="dxa"/>
            </w:tcMar>
          </w:tcPr>
          <w:p w14:paraId="0E29DDD7" w14:textId="77777777" w:rsidR="00D176C6" w:rsidRDefault="00D176C6" w:rsidP="009341F8">
            <w:pPr>
              <w:jc w:val="both"/>
              <w:rPr>
                <w:sz w:val="20"/>
                <w:szCs w:val="20"/>
              </w:rPr>
            </w:pPr>
            <w:r>
              <w:rPr>
                <w:sz w:val="20"/>
                <w:szCs w:val="20"/>
              </w:rPr>
              <w:t>CAMS-GLOB-SOIL v2.1, delivered August 2020. Updates included new land-cover data, implementation of canopy-reduction factors, changes in the temperature calculation and treatment of rainforest.</w:t>
            </w:r>
          </w:p>
        </w:tc>
      </w:tr>
      <w:tr w:rsidR="00D176C6" w14:paraId="2F1B2A8C" w14:textId="77777777" w:rsidTr="009341F8">
        <w:trPr>
          <w:trHeight w:val="473"/>
        </w:trPr>
        <w:tc>
          <w:tcPr>
            <w:tcW w:w="780" w:type="dxa"/>
            <w:shd w:val="clear" w:color="auto" w:fill="auto"/>
            <w:tcMar>
              <w:top w:w="100" w:type="dxa"/>
              <w:left w:w="100" w:type="dxa"/>
              <w:bottom w:w="100" w:type="dxa"/>
              <w:right w:w="100" w:type="dxa"/>
            </w:tcMar>
          </w:tcPr>
          <w:p w14:paraId="1124355F" w14:textId="77777777" w:rsidR="00D176C6" w:rsidRDefault="00D176C6" w:rsidP="009341F8">
            <w:pPr>
              <w:jc w:val="both"/>
              <w:rPr>
                <w:sz w:val="20"/>
                <w:szCs w:val="20"/>
              </w:rPr>
            </w:pPr>
            <w:r>
              <w:rPr>
                <w:sz w:val="20"/>
                <w:szCs w:val="20"/>
              </w:rPr>
              <w:t>v2.2</w:t>
            </w:r>
          </w:p>
        </w:tc>
        <w:tc>
          <w:tcPr>
            <w:tcW w:w="8820" w:type="dxa"/>
            <w:shd w:val="clear" w:color="auto" w:fill="auto"/>
            <w:tcMar>
              <w:top w:w="100" w:type="dxa"/>
              <w:left w:w="100" w:type="dxa"/>
              <w:bottom w:w="100" w:type="dxa"/>
              <w:right w:w="100" w:type="dxa"/>
            </w:tcMar>
          </w:tcPr>
          <w:p w14:paraId="35203196" w14:textId="77777777" w:rsidR="00D176C6" w:rsidRDefault="00D176C6" w:rsidP="009341F8">
            <w:pPr>
              <w:jc w:val="both"/>
              <w:rPr>
                <w:sz w:val="20"/>
                <w:szCs w:val="20"/>
              </w:rPr>
            </w:pPr>
            <w:r>
              <w:rPr>
                <w:sz w:val="20"/>
                <w:szCs w:val="20"/>
              </w:rPr>
              <w:t>Last dataset of CAMS81, delivered March 2021. Various bug-fixes, application of growing seasons for crop emissions, and reduction in percentage of N-inputs released as NO (from 1% to 0.7%). See Simpson &amp; Darras (2021).</w:t>
            </w:r>
          </w:p>
        </w:tc>
      </w:tr>
      <w:tr w:rsidR="00D176C6" w14:paraId="7E78D332" w14:textId="77777777" w:rsidTr="009341F8">
        <w:trPr>
          <w:trHeight w:val="473"/>
        </w:trPr>
        <w:tc>
          <w:tcPr>
            <w:tcW w:w="780" w:type="dxa"/>
            <w:shd w:val="clear" w:color="auto" w:fill="auto"/>
            <w:tcMar>
              <w:top w:w="100" w:type="dxa"/>
              <w:left w:w="100" w:type="dxa"/>
              <w:bottom w:w="100" w:type="dxa"/>
              <w:right w:w="100" w:type="dxa"/>
            </w:tcMar>
          </w:tcPr>
          <w:p w14:paraId="403C1BA5" w14:textId="77777777" w:rsidR="00D176C6" w:rsidRDefault="00D176C6" w:rsidP="009341F8">
            <w:pPr>
              <w:jc w:val="both"/>
              <w:rPr>
                <w:sz w:val="20"/>
                <w:szCs w:val="20"/>
              </w:rPr>
            </w:pPr>
            <w:r>
              <w:rPr>
                <w:sz w:val="20"/>
                <w:szCs w:val="20"/>
              </w:rPr>
              <w:t>v2.3</w:t>
            </w:r>
          </w:p>
        </w:tc>
        <w:tc>
          <w:tcPr>
            <w:tcW w:w="8820" w:type="dxa"/>
            <w:shd w:val="clear" w:color="auto" w:fill="auto"/>
            <w:tcMar>
              <w:top w:w="100" w:type="dxa"/>
              <w:left w:w="100" w:type="dxa"/>
              <w:bottom w:w="100" w:type="dxa"/>
              <w:right w:w="100" w:type="dxa"/>
            </w:tcMar>
          </w:tcPr>
          <w:p w14:paraId="5CFD5A2A" w14:textId="77777777" w:rsidR="00D176C6" w:rsidRDefault="00D176C6" w:rsidP="009341F8">
            <w:pPr>
              <w:jc w:val="both"/>
              <w:rPr>
                <w:sz w:val="20"/>
                <w:szCs w:val="20"/>
              </w:rPr>
            </w:pPr>
            <w:r>
              <w:rPr>
                <w:sz w:val="20"/>
                <w:szCs w:val="20"/>
              </w:rPr>
              <w:t>v2.3 fixed issues with the biome emissions of v2.2 being kept constant across all years, errors in 2008-2010 meteorology, and uses updated CEDS inputs (sec. 9.2.3).</w:t>
            </w:r>
          </w:p>
        </w:tc>
      </w:tr>
      <w:tr w:rsidR="00D176C6" w14:paraId="00B56C5D" w14:textId="77777777" w:rsidTr="009341F8">
        <w:trPr>
          <w:trHeight w:val="473"/>
        </w:trPr>
        <w:tc>
          <w:tcPr>
            <w:tcW w:w="780" w:type="dxa"/>
            <w:shd w:val="clear" w:color="auto" w:fill="auto"/>
            <w:tcMar>
              <w:top w:w="100" w:type="dxa"/>
              <w:left w:w="100" w:type="dxa"/>
              <w:bottom w:w="100" w:type="dxa"/>
              <w:right w:w="100" w:type="dxa"/>
            </w:tcMar>
          </w:tcPr>
          <w:p w14:paraId="7C4B327A" w14:textId="77777777" w:rsidR="00D176C6" w:rsidRDefault="00D176C6" w:rsidP="009341F8">
            <w:pPr>
              <w:jc w:val="both"/>
              <w:rPr>
                <w:sz w:val="20"/>
                <w:szCs w:val="20"/>
              </w:rPr>
            </w:pPr>
            <w:r>
              <w:rPr>
                <w:sz w:val="20"/>
                <w:szCs w:val="20"/>
              </w:rPr>
              <w:t>v2.4</w:t>
            </w:r>
          </w:p>
        </w:tc>
        <w:tc>
          <w:tcPr>
            <w:tcW w:w="8820" w:type="dxa"/>
            <w:shd w:val="clear" w:color="auto" w:fill="auto"/>
            <w:tcMar>
              <w:top w:w="100" w:type="dxa"/>
              <w:left w:w="100" w:type="dxa"/>
              <w:bottom w:w="100" w:type="dxa"/>
              <w:right w:w="100" w:type="dxa"/>
            </w:tcMar>
          </w:tcPr>
          <w:p w14:paraId="6BDC6256" w14:textId="77777777" w:rsidR="00D176C6" w:rsidRDefault="00D176C6" w:rsidP="009341F8">
            <w:pPr>
              <w:jc w:val="both"/>
              <w:rPr>
                <w:sz w:val="20"/>
                <w:szCs w:val="20"/>
              </w:rPr>
            </w:pPr>
            <w:proofErr w:type="gramStart"/>
            <w:r>
              <w:rPr>
                <w:sz w:val="20"/>
                <w:szCs w:val="20"/>
              </w:rPr>
              <w:t>CAMS2_61 first update,</w:t>
            </w:r>
            <w:proofErr w:type="gramEnd"/>
            <w:r>
              <w:rPr>
                <w:sz w:val="20"/>
                <w:szCs w:val="20"/>
              </w:rPr>
              <w:t xml:space="preserve"> delivered Dec. 2022. Uses ERA-5 meteorology and extends dataset (now 2000- 2020).</w:t>
            </w:r>
          </w:p>
        </w:tc>
      </w:tr>
    </w:tbl>
    <w:p w14:paraId="4B0AEDA6" w14:textId="77777777" w:rsidR="00D176C6" w:rsidRDefault="00D176C6" w:rsidP="00D176C6">
      <w:pPr>
        <w:ind w:right="560"/>
        <w:jc w:val="both"/>
      </w:pPr>
    </w:p>
    <w:p w14:paraId="7D4BC62E" w14:textId="77777777" w:rsidR="00D176C6" w:rsidRDefault="00D176C6" w:rsidP="00D176C6">
      <w:pPr>
        <w:ind w:right="560"/>
        <w:jc w:val="both"/>
      </w:pPr>
    </w:p>
    <w:p w14:paraId="5EFEC5F3" w14:textId="77777777" w:rsidR="00D176C6" w:rsidRDefault="00D176C6" w:rsidP="00D176C6">
      <w:pPr>
        <w:ind w:right="560"/>
        <w:jc w:val="both"/>
      </w:pPr>
    </w:p>
    <w:p w14:paraId="6EFCE333" w14:textId="77777777" w:rsidR="00D176C6" w:rsidRDefault="00D176C6" w:rsidP="00EC173C">
      <w:pPr>
        <w:pStyle w:val="Overskrift2"/>
        <w:numPr>
          <w:ilvl w:val="1"/>
          <w:numId w:val="39"/>
        </w:numPr>
      </w:pPr>
      <w:bookmarkStart w:id="193" w:name="_Toc138257856"/>
      <w:bookmarkStart w:id="194" w:name="_Toc181201441"/>
      <w:bookmarkStart w:id="195" w:name="_Toc181275468"/>
      <w:r>
        <w:t>Methodology</w:t>
      </w:r>
      <w:bookmarkEnd w:id="193"/>
      <w:bookmarkEnd w:id="194"/>
      <w:bookmarkEnd w:id="195"/>
    </w:p>
    <w:p w14:paraId="76A51941" w14:textId="77777777" w:rsidR="00D176C6" w:rsidRDefault="00D176C6" w:rsidP="00D176C6">
      <w:pPr>
        <w:ind w:right="560"/>
        <w:jc w:val="both"/>
      </w:pPr>
    </w:p>
    <w:p w14:paraId="36C6CB06" w14:textId="77777777" w:rsidR="00D176C6" w:rsidRDefault="00D176C6" w:rsidP="00D176C6">
      <w:pPr>
        <w:spacing w:after="120"/>
        <w:jc w:val="both"/>
      </w:pPr>
      <w:r>
        <w:t xml:space="preserve">The basic methodology is </w:t>
      </w:r>
      <w:proofErr w:type="gramStart"/>
      <w:r>
        <w:t>similar to</w:t>
      </w:r>
      <w:proofErr w:type="gramEnd"/>
      <w:r>
        <w:t xml:space="preserve"> that used in version 1.1 of CAMS-GLOB-SOIL (Simpson, 2018, hereafter v1.1, see also Table 9.1), and merges methods from Yienger and Levy (1995) (hereafter </w:t>
      </w:r>
      <w:r>
        <w:lastRenderedPageBreak/>
        <w:t>YL95), with various updates to reflect recent literature (especially Steinkamp and Lawrence, 2011, hereafter SL11) and availability of data. In all dataset versions, emissions are parameterized as a function of biome type, temperature and precipitation.</w:t>
      </w:r>
    </w:p>
    <w:p w14:paraId="03677B20" w14:textId="77777777" w:rsidR="00D176C6" w:rsidRDefault="00D176C6" w:rsidP="00D176C6">
      <w:pPr>
        <w:spacing w:after="240"/>
        <w:ind w:right="40"/>
        <w:jc w:val="both"/>
      </w:pPr>
    </w:p>
    <w:p w14:paraId="33EB3B37" w14:textId="77777777" w:rsidR="00D176C6" w:rsidRDefault="00D176C6" w:rsidP="00D176C6">
      <w:pPr>
        <w:spacing w:after="240"/>
        <w:ind w:right="40"/>
        <w:jc w:val="both"/>
      </w:pPr>
      <w:r>
        <w:t>The basic emissions algorithm is given by:</w:t>
      </w:r>
    </w:p>
    <w:tbl>
      <w:tblPr>
        <w:tblW w:w="9075" w:type="dxa"/>
        <w:tblInd w:w="30" w:type="dxa"/>
        <w:tblLayout w:type="fixed"/>
        <w:tblLook w:val="0600" w:firstRow="0" w:lastRow="0" w:firstColumn="0" w:lastColumn="0" w:noHBand="1" w:noVBand="1"/>
      </w:tblPr>
      <w:tblGrid>
        <w:gridCol w:w="4800"/>
        <w:gridCol w:w="4275"/>
      </w:tblGrid>
      <w:tr w:rsidR="00D176C6" w14:paraId="0E624598" w14:textId="77777777" w:rsidTr="009341F8">
        <w:tc>
          <w:tcPr>
            <w:tcW w:w="4800" w:type="dxa"/>
            <w:shd w:val="clear" w:color="auto" w:fill="auto"/>
            <w:tcMar>
              <w:top w:w="100" w:type="dxa"/>
              <w:left w:w="100" w:type="dxa"/>
              <w:bottom w:w="100" w:type="dxa"/>
              <w:right w:w="100" w:type="dxa"/>
            </w:tcMar>
            <w:vAlign w:val="center"/>
          </w:tcPr>
          <w:p w14:paraId="624B767C" w14:textId="77777777" w:rsidR="00D176C6" w:rsidRDefault="00D176C6" w:rsidP="009341F8">
            <w:pPr>
              <w:ind w:right="560"/>
              <w:jc w:val="both"/>
            </w:pPr>
            <w:r>
              <w:rPr>
                <w:noProof/>
              </w:rPr>
              <w:drawing>
                <wp:inline distT="114300" distB="114300" distL="114300" distR="114300" wp14:anchorId="2CAFA230" wp14:editId="68EDC4C1">
                  <wp:extent cx="2914650" cy="292100"/>
                  <wp:effectExtent l="0" t="0" r="0" b="0"/>
                  <wp:docPr id="8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7"/>
                          <a:srcRect/>
                          <a:stretch>
                            <a:fillRect/>
                          </a:stretch>
                        </pic:blipFill>
                        <pic:spPr>
                          <a:xfrm>
                            <a:off x="0" y="0"/>
                            <a:ext cx="2914650" cy="292100"/>
                          </a:xfrm>
                          <a:prstGeom prst="rect">
                            <a:avLst/>
                          </a:prstGeom>
                          <a:ln/>
                        </pic:spPr>
                      </pic:pic>
                    </a:graphicData>
                  </a:graphic>
                </wp:inline>
              </w:drawing>
            </w:r>
          </w:p>
        </w:tc>
        <w:tc>
          <w:tcPr>
            <w:tcW w:w="4275" w:type="dxa"/>
            <w:shd w:val="clear" w:color="auto" w:fill="auto"/>
            <w:tcMar>
              <w:top w:w="100" w:type="dxa"/>
              <w:left w:w="100" w:type="dxa"/>
              <w:bottom w:w="100" w:type="dxa"/>
              <w:right w:w="100" w:type="dxa"/>
            </w:tcMar>
            <w:vAlign w:val="center"/>
          </w:tcPr>
          <w:p w14:paraId="040D5428" w14:textId="77777777" w:rsidR="00D176C6" w:rsidRDefault="00D176C6" w:rsidP="009341F8">
            <w:pPr>
              <w:widowControl w:val="0"/>
              <w:pBdr>
                <w:top w:val="nil"/>
                <w:left w:val="nil"/>
                <w:bottom w:val="nil"/>
                <w:right w:val="nil"/>
                <w:between w:val="nil"/>
              </w:pBdr>
              <w:jc w:val="right"/>
            </w:pPr>
            <w:r>
              <w:t>(9.1)</w:t>
            </w:r>
          </w:p>
        </w:tc>
      </w:tr>
    </w:tbl>
    <w:p w14:paraId="6B14A17F" w14:textId="77777777" w:rsidR="00D176C6" w:rsidRDefault="00D176C6" w:rsidP="00D176C6">
      <w:pPr>
        <w:spacing w:after="360"/>
        <w:ind w:firstLine="357"/>
        <w:jc w:val="both"/>
      </w:pPr>
      <w:r>
        <w:t>where F</w:t>
      </w:r>
      <w:r>
        <w:rPr>
          <w:rFonts w:ascii="Cambria" w:eastAsia="Cambria" w:hAnsi="Cambria" w:cs="Cambria"/>
          <w:i/>
          <w:vertAlign w:val="subscript"/>
        </w:rPr>
        <w:t xml:space="preserve">biome </w:t>
      </w:r>
      <w:r>
        <w:t>is the soil NOx flux (ng(N) m</w:t>
      </w:r>
      <w:r>
        <w:rPr>
          <w:vertAlign w:val="superscript"/>
        </w:rPr>
        <w:t>-2</w:t>
      </w:r>
      <w:r>
        <w:t xml:space="preserve"> s</w:t>
      </w:r>
      <w:r>
        <w:rPr>
          <w:vertAlign w:val="superscript"/>
        </w:rPr>
        <w:t>-1</w:t>
      </w:r>
      <w:r>
        <w:t xml:space="preserve">), </w:t>
      </w:r>
      <w:r>
        <w:rPr>
          <w:rFonts w:ascii="Cambria" w:eastAsia="Cambria" w:hAnsi="Cambria" w:cs="Cambria"/>
          <w:i/>
        </w:rPr>
        <w:t>A’</w:t>
      </w:r>
      <w:r>
        <w:rPr>
          <w:rFonts w:ascii="Cambria" w:eastAsia="Cambria" w:hAnsi="Cambria" w:cs="Cambria"/>
          <w:i/>
          <w:vertAlign w:val="subscript"/>
        </w:rPr>
        <w:t>biome</w:t>
      </w:r>
      <w:r>
        <w:t xml:space="preserve"> is a function of the biome-type, </w:t>
      </w:r>
      <w:r>
        <w:rPr>
          <w:rFonts w:ascii="Cambria" w:eastAsia="Cambria" w:hAnsi="Cambria" w:cs="Cambria"/>
          <w:i/>
        </w:rPr>
        <w:t>f</w:t>
      </w:r>
      <w:r>
        <w:rPr>
          <w:rFonts w:ascii="Cambria" w:eastAsia="Cambria" w:hAnsi="Cambria" w:cs="Cambria"/>
        </w:rPr>
        <w:t>(</w:t>
      </w:r>
      <w:proofErr w:type="gramStart"/>
      <w:r>
        <w:rPr>
          <w:rFonts w:ascii="Cambria" w:eastAsia="Cambria" w:hAnsi="Cambria" w:cs="Cambria"/>
          <w:i/>
        </w:rPr>
        <w:t>T,</w:t>
      </w:r>
      <w:r>
        <w:t>SMI</w:t>
      </w:r>
      <w:proofErr w:type="gramEnd"/>
      <w:r>
        <w:rPr>
          <w:rFonts w:ascii="Cambria" w:eastAsia="Cambria" w:hAnsi="Cambria" w:cs="Cambria"/>
        </w:rPr>
        <w:t xml:space="preserve">) </w:t>
      </w:r>
      <w:r>
        <w:t xml:space="preserve">is a function of temperature (T) and soil moisture index (SMI), and CRF is the canopy reduction factor accounting for NOx-capture by the vegetation canopy above the soil. In YL95 </w:t>
      </w:r>
      <w:r>
        <w:rPr>
          <w:rFonts w:ascii="Cambria" w:eastAsia="Cambria" w:hAnsi="Cambria" w:cs="Cambria"/>
          <w:i/>
        </w:rPr>
        <w:t>A</w:t>
      </w:r>
      <w:r>
        <w:rPr>
          <w:rFonts w:ascii="Cambria" w:eastAsia="Cambria" w:hAnsi="Cambria" w:cs="Cambria"/>
          <w:vertAlign w:val="superscript"/>
        </w:rPr>
        <w:t>’</w:t>
      </w:r>
      <w:r>
        <w:rPr>
          <w:rFonts w:ascii="Cambria" w:eastAsia="Cambria" w:hAnsi="Cambria" w:cs="Cambria"/>
          <w:i/>
          <w:vertAlign w:val="subscript"/>
        </w:rPr>
        <w:t xml:space="preserve">biome </w:t>
      </w:r>
      <w:r>
        <w:t>values were modified by estimates of locally available nitrogen (</w:t>
      </w:r>
      <w:r>
        <w:rPr>
          <w:rFonts w:ascii="Cambria" w:eastAsia="Cambria" w:hAnsi="Cambria" w:cs="Cambria"/>
          <w:i/>
        </w:rPr>
        <w:t>N</w:t>
      </w:r>
      <w:r>
        <w:rPr>
          <w:rFonts w:ascii="Cambria" w:eastAsia="Cambria" w:hAnsi="Cambria" w:cs="Cambria"/>
          <w:i/>
          <w:vertAlign w:val="subscript"/>
        </w:rPr>
        <w:t>avail</w:t>
      </w:r>
      <w:r>
        <w:t>), which consists mainly of agricultural inputs of N (N from fertilizer, manure, hereafter N</w:t>
      </w:r>
      <w:r>
        <w:rPr>
          <w:rFonts w:ascii="Cambria" w:eastAsia="Cambria" w:hAnsi="Cambria" w:cs="Cambria"/>
          <w:i/>
          <w:vertAlign w:val="subscript"/>
        </w:rPr>
        <w:t>fert</w:t>
      </w:r>
      <w:r>
        <w:t>), or atmospheric deposition of reactive nitrogen (hereafter N</w:t>
      </w:r>
      <w:r>
        <w:rPr>
          <w:rFonts w:ascii="Cambria" w:eastAsia="Cambria" w:hAnsi="Cambria" w:cs="Cambria"/>
          <w:i/>
          <w:vertAlign w:val="subscript"/>
        </w:rPr>
        <w:t>dep</w:t>
      </w:r>
      <w:r>
        <w:t>), and a pulse factor, F</w:t>
      </w:r>
      <w:r>
        <w:rPr>
          <w:rFonts w:ascii="Cambria" w:eastAsia="Cambria" w:hAnsi="Cambria" w:cs="Cambria"/>
          <w:i/>
          <w:vertAlign w:val="subscript"/>
        </w:rPr>
        <w:t>pulse</w:t>
      </w:r>
      <w:r>
        <w:t>. For this work we prefer to calculate the contributions of N</w:t>
      </w:r>
      <w:r>
        <w:rPr>
          <w:rFonts w:ascii="Cambria" w:eastAsia="Cambria" w:hAnsi="Cambria" w:cs="Cambria"/>
          <w:i/>
          <w:vertAlign w:val="subscript"/>
        </w:rPr>
        <w:t>fert</w:t>
      </w:r>
      <w:r>
        <w:t>, N</w:t>
      </w:r>
      <w:r>
        <w:rPr>
          <w:rFonts w:ascii="Cambria" w:eastAsia="Cambria" w:hAnsi="Cambria" w:cs="Cambria"/>
          <w:i/>
          <w:vertAlign w:val="subscript"/>
        </w:rPr>
        <w:t xml:space="preserve">dep </w:t>
      </w:r>
      <w:r>
        <w:t>and F</w:t>
      </w:r>
      <w:r>
        <w:rPr>
          <w:rFonts w:ascii="Cambria" w:eastAsia="Cambria" w:hAnsi="Cambria" w:cs="Cambria"/>
          <w:i/>
          <w:vertAlign w:val="subscript"/>
        </w:rPr>
        <w:t xml:space="preserve">pulse </w:t>
      </w:r>
      <w:r>
        <w:t>separately, so we have:</w:t>
      </w:r>
    </w:p>
    <w:tbl>
      <w:tblPr>
        <w:tblW w:w="9075" w:type="dxa"/>
        <w:tblInd w:w="30" w:type="dxa"/>
        <w:tblLayout w:type="fixed"/>
        <w:tblLook w:val="0600" w:firstRow="0" w:lastRow="0" w:firstColumn="0" w:lastColumn="0" w:noHBand="1" w:noVBand="1"/>
      </w:tblPr>
      <w:tblGrid>
        <w:gridCol w:w="4800"/>
        <w:gridCol w:w="4275"/>
      </w:tblGrid>
      <w:tr w:rsidR="00D176C6" w14:paraId="362F10F4" w14:textId="77777777" w:rsidTr="009341F8">
        <w:tc>
          <w:tcPr>
            <w:tcW w:w="4800" w:type="dxa"/>
            <w:shd w:val="clear" w:color="auto" w:fill="auto"/>
            <w:tcMar>
              <w:top w:w="100" w:type="dxa"/>
              <w:left w:w="100" w:type="dxa"/>
              <w:bottom w:w="100" w:type="dxa"/>
              <w:right w:w="100" w:type="dxa"/>
            </w:tcMar>
            <w:vAlign w:val="center"/>
          </w:tcPr>
          <w:p w14:paraId="118477B5" w14:textId="77777777" w:rsidR="00D176C6" w:rsidRDefault="00D176C6" w:rsidP="009341F8">
            <w:pPr>
              <w:ind w:right="560"/>
              <w:jc w:val="both"/>
            </w:pPr>
            <w:r>
              <w:rPr>
                <w:noProof/>
              </w:rPr>
              <w:drawing>
                <wp:inline distT="114300" distB="114300" distL="114300" distR="114300" wp14:anchorId="04A21E99" wp14:editId="5A7C7812">
                  <wp:extent cx="3000058" cy="304800"/>
                  <wp:effectExtent l="0" t="0" r="0" b="0"/>
                  <wp:docPr id="8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8"/>
                          <a:srcRect/>
                          <a:stretch>
                            <a:fillRect/>
                          </a:stretch>
                        </pic:blipFill>
                        <pic:spPr>
                          <a:xfrm>
                            <a:off x="0" y="0"/>
                            <a:ext cx="3000058" cy="304800"/>
                          </a:xfrm>
                          <a:prstGeom prst="rect">
                            <a:avLst/>
                          </a:prstGeom>
                          <a:ln/>
                        </pic:spPr>
                      </pic:pic>
                    </a:graphicData>
                  </a:graphic>
                </wp:inline>
              </w:drawing>
            </w:r>
          </w:p>
        </w:tc>
        <w:tc>
          <w:tcPr>
            <w:tcW w:w="4275" w:type="dxa"/>
            <w:shd w:val="clear" w:color="auto" w:fill="auto"/>
            <w:tcMar>
              <w:top w:w="100" w:type="dxa"/>
              <w:left w:w="100" w:type="dxa"/>
              <w:bottom w:w="100" w:type="dxa"/>
              <w:right w:w="100" w:type="dxa"/>
            </w:tcMar>
            <w:vAlign w:val="center"/>
          </w:tcPr>
          <w:p w14:paraId="21F103E4" w14:textId="77777777" w:rsidR="00D176C6" w:rsidRDefault="00D176C6" w:rsidP="009341F8">
            <w:pPr>
              <w:widowControl w:val="0"/>
              <w:jc w:val="right"/>
            </w:pPr>
            <w:r>
              <w:t>(9.2)</w:t>
            </w:r>
          </w:p>
        </w:tc>
      </w:tr>
    </w:tbl>
    <w:p w14:paraId="46AA3349" w14:textId="77777777" w:rsidR="00D176C6" w:rsidRDefault="00D176C6" w:rsidP="00D176C6">
      <w:pPr>
        <w:jc w:val="both"/>
      </w:pPr>
      <w:r>
        <w:t>In all versions, monthly resolution is provided. One important reason is that many of the underlying datasets have monthly resolution, and even this has substantial uncertainties. Secondly, the most dramatic short-term variation with soil NO emissions is associated with pulses, and for reasons given in Sect. 9.2.5, estimation of the timing of such events cannot reliably be provided at this stage.</w:t>
      </w:r>
    </w:p>
    <w:p w14:paraId="0A7E5EC6" w14:textId="77777777" w:rsidR="00D176C6" w:rsidRDefault="00D176C6" w:rsidP="00D176C6">
      <w:pPr>
        <w:jc w:val="both"/>
      </w:pPr>
      <w:r>
        <w:t>The calculations of F</w:t>
      </w:r>
      <w:r>
        <w:rPr>
          <w:vertAlign w:val="subscript"/>
        </w:rPr>
        <w:t>biome</w:t>
      </w:r>
      <w:r>
        <w:t>, F</w:t>
      </w:r>
      <w:r>
        <w:rPr>
          <w:vertAlign w:val="subscript"/>
        </w:rPr>
        <w:t>Nfert</w:t>
      </w:r>
      <w:r>
        <w:t>, F</w:t>
      </w:r>
      <w:r>
        <w:rPr>
          <w:vertAlign w:val="subscript"/>
        </w:rPr>
        <w:t>Ndep</w:t>
      </w:r>
      <w:r>
        <w:t xml:space="preserve"> and F</w:t>
      </w:r>
      <w:r>
        <w:rPr>
          <w:vertAlign w:val="subscript"/>
        </w:rPr>
        <w:t>pulse</w:t>
      </w:r>
      <w:r>
        <w:t xml:space="preserve"> are summarised in Sects. 9.2.2–9.2.5 below. Canopy-reduction factors (CRF) are discussed in Sect. 9.2.6. Issues associated with rainforests and estimation of soil temperatures are discussed in Sects. 9.2.7–9.2.8.</w:t>
      </w:r>
    </w:p>
    <w:p w14:paraId="2D0690F2" w14:textId="77777777" w:rsidR="00D176C6" w:rsidRDefault="00D176C6" w:rsidP="00D176C6">
      <w:pPr>
        <w:ind w:right="560"/>
        <w:jc w:val="both"/>
      </w:pPr>
    </w:p>
    <w:p w14:paraId="6FF36489" w14:textId="77777777" w:rsidR="00D176C6" w:rsidRDefault="00D176C6" w:rsidP="00C62E34">
      <w:pPr>
        <w:pStyle w:val="Overskrift3"/>
        <w:numPr>
          <w:ilvl w:val="2"/>
          <w:numId w:val="39"/>
        </w:numPr>
        <w:ind w:left="357" w:hanging="357"/>
      </w:pPr>
      <w:bookmarkStart w:id="196" w:name="_Toc138257857"/>
      <w:bookmarkStart w:id="197" w:name="_Toc181201442"/>
      <w:bookmarkStart w:id="198" w:name="_Toc181275469"/>
      <w:r>
        <w:t>Landcover</w:t>
      </w:r>
      <w:bookmarkEnd w:id="196"/>
      <w:bookmarkEnd w:id="197"/>
      <w:bookmarkEnd w:id="198"/>
    </w:p>
    <w:p w14:paraId="6764C6B1" w14:textId="77777777" w:rsidR="00D176C6" w:rsidRDefault="00D176C6" w:rsidP="00D176C6">
      <w:pPr>
        <w:ind w:right="560"/>
        <w:jc w:val="both"/>
      </w:pPr>
    </w:p>
    <w:p w14:paraId="202755EF" w14:textId="77777777" w:rsidR="00D176C6" w:rsidRDefault="00D176C6" w:rsidP="00D176C6">
      <w:pPr>
        <w:jc w:val="both"/>
      </w:pPr>
      <w:r>
        <w:t>As of v2.1, we have made use of a MODIS-based landcover, which corresponds closely to the landcover used by SL11 in their analysis of emission factors. The data used were the MCD12C1v006 data set (Sulla-Menashe and Friedl, 2018; Friedl and Sulla-Menashe, 2015), downloaded from https://lpdaac.usgs.gov/products/mcd12c1v006/#tools. Of the available data sets, we used the LC Type 1 data, which give sub-pixel fractions of landcover classified according to the International Geosphere-Biosphere Programme (IGBP) system.</w:t>
      </w:r>
    </w:p>
    <w:p w14:paraId="20187F4D" w14:textId="77777777" w:rsidR="00D176C6" w:rsidRDefault="00D176C6" w:rsidP="00D176C6">
      <w:pPr>
        <w:jc w:val="both"/>
      </w:pPr>
      <w:r>
        <w:t>This MCD12C1 data set provided 17 basic land-cover types. These were further disaggregated into the 23 categories of SL11 by overlapping these data with the Köppen-Geiger climate classification as provided by Kottek et al. (2006). This new landcover map allows direct application of the SL11 emission factors as detailed in Sect. 9.2.2 below. The resulting 23 land-cover biomes are given in Table 9.2.</w:t>
      </w:r>
    </w:p>
    <w:p w14:paraId="66D87FC4" w14:textId="77777777" w:rsidR="00D176C6" w:rsidRDefault="00D176C6" w:rsidP="00D176C6">
      <w:pPr>
        <w:jc w:val="both"/>
      </w:pPr>
    </w:p>
    <w:p w14:paraId="1AAA7765" w14:textId="77777777" w:rsidR="00D176C6" w:rsidRDefault="00D176C6" w:rsidP="00C62E34">
      <w:pPr>
        <w:pStyle w:val="Overskrift3"/>
        <w:numPr>
          <w:ilvl w:val="2"/>
          <w:numId w:val="39"/>
        </w:numPr>
        <w:ind w:left="357" w:hanging="357"/>
      </w:pPr>
      <w:bookmarkStart w:id="199" w:name="_Toc138257858"/>
      <w:bookmarkStart w:id="200" w:name="_Toc181201443"/>
      <w:bookmarkStart w:id="201" w:name="_Toc181275470"/>
      <w:r>
        <w:lastRenderedPageBreak/>
        <w:t>Calculation of F</w:t>
      </w:r>
      <w:r>
        <w:rPr>
          <w:vertAlign w:val="subscript"/>
        </w:rPr>
        <w:t>biome</w:t>
      </w:r>
      <w:bookmarkEnd w:id="199"/>
      <w:bookmarkEnd w:id="200"/>
      <w:bookmarkEnd w:id="201"/>
    </w:p>
    <w:p w14:paraId="18B31477" w14:textId="77777777" w:rsidR="00D176C6" w:rsidRDefault="00D176C6" w:rsidP="00D176C6">
      <w:pPr>
        <w:ind w:right="560"/>
        <w:jc w:val="both"/>
      </w:pPr>
    </w:p>
    <w:p w14:paraId="2924EA9B" w14:textId="77777777" w:rsidR="00D176C6" w:rsidRDefault="00D176C6" w:rsidP="00D176C6">
      <w:pPr>
        <w:jc w:val="both"/>
      </w:pPr>
      <w:r>
        <w:t>The biome emissions, F</w:t>
      </w:r>
      <w:r>
        <w:rPr>
          <w:vertAlign w:val="subscript"/>
        </w:rPr>
        <w:t>biome</w:t>
      </w:r>
      <w:r>
        <w:t>, are driven by the underlying land-cover data, biome factors (A</w:t>
      </w:r>
      <w:r>
        <w:rPr>
          <w:vertAlign w:val="subscript"/>
        </w:rPr>
        <w:t>biome</w:t>
      </w:r>
      <w:r>
        <w:t>), and meteorological drivers. Following YL95 and SL11, biome factors are given for dry and wet soils, with different temperature functions (f(T)) used for both. With the updated landcover used in v2.1 onwards, values of the emission factors were now taken directly from SL11, as tabulated in Table 9.2.</w:t>
      </w:r>
    </w:p>
    <w:p w14:paraId="0848F9D4" w14:textId="77777777" w:rsidR="00D176C6" w:rsidRDefault="00D176C6" w:rsidP="00D176C6">
      <w:pPr>
        <w:jc w:val="both"/>
      </w:pPr>
      <w:r>
        <w:t xml:space="preserve">In v1.1–v2.3, meteorological data were from the ECMWF IFS model, as processed for the EMEP MSC-W model (Simpson et al., 2012), with soil temperature approximated from air temperatures. As of v2.4, the ECMWF ERA5 product was used, enabling direct use of soil temperatures. These data had 3-hourly time resolution, and a 0.5° x </w:t>
      </w:r>
      <w:proofErr w:type="gramStart"/>
      <w:r>
        <w:t>0.5° degree</w:t>
      </w:r>
      <w:proofErr w:type="gramEnd"/>
      <w:r>
        <w:t xml:space="preserve"> longitude-latitude grid. As well as temperature, the most important meteorological input is the ‘soil moisture index’ (SMI) as used in EMEP, which is derived as:</w:t>
      </w:r>
    </w:p>
    <w:p w14:paraId="72A4F25C" w14:textId="77777777" w:rsidR="00D176C6" w:rsidRDefault="00D176C6" w:rsidP="00D176C6">
      <w:pPr>
        <w:ind w:right="560"/>
        <w:jc w:val="both"/>
      </w:pPr>
    </w:p>
    <w:tbl>
      <w:tblPr>
        <w:tblW w:w="9639" w:type="dxa"/>
        <w:tblInd w:w="-100" w:type="dxa"/>
        <w:tblLayout w:type="fixed"/>
        <w:tblLook w:val="0600" w:firstRow="0" w:lastRow="0" w:firstColumn="0" w:lastColumn="0" w:noHBand="1" w:noVBand="1"/>
      </w:tblPr>
      <w:tblGrid>
        <w:gridCol w:w="4819"/>
        <w:gridCol w:w="4820"/>
      </w:tblGrid>
      <w:tr w:rsidR="00D176C6" w14:paraId="7064FD70" w14:textId="77777777" w:rsidTr="009341F8">
        <w:trPr>
          <w:trHeight w:val="780"/>
        </w:trPr>
        <w:tc>
          <w:tcPr>
            <w:tcW w:w="4819" w:type="dxa"/>
            <w:shd w:val="clear" w:color="auto" w:fill="auto"/>
            <w:tcMar>
              <w:top w:w="100" w:type="dxa"/>
              <w:left w:w="100" w:type="dxa"/>
              <w:bottom w:w="100" w:type="dxa"/>
              <w:right w:w="100" w:type="dxa"/>
            </w:tcMar>
            <w:vAlign w:val="center"/>
          </w:tcPr>
          <w:p w14:paraId="3CF2A40A" w14:textId="77777777" w:rsidR="00D176C6" w:rsidRDefault="00D176C6" w:rsidP="009341F8">
            <w:pPr>
              <w:ind w:right="560"/>
              <w:jc w:val="both"/>
            </w:pPr>
            <w:r>
              <w:rPr>
                <w:noProof/>
              </w:rPr>
              <w:drawing>
                <wp:inline distT="114300" distB="114300" distL="114300" distR="114300" wp14:anchorId="741735FC" wp14:editId="7A421457">
                  <wp:extent cx="1457008" cy="518725"/>
                  <wp:effectExtent l="0" t="0" r="0" b="0"/>
                  <wp:docPr id="84" name="image14.png" descr="Et bilde som inneholder Font, tekst, hvit, Grafikk&#10;&#10;Automatisk generert beskrivelse"/>
                  <wp:cNvGraphicFramePr/>
                  <a:graphic xmlns:a="http://schemas.openxmlformats.org/drawingml/2006/main">
                    <a:graphicData uri="http://schemas.openxmlformats.org/drawingml/2006/picture">
                      <pic:pic xmlns:pic="http://schemas.openxmlformats.org/drawingml/2006/picture">
                        <pic:nvPicPr>
                          <pic:cNvPr id="84" name="image14.png" descr="Et bilde som inneholder Font, tekst, hvit, Grafikk&#10;&#10;Automatisk generert beskrivelse"/>
                          <pic:cNvPicPr preferRelativeResize="0"/>
                        </pic:nvPicPr>
                        <pic:blipFill>
                          <a:blip r:embed="rId79"/>
                          <a:srcRect/>
                          <a:stretch>
                            <a:fillRect/>
                          </a:stretch>
                        </pic:blipFill>
                        <pic:spPr>
                          <a:xfrm>
                            <a:off x="0" y="0"/>
                            <a:ext cx="1457008" cy="518725"/>
                          </a:xfrm>
                          <a:prstGeom prst="rect">
                            <a:avLst/>
                          </a:prstGeom>
                          <a:ln/>
                        </pic:spPr>
                      </pic:pic>
                    </a:graphicData>
                  </a:graphic>
                </wp:inline>
              </w:drawing>
            </w:r>
          </w:p>
        </w:tc>
        <w:tc>
          <w:tcPr>
            <w:tcW w:w="4820" w:type="dxa"/>
            <w:shd w:val="clear" w:color="auto" w:fill="auto"/>
            <w:tcMar>
              <w:top w:w="100" w:type="dxa"/>
              <w:left w:w="100" w:type="dxa"/>
              <w:bottom w:w="100" w:type="dxa"/>
              <w:right w:w="100" w:type="dxa"/>
            </w:tcMar>
          </w:tcPr>
          <w:p w14:paraId="438BEDC6" w14:textId="77777777" w:rsidR="00D176C6" w:rsidRDefault="00D176C6" w:rsidP="009341F8">
            <w:pPr>
              <w:ind w:right="560"/>
              <w:jc w:val="both"/>
            </w:pPr>
          </w:p>
          <w:p w14:paraId="6A2D8C1C" w14:textId="77777777" w:rsidR="00D176C6" w:rsidRDefault="00D176C6" w:rsidP="009341F8">
            <w:pPr>
              <w:ind w:right="560"/>
              <w:jc w:val="right"/>
            </w:pPr>
            <w:r>
              <w:t>(9.3)</w:t>
            </w:r>
          </w:p>
        </w:tc>
      </w:tr>
    </w:tbl>
    <w:p w14:paraId="6D5BA7C6" w14:textId="77777777" w:rsidR="00D176C6" w:rsidRDefault="00D176C6" w:rsidP="00D176C6">
      <w:pPr>
        <w:ind w:firstLine="720"/>
        <w:jc w:val="both"/>
      </w:pPr>
      <w:r>
        <w:t>where SM is volumetric soil moisture, PWP is the permanent wilting point, and FC is the field capacity, all in m</w:t>
      </w:r>
      <w:r>
        <w:rPr>
          <w:vertAlign w:val="superscript"/>
        </w:rPr>
        <w:t>3</w:t>
      </w:r>
      <w:r>
        <w:t xml:space="preserve"> m</w:t>
      </w:r>
      <w:r>
        <w:rPr>
          <w:vertAlign w:val="superscript"/>
        </w:rPr>
        <w:t>−3</w:t>
      </w:r>
      <w:r>
        <w:t>. SMI can be calculated in this way for each soil type in the grid, and then averaged to get a grid-average value which is more physically meaningful than a simple average over absolute volumetric soil moisture values. The SMI values used here from the upper 7 cm of the soil.</w:t>
      </w:r>
    </w:p>
    <w:p w14:paraId="70403AF5" w14:textId="77777777" w:rsidR="00D176C6" w:rsidRDefault="00D176C6" w:rsidP="00D176C6">
      <w:pPr>
        <w:jc w:val="both"/>
      </w:pPr>
      <w:r>
        <w:t>As seen from Table 9.2, we need to distinguish ‘dry’ from ‘wet’ soils. As explained in Simpson (2018) and Simpson and Darras (2021), we define soils with SMI&gt;0.5 as wet, otherwise dry, which seems to give a similar frequency of wet soils to those found by SL11.</w:t>
      </w:r>
    </w:p>
    <w:p w14:paraId="6B22B5B9" w14:textId="77777777" w:rsidR="00D176C6" w:rsidRDefault="00D176C6" w:rsidP="00D176C6">
      <w:pPr>
        <w:jc w:val="both"/>
      </w:pPr>
    </w:p>
    <w:p w14:paraId="2DA269A0" w14:textId="77777777" w:rsidR="00D176C6" w:rsidRDefault="00D176C6" w:rsidP="00C62E34">
      <w:pPr>
        <w:pStyle w:val="Overskrift3"/>
        <w:numPr>
          <w:ilvl w:val="2"/>
          <w:numId w:val="39"/>
        </w:numPr>
        <w:ind w:left="357" w:hanging="357"/>
      </w:pPr>
      <w:bookmarkStart w:id="202" w:name="_Toc138257859"/>
      <w:bookmarkStart w:id="203" w:name="_Toc181201444"/>
      <w:bookmarkStart w:id="204" w:name="_Toc181275471"/>
      <w:r>
        <w:t>Calculation of F</w:t>
      </w:r>
      <w:r>
        <w:rPr>
          <w:vertAlign w:val="subscript"/>
        </w:rPr>
        <w:t>Nfert</w:t>
      </w:r>
      <w:bookmarkEnd w:id="202"/>
      <w:bookmarkEnd w:id="203"/>
      <w:bookmarkEnd w:id="204"/>
    </w:p>
    <w:p w14:paraId="4ABAFCDC" w14:textId="77777777" w:rsidR="00D176C6" w:rsidRDefault="00D176C6" w:rsidP="00D176C6">
      <w:pPr>
        <w:jc w:val="both"/>
      </w:pPr>
    </w:p>
    <w:p w14:paraId="028366AE" w14:textId="77777777" w:rsidR="00D176C6" w:rsidRDefault="00D176C6" w:rsidP="00D176C6">
      <w:pPr>
        <w:jc w:val="both"/>
      </w:pPr>
      <w:r>
        <w:t>We assume that 0.7% of N-inputs from fertilizers and manures are released as NO. The estimation of these inputs and emissions in v2.4 makes use of global maps of global fertilizer and manure inputs from Potter et al. (2010, 2011) and scaling factors to get year-to-year variations from the CEDS database (Hoesly et al., 2018, McDuffie et al., 2020). (Data from the ECLIPSEv5a database for global NH</w:t>
      </w:r>
      <w:r>
        <w:rPr>
          <w:sz w:val="22"/>
          <w:szCs w:val="22"/>
          <w:vertAlign w:val="subscript"/>
        </w:rPr>
        <w:t>3</w:t>
      </w:r>
      <w:r>
        <w:t xml:space="preserve"> emission [www.iiasa.ac.at/web/home/research/ researchPrograms/air/ECLIPSEv5a.html] were used to link grid cells to country codes. The McDuffie et al CEDS data used were only available to 2019, so these emissions were assumed constant for the year 2020.</w:t>
      </w:r>
    </w:p>
    <w:p w14:paraId="0606E420" w14:textId="77777777" w:rsidR="00D176C6" w:rsidRDefault="00D176C6" w:rsidP="00D176C6">
      <w:pPr>
        <w:jc w:val="both"/>
      </w:pPr>
    </w:p>
    <w:p w14:paraId="516A5AF8" w14:textId="77777777" w:rsidR="00D176C6" w:rsidRDefault="00D176C6" w:rsidP="00C62E34">
      <w:pPr>
        <w:pStyle w:val="Overskrift3"/>
        <w:numPr>
          <w:ilvl w:val="2"/>
          <w:numId w:val="39"/>
        </w:numPr>
        <w:ind w:left="357" w:hanging="357"/>
      </w:pPr>
      <w:bookmarkStart w:id="205" w:name="_Toc138257860"/>
      <w:bookmarkStart w:id="206" w:name="_Toc181201445"/>
      <w:bookmarkStart w:id="207" w:name="_Toc181275472"/>
      <w:r>
        <w:t>Calculation of F</w:t>
      </w:r>
      <w:r>
        <w:rPr>
          <w:vertAlign w:val="subscript"/>
        </w:rPr>
        <w:t>Ndep</w:t>
      </w:r>
      <w:bookmarkEnd w:id="205"/>
      <w:bookmarkEnd w:id="206"/>
      <w:bookmarkEnd w:id="207"/>
    </w:p>
    <w:p w14:paraId="7830C787" w14:textId="77777777" w:rsidR="00D176C6" w:rsidRDefault="00D176C6" w:rsidP="00D176C6">
      <w:pPr>
        <w:jc w:val="both"/>
      </w:pPr>
    </w:p>
    <w:p w14:paraId="02638919" w14:textId="77777777" w:rsidR="00D176C6" w:rsidRDefault="00D176C6" w:rsidP="00D176C6">
      <w:pPr>
        <w:jc w:val="both"/>
      </w:pPr>
      <w:r>
        <w:t>As with F</w:t>
      </w:r>
      <w:r>
        <w:rPr>
          <w:vertAlign w:val="subscript"/>
        </w:rPr>
        <w:t>Nfert</w:t>
      </w:r>
      <w:r>
        <w:t xml:space="preserve"> we assume that 0.7% of N-inputs from N-inputs are released as NO. The estimation of deposition-induced emissions makes use of data from the EMEP MSC-W chemical transport model (Simpson et al., 2012, 2014</w:t>
      </w:r>
      <w:proofErr w:type="gramStart"/>
      <w:r>
        <w:t>), but</w:t>
      </w:r>
      <w:proofErr w:type="gramEnd"/>
      <w:r>
        <w:t xml:space="preserve"> updated global model calculations from 2000-2020 were used - from the AMAP project (Whaley et al., 2022), and using ECLIPSEv6a emissions. Given the large uncertainties in N-deposition estimates (e.g. Simpson et al., 2014) and relatively small contribution of the F</w:t>
      </w:r>
      <w:r>
        <w:rPr>
          <w:vertAlign w:val="subscript"/>
        </w:rPr>
        <w:t>Ndep</w:t>
      </w:r>
      <w:r>
        <w:t xml:space="preserve"> term, this approach seemed acceptable for the current soil emissions calculation.</w:t>
      </w:r>
    </w:p>
    <w:p w14:paraId="3F8F2BB8" w14:textId="77777777" w:rsidR="00D176C6" w:rsidRDefault="00D176C6" w:rsidP="00D176C6">
      <w:pPr>
        <w:ind w:right="560"/>
        <w:jc w:val="both"/>
      </w:pPr>
    </w:p>
    <w:p w14:paraId="728D0F0E" w14:textId="77777777" w:rsidR="00D176C6" w:rsidRDefault="00D176C6" w:rsidP="00D176C6">
      <w:pPr>
        <w:ind w:right="560"/>
        <w:jc w:val="both"/>
      </w:pPr>
    </w:p>
    <w:p w14:paraId="28877B6E" w14:textId="77777777" w:rsidR="00D176C6" w:rsidRDefault="00D176C6" w:rsidP="00D176C6">
      <w:pPr>
        <w:ind w:right="561"/>
        <w:jc w:val="both"/>
      </w:pPr>
      <w:r>
        <w:rPr>
          <w:noProof/>
        </w:rPr>
        <w:drawing>
          <wp:anchor distT="114300" distB="114300" distL="114300" distR="114300" simplePos="0" relativeHeight="251667456" behindDoc="0" locked="0" layoutInCell="1" hidden="0" allowOverlap="1" wp14:anchorId="55DDEE6A" wp14:editId="54134018">
            <wp:simplePos x="0" y="0"/>
            <wp:positionH relativeFrom="column">
              <wp:posOffset>23495</wp:posOffset>
            </wp:positionH>
            <wp:positionV relativeFrom="paragraph">
              <wp:posOffset>456565</wp:posOffset>
            </wp:positionV>
            <wp:extent cx="4581525" cy="5362575"/>
            <wp:effectExtent l="0" t="0" r="9525" b="9525"/>
            <wp:wrapTopAndBottom distT="114300" distB="114300"/>
            <wp:docPr id="69" name="image2.png" descr="Et bilde som inneholder tekst, meny, skjermbilde, dokument&#10;&#10;Automatisk generert beskrivelse"/>
            <wp:cNvGraphicFramePr/>
            <a:graphic xmlns:a="http://schemas.openxmlformats.org/drawingml/2006/main">
              <a:graphicData uri="http://schemas.openxmlformats.org/drawingml/2006/picture">
                <pic:pic xmlns:pic="http://schemas.openxmlformats.org/drawingml/2006/picture">
                  <pic:nvPicPr>
                    <pic:cNvPr id="69" name="image2.png" descr="Et bilde som inneholder tekst, meny, skjermbilde, dokument&#10;&#10;Automatisk generert beskrivelse"/>
                    <pic:cNvPicPr preferRelativeResize="0"/>
                  </pic:nvPicPr>
                  <pic:blipFill>
                    <a:blip r:embed="rId80"/>
                    <a:srcRect/>
                    <a:stretch>
                      <a:fillRect/>
                    </a:stretch>
                  </pic:blipFill>
                  <pic:spPr>
                    <a:xfrm>
                      <a:off x="0" y="0"/>
                      <a:ext cx="4581525" cy="5362575"/>
                    </a:xfrm>
                    <a:prstGeom prst="rect">
                      <a:avLst/>
                    </a:prstGeom>
                    <a:ln/>
                  </pic:spPr>
                </pic:pic>
              </a:graphicData>
            </a:graphic>
            <wp14:sizeRelH relativeFrom="margin">
              <wp14:pctWidth>0</wp14:pctWidth>
            </wp14:sizeRelH>
            <wp14:sizeRelV relativeFrom="margin">
              <wp14:pctHeight>0</wp14:pctHeight>
            </wp14:sizeRelV>
          </wp:anchor>
        </w:drawing>
      </w:r>
      <w:r>
        <w:rPr>
          <w:sz w:val="22"/>
          <w:szCs w:val="22"/>
        </w:rPr>
        <w:t>Table 9.2: Biome-based emission factors (ng(N) m</w:t>
      </w:r>
      <w:r>
        <w:rPr>
          <w:sz w:val="22"/>
          <w:szCs w:val="22"/>
          <w:vertAlign w:val="superscript"/>
        </w:rPr>
        <w:t>−2</w:t>
      </w:r>
      <w:r>
        <w:rPr>
          <w:sz w:val="22"/>
          <w:szCs w:val="22"/>
        </w:rPr>
        <w:t>s</w:t>
      </w:r>
      <w:r>
        <w:rPr>
          <w:sz w:val="22"/>
          <w:szCs w:val="22"/>
          <w:vertAlign w:val="superscript"/>
        </w:rPr>
        <w:t>−1</w:t>
      </w:r>
      <w:r>
        <w:rPr>
          <w:sz w:val="22"/>
          <w:szCs w:val="22"/>
        </w:rPr>
        <w:t>) for dry and wet conditions, and canopy reduction factors (CRF), used for the MODIS/SL11 biomes.</w:t>
      </w:r>
    </w:p>
    <w:p w14:paraId="709701CD" w14:textId="77777777" w:rsidR="00D176C6" w:rsidRDefault="00D176C6" w:rsidP="00D176C6">
      <w:pPr>
        <w:ind w:right="560"/>
        <w:jc w:val="both"/>
      </w:pPr>
    </w:p>
    <w:p w14:paraId="6C2D0351" w14:textId="77777777" w:rsidR="00D176C6" w:rsidRDefault="00D176C6" w:rsidP="00C62E34">
      <w:pPr>
        <w:pStyle w:val="Overskrift3"/>
        <w:numPr>
          <w:ilvl w:val="2"/>
          <w:numId w:val="39"/>
        </w:numPr>
        <w:ind w:left="357" w:hanging="357"/>
      </w:pPr>
      <w:bookmarkStart w:id="208" w:name="_Toc138257861"/>
      <w:bookmarkStart w:id="209" w:name="_Toc181201446"/>
      <w:bookmarkStart w:id="210" w:name="_Toc181275473"/>
      <w:r>
        <w:t>Calculation of F</w:t>
      </w:r>
      <w:r>
        <w:rPr>
          <w:vertAlign w:val="subscript"/>
        </w:rPr>
        <w:t>pulse</w:t>
      </w:r>
      <w:bookmarkEnd w:id="208"/>
      <w:bookmarkEnd w:id="209"/>
      <w:bookmarkEnd w:id="210"/>
    </w:p>
    <w:p w14:paraId="15E51F5B" w14:textId="77777777" w:rsidR="00D176C6" w:rsidRDefault="00D176C6" w:rsidP="00D176C6">
      <w:pPr>
        <w:ind w:right="560"/>
        <w:jc w:val="both"/>
      </w:pPr>
    </w:p>
    <w:p w14:paraId="11F0B350" w14:textId="77777777" w:rsidR="00D176C6" w:rsidRDefault="00D176C6" w:rsidP="00D176C6">
      <w:pPr>
        <w:jc w:val="both"/>
      </w:pPr>
      <w:r>
        <w:t xml:space="preserve">Although many studies suggest that pulsing is </w:t>
      </w:r>
      <w:proofErr w:type="gramStart"/>
      <w:r>
        <w:t>important, and</w:t>
      </w:r>
      <w:proofErr w:type="gramEnd"/>
      <w:r>
        <w:t xml:space="preserve"> can in principle be calculated using precipitation (YL95) or soil water changes (e.g. Hudman et al., 2012), there is little evidence that such pulses can be accurately timed or quantified in global or European scale CTMs. Indeed, Yan et al. (2005) noted that large scale NWP models have trouble predicting the conditions needed for pulsing, commenting that the ECMWF model’s data never reached a value low enough to trigger a pulse in tropical savanna regions. Tests conducted for v1.1 showed that the timing of pulses varies greatly from one method to another (e.g. precipitation or SMI-based, and for different definitions of ‘dry’ versus ‘wet’), so for v1.1 the pulsing emissions were omitted.</w:t>
      </w:r>
    </w:p>
    <w:p w14:paraId="5A1BC1F4" w14:textId="77777777" w:rsidR="00D176C6" w:rsidRDefault="00D176C6" w:rsidP="00D176C6">
      <w:pPr>
        <w:jc w:val="both"/>
      </w:pPr>
      <w:r>
        <w:lastRenderedPageBreak/>
        <w:t>Given the obvious difficulties, a very pragmatic methodology was devised for F</w:t>
      </w:r>
      <w:r>
        <w:rPr>
          <w:vertAlign w:val="subscript"/>
        </w:rPr>
        <w:t>pulse</w:t>
      </w:r>
      <w:r>
        <w:t xml:space="preserve"> in v2.2 onwards. The occurrence of potential pulse events was counted using (i) </w:t>
      </w:r>
      <w:proofErr w:type="gramStart"/>
      <w:r>
        <w:t>a 14-day rainfall criteria</w:t>
      </w:r>
      <w:proofErr w:type="gramEnd"/>
      <w:r>
        <w:t xml:space="preserve"> (dry days were days with less than 1 mm rain per day, as long as SMI remained below 0.5), or (ii) changes in SMI of 0.01 after 3 days of SMI &lt; 0.5 were counted. These criteria in themselves often suggested quite different monthly distributions of possible pulsing events. Instead of choosing, both counts were simply summed, smoothed in time, and used as a normalising factor for the pulsing emissions. Finally, the magnitude of annual emission was simply set to be 15% of the biome emissions set in Sect. 9.2.2, loosely consistent with estimates by SL11.</w:t>
      </w:r>
    </w:p>
    <w:p w14:paraId="75EC88D3" w14:textId="77777777" w:rsidR="00D176C6" w:rsidRDefault="00D176C6" w:rsidP="00D176C6">
      <w:pPr>
        <w:jc w:val="both"/>
      </w:pPr>
      <w:r>
        <w:t>Further work will be needed, for example based upon use of satellite soil moisture data and/or comparison to TROPOMI NO</w:t>
      </w:r>
      <w:r>
        <w:rPr>
          <w:vertAlign w:val="subscript"/>
        </w:rPr>
        <w:t>2</w:t>
      </w:r>
      <w:r>
        <w:t xml:space="preserve"> data, to find an algorithm which could be used with some confidence </w:t>
      </w:r>
      <w:proofErr w:type="gramStart"/>
      <w:r>
        <w:t>with regard to</w:t>
      </w:r>
      <w:proofErr w:type="gramEnd"/>
      <w:r>
        <w:t xml:space="preserve"> pulsing.</w:t>
      </w:r>
    </w:p>
    <w:p w14:paraId="0E4A0908" w14:textId="77777777" w:rsidR="00D176C6" w:rsidRDefault="00D176C6" w:rsidP="00D176C6">
      <w:pPr>
        <w:jc w:val="both"/>
      </w:pPr>
    </w:p>
    <w:p w14:paraId="49492D7B" w14:textId="77777777" w:rsidR="00D176C6" w:rsidRDefault="00D176C6" w:rsidP="00C62E34">
      <w:pPr>
        <w:pStyle w:val="Overskrift3"/>
        <w:numPr>
          <w:ilvl w:val="2"/>
          <w:numId w:val="39"/>
        </w:numPr>
        <w:ind w:left="357" w:hanging="357"/>
      </w:pPr>
      <w:bookmarkStart w:id="211" w:name="_Toc138257862"/>
      <w:bookmarkStart w:id="212" w:name="_Toc181201447"/>
      <w:bookmarkStart w:id="213" w:name="_Toc181275474"/>
      <w:r>
        <w:t>Calculation of CRF</w:t>
      </w:r>
      <w:bookmarkEnd w:id="211"/>
      <w:bookmarkEnd w:id="212"/>
      <w:bookmarkEnd w:id="213"/>
    </w:p>
    <w:p w14:paraId="17629CA8" w14:textId="77777777" w:rsidR="00D176C6" w:rsidRDefault="00D176C6" w:rsidP="00D176C6">
      <w:pPr>
        <w:jc w:val="both"/>
      </w:pPr>
    </w:p>
    <w:p w14:paraId="3D208BC2" w14:textId="77777777" w:rsidR="00D176C6" w:rsidRDefault="00D176C6" w:rsidP="00D176C6">
      <w:pPr>
        <w:jc w:val="both"/>
      </w:pPr>
      <w:r>
        <w:t>It is well established that some of the NO emitted from soils can react quickly with ozone, forming NO</w:t>
      </w:r>
      <w:r w:rsidRPr="00E007A4">
        <w:rPr>
          <w:vertAlign w:val="subscript"/>
        </w:rPr>
        <w:t>2</w:t>
      </w:r>
      <w:r>
        <w:t>. Some of this NO</w:t>
      </w:r>
      <w:r>
        <w:rPr>
          <w:vertAlign w:val="subscript"/>
        </w:rPr>
        <w:t>2</w:t>
      </w:r>
      <w:r>
        <w:t xml:space="preserve"> is deposited within the canopy, reducing the emission of reactive N. YL95 used canopy reduction factors (CRFs) of between 0.25 for rain forests to 0.77 for Tundra, giving a global average of 0.53. These CRFs are very uncertain however, with Yan et al. (2005) estimating 0.67 and Hudman et al. (2012) suggesting 0.84. The CRF values used in this study, loosely based upon YL95 and Yan et al. (2005), are given in Table 9.2.</w:t>
      </w:r>
    </w:p>
    <w:p w14:paraId="249E6A32" w14:textId="77777777" w:rsidR="00D176C6" w:rsidRDefault="00D176C6" w:rsidP="00D176C6">
      <w:pPr>
        <w:jc w:val="both"/>
      </w:pPr>
    </w:p>
    <w:p w14:paraId="6C5CB609" w14:textId="77777777" w:rsidR="00D176C6" w:rsidRDefault="00D176C6" w:rsidP="00C62E34">
      <w:pPr>
        <w:pStyle w:val="Overskrift3"/>
        <w:numPr>
          <w:ilvl w:val="2"/>
          <w:numId w:val="39"/>
        </w:numPr>
        <w:ind w:left="357" w:hanging="357"/>
      </w:pPr>
      <w:bookmarkStart w:id="214" w:name="_Toc138257863"/>
      <w:bookmarkStart w:id="215" w:name="_Toc181201448"/>
      <w:bookmarkStart w:id="216" w:name="_Toc181275475"/>
      <w:r>
        <w:t>Tropical rainforests</w:t>
      </w:r>
      <w:bookmarkEnd w:id="214"/>
      <w:bookmarkEnd w:id="215"/>
      <w:bookmarkEnd w:id="216"/>
    </w:p>
    <w:p w14:paraId="3BC0681D" w14:textId="77777777" w:rsidR="00D176C6" w:rsidRDefault="00D176C6" w:rsidP="00D176C6">
      <w:pPr>
        <w:jc w:val="both"/>
      </w:pPr>
    </w:p>
    <w:p w14:paraId="5F66E94A" w14:textId="77777777" w:rsidR="00D176C6" w:rsidRDefault="00D176C6" w:rsidP="00D176C6">
      <w:pPr>
        <w:jc w:val="both"/>
      </w:pPr>
      <w:r>
        <w:t>The new land-cover data contains the category ‘evergreen broadleaf forest’ in Koppen-Geiger¨ climates A&amp;B, which was identified as ‘rainforest’ in SL11. As suggested by YL95, Steinkamp et al. (2009) and SL11, this tropical rainforest category receives special treatment, in that the temperature functions are not applied, and instead dry/wet emissions are a function of season and not meteorology. Combined with the low CRF applies to rainforest the v2.2-v2.4 emissions are then significantly reduced compared to v1.1 estimates. (We can note however that YL95 and SL11 differed greatly in the emission factors suggested for rain forests: YL95 suggested 8.6 and 2.6 ng(N) m</w:t>
      </w:r>
      <w:r>
        <w:rPr>
          <w:vertAlign w:val="superscript"/>
        </w:rPr>
        <w:t>−2</w:t>
      </w:r>
      <w:r>
        <w:t>s</w:t>
      </w:r>
      <w:r>
        <w:rPr>
          <w:vertAlign w:val="superscript"/>
        </w:rPr>
        <w:t>−1</w:t>
      </w:r>
      <w:r>
        <w:t xml:space="preserve"> for dry and wet soils respectively, whereas SL11 suggest just 2.47 and 0.44 ng(N) m</w:t>
      </w:r>
      <w:r>
        <w:rPr>
          <w:vertAlign w:val="superscript"/>
        </w:rPr>
        <w:t>−2</w:t>
      </w:r>
      <w:r>
        <w:t>s</w:t>
      </w:r>
      <w:r>
        <w:rPr>
          <w:vertAlign w:val="superscript"/>
        </w:rPr>
        <w:t>−</w:t>
      </w:r>
      <w:proofErr w:type="gramStart"/>
      <w:r>
        <w:rPr>
          <w:vertAlign w:val="superscript"/>
        </w:rPr>
        <w:t>1</w:t>
      </w:r>
      <w:r>
        <w:t xml:space="preserve"> )</w:t>
      </w:r>
      <w:proofErr w:type="gramEnd"/>
      <w:r>
        <w:t>.</w:t>
      </w:r>
    </w:p>
    <w:p w14:paraId="0A10A409" w14:textId="77777777" w:rsidR="00D176C6" w:rsidRDefault="00D176C6" w:rsidP="00D176C6">
      <w:pPr>
        <w:ind w:right="560"/>
        <w:jc w:val="both"/>
      </w:pPr>
    </w:p>
    <w:p w14:paraId="3B71B32E" w14:textId="77777777" w:rsidR="00D176C6" w:rsidRDefault="00D176C6" w:rsidP="00C62E34">
      <w:pPr>
        <w:pStyle w:val="Overskrift3"/>
        <w:numPr>
          <w:ilvl w:val="2"/>
          <w:numId w:val="39"/>
        </w:numPr>
        <w:ind w:left="357" w:hanging="357"/>
      </w:pPr>
      <w:bookmarkStart w:id="217" w:name="_Toc138257864"/>
      <w:bookmarkStart w:id="218" w:name="_Toc181201449"/>
      <w:bookmarkStart w:id="219" w:name="_Toc181275476"/>
      <w:r>
        <w:t>Temperatures</w:t>
      </w:r>
      <w:bookmarkEnd w:id="217"/>
      <w:bookmarkEnd w:id="218"/>
      <w:bookmarkEnd w:id="219"/>
    </w:p>
    <w:p w14:paraId="13F3B13F" w14:textId="77777777" w:rsidR="00D176C6" w:rsidRDefault="00D176C6" w:rsidP="00D176C6">
      <w:pPr>
        <w:ind w:right="560"/>
        <w:jc w:val="both"/>
      </w:pPr>
    </w:p>
    <w:p w14:paraId="06E386F2" w14:textId="77777777" w:rsidR="00D176C6" w:rsidRDefault="00D176C6" w:rsidP="00D176C6">
      <w:pPr>
        <w:jc w:val="both"/>
      </w:pPr>
      <w:r>
        <w:t>In v1.1, soil temperatures (Ts) were estimated from air temperatures (Ta) using simple empirical relationships, but some issues were found with the equations used. In v2.1–v2.3 we made the very simple assumption that Ts = Ta.  In v2.4 we have used the upper (7cm) soil temperature from the ERA5 meteorology. (Comparison of the use of Ta vs. Ts shows surprisingly little impact, however; usually emissions are within a few % with the two approaches.)</w:t>
      </w:r>
    </w:p>
    <w:p w14:paraId="61BCA936" w14:textId="77777777" w:rsidR="00D176C6" w:rsidRDefault="00D176C6" w:rsidP="00D176C6">
      <w:pPr>
        <w:jc w:val="both"/>
      </w:pPr>
      <w:r>
        <w:t xml:space="preserve"> </w:t>
      </w:r>
    </w:p>
    <w:p w14:paraId="1DB45868" w14:textId="77777777" w:rsidR="00D176C6" w:rsidRDefault="00D176C6" w:rsidP="00EC173C">
      <w:pPr>
        <w:pStyle w:val="Overskrift2"/>
        <w:numPr>
          <w:ilvl w:val="1"/>
          <w:numId w:val="39"/>
        </w:numPr>
      </w:pPr>
      <w:bookmarkStart w:id="220" w:name="_Toc138257865"/>
      <w:bookmarkStart w:id="221" w:name="_Toc181201450"/>
      <w:bookmarkStart w:id="222" w:name="_Toc181275477"/>
      <w:r>
        <w:t>Results</w:t>
      </w:r>
      <w:bookmarkEnd w:id="220"/>
      <w:bookmarkEnd w:id="221"/>
      <w:bookmarkEnd w:id="222"/>
    </w:p>
    <w:p w14:paraId="2AB054D1" w14:textId="77777777" w:rsidR="00D176C6" w:rsidRDefault="00D176C6" w:rsidP="00D176C6">
      <w:pPr>
        <w:jc w:val="both"/>
      </w:pPr>
    </w:p>
    <w:p w14:paraId="49B290E5" w14:textId="77777777" w:rsidR="00D176C6" w:rsidRDefault="00D176C6" w:rsidP="00D176C6">
      <w:pPr>
        <w:jc w:val="both"/>
      </w:pPr>
      <w:r>
        <w:lastRenderedPageBreak/>
        <w:t>Figure 9.1 illustrates the calculated soil NO emissions for the year 2010, giving total emissions and the three contributions from F</w:t>
      </w:r>
      <w:r>
        <w:rPr>
          <w:vertAlign w:val="subscript"/>
        </w:rPr>
        <w:t>biome</w:t>
      </w:r>
      <w:r>
        <w:t xml:space="preserve"> (which here includes F</w:t>
      </w:r>
      <w:r>
        <w:rPr>
          <w:vertAlign w:val="subscript"/>
        </w:rPr>
        <w:t>pulse</w:t>
      </w:r>
      <w:r>
        <w:t>), F</w:t>
      </w:r>
      <w:r>
        <w:rPr>
          <w:vertAlign w:val="subscript"/>
        </w:rPr>
        <w:t>Nfert</w:t>
      </w:r>
      <w:r>
        <w:t xml:space="preserve"> and F</w:t>
      </w:r>
      <w:r>
        <w:rPr>
          <w:vertAlign w:val="subscript"/>
        </w:rPr>
        <w:t>Ndep</w:t>
      </w:r>
      <w:r>
        <w:t xml:space="preserve">. Timeseries results for selected world regions are given in Fig. 9.2, covering the years 2000–2020. These plots illustrate the strong spatial variations in soil NO emissions, </w:t>
      </w:r>
      <w:proofErr w:type="gramStart"/>
      <w:r>
        <w:t>and also</w:t>
      </w:r>
      <w:proofErr w:type="gramEnd"/>
      <w:r>
        <w:t xml:space="preserve"> that the drivers vary markedly from region to region. For example, western European emissions are estimated to be strongly affected by the fertilizer-induced emissions, whereas in southern Africa or South America it is the biome component that strongly dominates. Atmospheric deposition is seen to be a relatively small contributor, but of course the relative contribution will increase away from agricultural source areas. Overall, year-to-year variations are not especially large, and trends are rather small.</w:t>
      </w:r>
    </w:p>
    <w:p w14:paraId="626D7928" w14:textId="77777777" w:rsidR="00D176C6" w:rsidRDefault="00D176C6" w:rsidP="00D176C6">
      <w:pPr>
        <w:jc w:val="both"/>
      </w:pPr>
    </w:p>
    <w:p w14:paraId="1CCDD6D0" w14:textId="77777777" w:rsidR="00D176C6" w:rsidRDefault="00D176C6" w:rsidP="00D176C6">
      <w:pPr>
        <w:jc w:val="both"/>
      </w:pPr>
      <w:r>
        <w:t>Month to month variations in emissions are much more prominent, as illustrated in Fig. 9.3. Seasonal cycles are driven largely by temperature and associated wet/dry changes. The large contribution of F</w:t>
      </w:r>
      <w:r>
        <w:rPr>
          <w:vertAlign w:val="subscript"/>
        </w:rPr>
        <w:t>Nfert</w:t>
      </w:r>
      <w:r>
        <w:t xml:space="preserve"> to Western European emissions is also very evident, with largest F</w:t>
      </w:r>
      <w:r>
        <w:rPr>
          <w:vertAlign w:val="subscript"/>
        </w:rPr>
        <w:t>Nfert</w:t>
      </w:r>
      <w:r>
        <w:t xml:space="preserve"> emissions near the start of the growing season.</w:t>
      </w:r>
    </w:p>
    <w:p w14:paraId="1FB6B6E4" w14:textId="77777777" w:rsidR="00D176C6" w:rsidRDefault="00D176C6" w:rsidP="00D176C6">
      <w:pPr>
        <w:ind w:right="560"/>
        <w:jc w:val="both"/>
      </w:pPr>
    </w:p>
    <w:p w14:paraId="3F930DB0" w14:textId="77777777" w:rsidR="00D176C6" w:rsidRDefault="00D176C6" w:rsidP="00D176C6">
      <w:pPr>
        <w:ind w:right="560"/>
        <w:jc w:val="both"/>
      </w:pPr>
    </w:p>
    <w:p w14:paraId="0780F002" w14:textId="77777777" w:rsidR="00D176C6" w:rsidRDefault="00D176C6" w:rsidP="00D176C6">
      <w:pPr>
        <w:ind w:right="560"/>
        <w:jc w:val="both"/>
      </w:pPr>
    </w:p>
    <w:p w14:paraId="788432BF" w14:textId="77777777" w:rsidR="00D176C6" w:rsidRDefault="00D176C6" w:rsidP="00D176C6">
      <w:pPr>
        <w:ind w:right="560"/>
        <w:jc w:val="both"/>
      </w:pPr>
      <w:r>
        <w:rPr>
          <w:noProof/>
        </w:rPr>
        <w:drawing>
          <wp:inline distT="114300" distB="114300" distL="114300" distR="114300" wp14:anchorId="0F68267F" wp14:editId="018EC78B">
            <wp:extent cx="6120455" cy="1079500"/>
            <wp:effectExtent l="0" t="0" r="0" b="0"/>
            <wp:docPr id="70" name="image4.png" descr="Et bilde som inneholder kart&#10;&#10;Automatisk generert beskrivelse"/>
            <wp:cNvGraphicFramePr/>
            <a:graphic xmlns:a="http://schemas.openxmlformats.org/drawingml/2006/main">
              <a:graphicData uri="http://schemas.openxmlformats.org/drawingml/2006/picture">
                <pic:pic xmlns:pic="http://schemas.openxmlformats.org/drawingml/2006/picture">
                  <pic:nvPicPr>
                    <pic:cNvPr id="70" name="image4.png" descr="Et bilde som inneholder kart&#10;&#10;Automatisk generert beskrivelse"/>
                    <pic:cNvPicPr preferRelativeResize="0"/>
                  </pic:nvPicPr>
                  <pic:blipFill>
                    <a:blip r:embed="rId81"/>
                    <a:srcRect/>
                    <a:stretch>
                      <a:fillRect/>
                    </a:stretch>
                  </pic:blipFill>
                  <pic:spPr>
                    <a:xfrm>
                      <a:off x="0" y="0"/>
                      <a:ext cx="6120455" cy="1079500"/>
                    </a:xfrm>
                    <a:prstGeom prst="rect">
                      <a:avLst/>
                    </a:prstGeom>
                    <a:ln/>
                  </pic:spPr>
                </pic:pic>
              </a:graphicData>
            </a:graphic>
          </wp:inline>
        </w:drawing>
      </w:r>
    </w:p>
    <w:p w14:paraId="029BC82B" w14:textId="77777777" w:rsidR="00D176C6" w:rsidRDefault="00D176C6" w:rsidP="00D176C6">
      <w:pPr>
        <w:ind w:right="560"/>
        <w:jc w:val="both"/>
        <w:rPr>
          <w:vertAlign w:val="subscript"/>
        </w:rPr>
      </w:pPr>
      <w:r>
        <w:tab/>
        <w:t>(a) Total, F</w:t>
      </w:r>
      <w:r>
        <w:rPr>
          <w:vertAlign w:val="subscript"/>
        </w:rPr>
        <w:t>soil</w:t>
      </w:r>
      <w:r>
        <w:tab/>
      </w:r>
      <w:r>
        <w:tab/>
      </w:r>
      <w:r>
        <w:tab/>
      </w:r>
      <w:r>
        <w:tab/>
      </w:r>
      <w:r>
        <w:tab/>
        <w:t>(b) Biome, F</w:t>
      </w:r>
      <w:r>
        <w:rPr>
          <w:vertAlign w:val="subscript"/>
        </w:rPr>
        <w:t>biome</w:t>
      </w:r>
      <w:r>
        <w:t xml:space="preserve"> + F</w:t>
      </w:r>
      <w:r>
        <w:rPr>
          <w:vertAlign w:val="subscript"/>
        </w:rPr>
        <w:t>pulse</w:t>
      </w:r>
    </w:p>
    <w:p w14:paraId="2D5AD9FC" w14:textId="77777777" w:rsidR="00D176C6" w:rsidRDefault="00D176C6" w:rsidP="00D176C6">
      <w:pPr>
        <w:ind w:right="560"/>
        <w:jc w:val="both"/>
      </w:pPr>
      <w:r>
        <w:t xml:space="preserve"> </w:t>
      </w:r>
    </w:p>
    <w:p w14:paraId="11697384" w14:textId="77777777" w:rsidR="00D176C6" w:rsidRDefault="00D176C6" w:rsidP="00D176C6">
      <w:pPr>
        <w:ind w:right="560"/>
        <w:jc w:val="both"/>
      </w:pPr>
      <w:r>
        <w:rPr>
          <w:noProof/>
        </w:rPr>
        <w:drawing>
          <wp:inline distT="114300" distB="114300" distL="114300" distR="114300" wp14:anchorId="04B6A163" wp14:editId="5D89C569">
            <wp:extent cx="6120455" cy="1028700"/>
            <wp:effectExtent l="0" t="0" r="0" b="0"/>
            <wp:docPr id="71" name="image8.png" descr="Et bilde som inneholder kart&#10;&#10;Automatisk generert beskrivelse"/>
            <wp:cNvGraphicFramePr/>
            <a:graphic xmlns:a="http://schemas.openxmlformats.org/drawingml/2006/main">
              <a:graphicData uri="http://schemas.openxmlformats.org/drawingml/2006/picture">
                <pic:pic xmlns:pic="http://schemas.openxmlformats.org/drawingml/2006/picture">
                  <pic:nvPicPr>
                    <pic:cNvPr id="71" name="image8.png" descr="Et bilde som inneholder kart&#10;&#10;Automatisk generert beskrivelse"/>
                    <pic:cNvPicPr preferRelativeResize="0"/>
                  </pic:nvPicPr>
                  <pic:blipFill>
                    <a:blip r:embed="rId82"/>
                    <a:srcRect/>
                    <a:stretch>
                      <a:fillRect/>
                    </a:stretch>
                  </pic:blipFill>
                  <pic:spPr>
                    <a:xfrm>
                      <a:off x="0" y="0"/>
                      <a:ext cx="6120455" cy="1028700"/>
                    </a:xfrm>
                    <a:prstGeom prst="rect">
                      <a:avLst/>
                    </a:prstGeom>
                    <a:ln/>
                  </pic:spPr>
                </pic:pic>
              </a:graphicData>
            </a:graphic>
          </wp:inline>
        </w:drawing>
      </w:r>
    </w:p>
    <w:p w14:paraId="158146B4" w14:textId="77777777" w:rsidR="00D176C6" w:rsidRDefault="00D176C6" w:rsidP="00D176C6">
      <w:pPr>
        <w:ind w:right="560"/>
        <w:jc w:val="both"/>
        <w:rPr>
          <w:vertAlign w:val="subscript"/>
        </w:rPr>
      </w:pPr>
      <w:r>
        <w:tab/>
        <w:t>(c) Fert, F</w:t>
      </w:r>
      <w:r>
        <w:rPr>
          <w:vertAlign w:val="subscript"/>
        </w:rPr>
        <w:t>Nfert</w:t>
      </w:r>
      <w:r>
        <w:tab/>
      </w:r>
      <w:r>
        <w:tab/>
      </w:r>
      <w:r>
        <w:tab/>
      </w:r>
      <w:r>
        <w:tab/>
      </w:r>
      <w:r>
        <w:tab/>
        <w:t>(d) N-dep., F</w:t>
      </w:r>
      <w:r>
        <w:rPr>
          <w:vertAlign w:val="subscript"/>
        </w:rPr>
        <w:t>Ndep</w:t>
      </w:r>
    </w:p>
    <w:p w14:paraId="1B822044" w14:textId="77777777" w:rsidR="00D176C6" w:rsidRDefault="00D176C6" w:rsidP="00D176C6">
      <w:pPr>
        <w:ind w:right="560"/>
        <w:jc w:val="both"/>
      </w:pPr>
    </w:p>
    <w:p w14:paraId="6A1C7F02" w14:textId="77777777" w:rsidR="00D176C6" w:rsidRDefault="00D176C6" w:rsidP="00D176C6">
      <w:pPr>
        <w:ind w:right="560"/>
        <w:jc w:val="both"/>
        <w:rPr>
          <w:sz w:val="20"/>
          <w:szCs w:val="20"/>
        </w:rPr>
      </w:pPr>
      <w:r>
        <w:rPr>
          <w:sz w:val="20"/>
          <w:szCs w:val="20"/>
        </w:rPr>
        <w:t>Figure 9.1: Above canopy NO emissions (ng(N) m</w:t>
      </w:r>
      <w:r>
        <w:rPr>
          <w:sz w:val="20"/>
          <w:szCs w:val="20"/>
          <w:vertAlign w:val="superscript"/>
        </w:rPr>
        <w:t>−2</w:t>
      </w:r>
      <w:r>
        <w:rPr>
          <w:sz w:val="20"/>
          <w:szCs w:val="20"/>
        </w:rPr>
        <w:t>s</w:t>
      </w:r>
      <w:r>
        <w:rPr>
          <w:sz w:val="20"/>
          <w:szCs w:val="20"/>
          <w:vertAlign w:val="superscript"/>
        </w:rPr>
        <w:t>−1</w:t>
      </w:r>
      <w:r>
        <w:rPr>
          <w:sz w:val="20"/>
          <w:szCs w:val="20"/>
        </w:rPr>
        <w:t>) calculated for year 2010: (a) Total emissions (b) Biome emissions (eqn 9.1 + F</w:t>
      </w:r>
      <w:r>
        <w:rPr>
          <w:sz w:val="20"/>
          <w:szCs w:val="20"/>
          <w:vertAlign w:val="subscript"/>
        </w:rPr>
        <w:t>pulse</w:t>
      </w:r>
      <w:r>
        <w:rPr>
          <w:sz w:val="20"/>
          <w:szCs w:val="20"/>
        </w:rPr>
        <w:t>) (c) Fertilizer-induced emissions (eqn 9.2) (d) Deposition-induced emissions (eqn 9.2).</w:t>
      </w:r>
    </w:p>
    <w:p w14:paraId="6241534E" w14:textId="77777777" w:rsidR="00D176C6" w:rsidRDefault="00D176C6" w:rsidP="00D176C6">
      <w:pPr>
        <w:ind w:right="560"/>
        <w:jc w:val="both"/>
      </w:pPr>
    </w:p>
    <w:p w14:paraId="7F25C088" w14:textId="77777777" w:rsidR="00D176C6" w:rsidRDefault="00D176C6" w:rsidP="00D176C6">
      <w:pPr>
        <w:ind w:right="560"/>
        <w:jc w:val="both"/>
      </w:pPr>
    </w:p>
    <w:p w14:paraId="66582281" w14:textId="77777777" w:rsidR="00D176C6" w:rsidRDefault="00D176C6" w:rsidP="00D176C6">
      <w:pPr>
        <w:ind w:right="560"/>
        <w:jc w:val="both"/>
      </w:pPr>
    </w:p>
    <w:p w14:paraId="5E30ADDD" w14:textId="77777777" w:rsidR="00D176C6" w:rsidRDefault="00D176C6" w:rsidP="00EC173C">
      <w:pPr>
        <w:pStyle w:val="Overskrift2"/>
        <w:numPr>
          <w:ilvl w:val="1"/>
          <w:numId w:val="39"/>
        </w:numPr>
      </w:pPr>
      <w:bookmarkStart w:id="223" w:name="_Toc138257866"/>
      <w:bookmarkStart w:id="224" w:name="_Toc181201451"/>
      <w:bookmarkStart w:id="225" w:name="_Toc181275478"/>
      <w:r>
        <w:t>Evaluation and follow-up</w:t>
      </w:r>
      <w:bookmarkEnd w:id="223"/>
      <w:bookmarkEnd w:id="224"/>
      <w:bookmarkEnd w:id="225"/>
    </w:p>
    <w:p w14:paraId="0C8AF2EC" w14:textId="77777777" w:rsidR="00D176C6" w:rsidRDefault="00D176C6" w:rsidP="00D176C6">
      <w:pPr>
        <w:ind w:right="560"/>
        <w:jc w:val="both"/>
      </w:pPr>
    </w:p>
    <w:p w14:paraId="4995EFF8" w14:textId="77777777" w:rsidR="00D176C6" w:rsidRDefault="00D176C6" w:rsidP="00D176C6">
      <w:pPr>
        <w:jc w:val="both"/>
      </w:pPr>
      <w:r>
        <w:t>Table 9.3 compares our estimates with other values from the literature. A valuable new data set in this regard is that of Weng et al. (2020), who used the HEMCO model (Keller et al., 2014) to calculate soil-NO emissions at 0.5◦ lat × 0.625◦ lon for 1980-2017 and 0.25◦ lat × 0.3125◦ lon for 2014-2017. The HEMCO algorithm is based upon the methods of Hudman et al. (2012), and is designed for use by models such as GEOS-Chem.</w:t>
      </w:r>
    </w:p>
    <w:p w14:paraId="1823EBB1" w14:textId="77777777" w:rsidR="00D176C6" w:rsidRDefault="00D176C6" w:rsidP="00D176C6">
      <w:pPr>
        <w:jc w:val="both"/>
      </w:pPr>
      <w:r>
        <w:lastRenderedPageBreak/>
        <w:t xml:space="preserve">In </w:t>
      </w:r>
      <w:proofErr w:type="gramStart"/>
      <w:r>
        <w:t>general</w:t>
      </w:r>
      <w:proofErr w:type="gramEnd"/>
      <w:r>
        <w:t xml:space="preserve"> the global emissions fit rather well with literature values, including those of Weng et al. (2020). Estimates for Europe and southern Africa are almost identical. Estimates are within 13% for N. America. Version 2.4 estimates are higher than Weng et al by 60% for South America and 36% for East Asia. V2.4 estimates are lower than Weng by 65% for North Africa (though </w:t>
      </w:r>
      <w:proofErr w:type="gramStart"/>
      <w:r>
        <w:t>similar to</w:t>
      </w:r>
      <w:proofErr w:type="gramEnd"/>
      <w:r>
        <w:t xml:space="preserve"> Zaehle), and 46% for South Asia. The larger </w:t>
      </w:r>
      <w:proofErr w:type="gramStart"/>
      <w:r>
        <w:t>discrepancies</w:t>
      </w:r>
      <w:proofErr w:type="gramEnd"/>
      <w:r>
        <w:t xml:space="preserve"> for these regions probably </w:t>
      </w:r>
      <w:proofErr w:type="gramStart"/>
      <w:r>
        <w:t>reflects</w:t>
      </w:r>
      <w:proofErr w:type="gramEnd"/>
      <w:r>
        <w:t xml:space="preserve"> increasing difficulties with land-cover characteristics (e.g. savanna or sparsely vegetated areas) and with the increasing frequency and importance of dry conditions.</w:t>
      </w:r>
    </w:p>
    <w:p w14:paraId="35159CAC" w14:textId="77777777" w:rsidR="00D176C6" w:rsidRDefault="00D176C6" w:rsidP="00D176C6">
      <w:pPr>
        <w:jc w:val="both"/>
      </w:pPr>
      <w:r>
        <w:t>Estimation of soil NO emissions is notoriously uncertain, since the emissions are driven by under-soil processes (microbial activity, pH, nutrients) rather than the simple meteorological and air quality variables which CTMs deal with, and there are very few data which can be used to evaluate such estimates.</w:t>
      </w:r>
    </w:p>
    <w:p w14:paraId="1928553E" w14:textId="77777777" w:rsidR="00D176C6" w:rsidRDefault="00D176C6" w:rsidP="00D176C6">
      <w:pPr>
        <w:ind w:right="560"/>
        <w:jc w:val="both"/>
      </w:pPr>
    </w:p>
    <w:p w14:paraId="3B5AEE6F" w14:textId="77777777" w:rsidR="00D176C6" w:rsidRDefault="00D176C6" w:rsidP="00D176C6">
      <w:pPr>
        <w:ind w:right="560"/>
        <w:jc w:val="both"/>
      </w:pPr>
      <w:r>
        <w:rPr>
          <w:noProof/>
        </w:rPr>
        <w:drawing>
          <wp:inline distT="114300" distB="114300" distL="114300" distR="114300" wp14:anchorId="345F3013" wp14:editId="0967238B">
            <wp:extent cx="5400675" cy="4495800"/>
            <wp:effectExtent l="0" t="0" r="9525" b="0"/>
            <wp:docPr id="86" name="image20.png" descr="Et bilde som inneholder tekst, skjermbilde, diagram, Fargerikt&#10;&#10;Automatisk generert beskrivelse"/>
            <wp:cNvGraphicFramePr/>
            <a:graphic xmlns:a="http://schemas.openxmlformats.org/drawingml/2006/main">
              <a:graphicData uri="http://schemas.openxmlformats.org/drawingml/2006/picture">
                <pic:pic xmlns:pic="http://schemas.openxmlformats.org/drawingml/2006/picture">
                  <pic:nvPicPr>
                    <pic:cNvPr id="86" name="image20.png" descr="Et bilde som inneholder tekst, skjermbilde, diagram, Fargerikt&#10;&#10;Automatisk generert beskrivelse"/>
                    <pic:cNvPicPr preferRelativeResize="0"/>
                  </pic:nvPicPr>
                  <pic:blipFill>
                    <a:blip r:embed="rId83"/>
                    <a:srcRect/>
                    <a:stretch>
                      <a:fillRect/>
                    </a:stretch>
                  </pic:blipFill>
                  <pic:spPr>
                    <a:xfrm>
                      <a:off x="0" y="0"/>
                      <a:ext cx="5401240" cy="4496270"/>
                    </a:xfrm>
                    <a:prstGeom prst="rect">
                      <a:avLst/>
                    </a:prstGeom>
                    <a:ln/>
                  </pic:spPr>
                </pic:pic>
              </a:graphicData>
            </a:graphic>
          </wp:inline>
        </w:drawing>
      </w:r>
    </w:p>
    <w:p w14:paraId="2A79FA08" w14:textId="77777777" w:rsidR="00D176C6" w:rsidRDefault="00D176C6" w:rsidP="00D176C6">
      <w:pPr>
        <w:ind w:right="560"/>
        <w:jc w:val="both"/>
      </w:pPr>
      <w:r>
        <w:rPr>
          <w:sz w:val="20"/>
          <w:szCs w:val="20"/>
        </w:rPr>
        <w:t>Figure 9.2: Above canopy NO emissions (ng(N) m</w:t>
      </w:r>
      <w:r>
        <w:rPr>
          <w:sz w:val="20"/>
          <w:szCs w:val="20"/>
          <w:vertAlign w:val="superscript"/>
        </w:rPr>
        <w:t>−2</w:t>
      </w:r>
      <w:r>
        <w:rPr>
          <w:sz w:val="20"/>
          <w:szCs w:val="20"/>
        </w:rPr>
        <w:t>s</w:t>
      </w:r>
      <w:r>
        <w:rPr>
          <w:sz w:val="20"/>
          <w:szCs w:val="20"/>
          <w:vertAlign w:val="superscript"/>
        </w:rPr>
        <w:t>−1</w:t>
      </w:r>
      <w:r>
        <w:rPr>
          <w:sz w:val="20"/>
          <w:szCs w:val="20"/>
        </w:rPr>
        <w:t xml:space="preserve">) from v2.4, calculated for years 2000-2020 for selected world regions. </w:t>
      </w:r>
      <w:r>
        <w:t xml:space="preserve"> </w:t>
      </w:r>
    </w:p>
    <w:p w14:paraId="2479D95A" w14:textId="77777777" w:rsidR="00D176C6" w:rsidRDefault="00D176C6" w:rsidP="00D176C6">
      <w:pPr>
        <w:ind w:right="560"/>
        <w:jc w:val="both"/>
      </w:pPr>
      <w:r>
        <w:rPr>
          <w:noProof/>
        </w:rPr>
        <w:lastRenderedPageBreak/>
        <w:drawing>
          <wp:inline distT="114300" distB="114300" distL="114300" distR="114300" wp14:anchorId="76C3C3BB" wp14:editId="54CB34A1">
            <wp:extent cx="5400675" cy="4914900"/>
            <wp:effectExtent l="0" t="0" r="9525" b="0"/>
            <wp:docPr id="74" name="image10.png" descr="Et bilde som inneholder tekst, diagram, skjermbilde, Plottdiagram&#10;&#10;Automatisk generert beskrivelse"/>
            <wp:cNvGraphicFramePr/>
            <a:graphic xmlns:a="http://schemas.openxmlformats.org/drawingml/2006/main">
              <a:graphicData uri="http://schemas.openxmlformats.org/drawingml/2006/picture">
                <pic:pic xmlns:pic="http://schemas.openxmlformats.org/drawingml/2006/picture">
                  <pic:nvPicPr>
                    <pic:cNvPr id="74" name="image10.png" descr="Et bilde som inneholder tekst, diagram, skjermbilde, Plottdiagram&#10;&#10;Automatisk generert beskrivelse"/>
                    <pic:cNvPicPr preferRelativeResize="0"/>
                  </pic:nvPicPr>
                  <pic:blipFill>
                    <a:blip r:embed="rId84"/>
                    <a:srcRect/>
                    <a:stretch>
                      <a:fillRect/>
                    </a:stretch>
                  </pic:blipFill>
                  <pic:spPr>
                    <a:xfrm>
                      <a:off x="0" y="0"/>
                      <a:ext cx="5401145" cy="4915328"/>
                    </a:xfrm>
                    <a:prstGeom prst="rect">
                      <a:avLst/>
                    </a:prstGeom>
                    <a:ln/>
                  </pic:spPr>
                </pic:pic>
              </a:graphicData>
            </a:graphic>
          </wp:inline>
        </w:drawing>
      </w:r>
    </w:p>
    <w:p w14:paraId="7194205E" w14:textId="77777777" w:rsidR="00D176C6" w:rsidRDefault="00D176C6" w:rsidP="00D176C6">
      <w:pPr>
        <w:ind w:right="560"/>
        <w:jc w:val="both"/>
      </w:pPr>
    </w:p>
    <w:p w14:paraId="5AAAABB6" w14:textId="77777777" w:rsidR="00D176C6" w:rsidRDefault="00D176C6" w:rsidP="00D176C6">
      <w:pPr>
        <w:jc w:val="both"/>
        <w:rPr>
          <w:sz w:val="22"/>
          <w:szCs w:val="22"/>
        </w:rPr>
      </w:pPr>
      <w:r>
        <w:rPr>
          <w:sz w:val="22"/>
          <w:szCs w:val="22"/>
        </w:rPr>
        <w:t>Figure 9.3: Above canopy NO emissions (ng(N) m</w:t>
      </w:r>
      <w:r>
        <w:rPr>
          <w:sz w:val="22"/>
          <w:szCs w:val="22"/>
          <w:vertAlign w:val="superscript"/>
        </w:rPr>
        <w:t>−2</w:t>
      </w:r>
      <w:r>
        <w:rPr>
          <w:sz w:val="22"/>
          <w:szCs w:val="22"/>
        </w:rPr>
        <w:t>s</w:t>
      </w:r>
      <w:r>
        <w:rPr>
          <w:sz w:val="22"/>
          <w:szCs w:val="22"/>
          <w:vertAlign w:val="superscript"/>
        </w:rPr>
        <w:t>−1</w:t>
      </w:r>
      <w:r>
        <w:rPr>
          <w:sz w:val="22"/>
          <w:szCs w:val="22"/>
        </w:rPr>
        <w:t>) calculated for the year 2010 for selected world regions.</w:t>
      </w:r>
    </w:p>
    <w:p w14:paraId="608A3ECE" w14:textId="77777777" w:rsidR="00D176C6" w:rsidRDefault="00D176C6" w:rsidP="00D176C6">
      <w:pPr>
        <w:jc w:val="both"/>
      </w:pPr>
    </w:p>
    <w:p w14:paraId="32984EEF" w14:textId="77777777" w:rsidR="00D176C6" w:rsidRDefault="00D176C6" w:rsidP="00D176C6">
      <w:pPr>
        <w:jc w:val="both"/>
      </w:pPr>
    </w:p>
    <w:p w14:paraId="18190875" w14:textId="77777777" w:rsidR="00D176C6" w:rsidRDefault="00D176C6" w:rsidP="00D176C6">
      <w:pPr>
        <w:jc w:val="both"/>
      </w:pPr>
    </w:p>
    <w:p w14:paraId="13663DFC" w14:textId="77777777" w:rsidR="00D176C6" w:rsidRDefault="00D176C6" w:rsidP="00D176C6">
      <w:pPr>
        <w:jc w:val="both"/>
      </w:pPr>
      <w:r>
        <w:t xml:space="preserve">In all versions we have aimed at pragmatic solutions rather than sophistication, </w:t>
      </w:r>
      <w:proofErr w:type="gramStart"/>
      <w:r>
        <w:t>in order to</w:t>
      </w:r>
      <w:proofErr w:type="gramEnd"/>
      <w:r>
        <w:t xml:space="preserve"> set up a transparent initial framework, and to avoid over-parameterising a model in which many of the underlying datasets (e.g. on agricultural inputs, or soil characteristics) are necessarily uncertain. Emissions have been provided </w:t>
      </w:r>
      <w:proofErr w:type="gramStart"/>
      <w:r>
        <w:t>on a monthly basis</w:t>
      </w:r>
      <w:proofErr w:type="gramEnd"/>
      <w:r>
        <w:t xml:space="preserve"> over the 2000-2020 period, since there seemed to be no basis for making estimates at shorter time duration that could be shown to be reliable.</w:t>
      </w:r>
    </w:p>
    <w:p w14:paraId="546498FA" w14:textId="77777777" w:rsidR="00D176C6" w:rsidRDefault="00D176C6" w:rsidP="00D176C6">
      <w:pPr>
        <w:jc w:val="both"/>
      </w:pPr>
    </w:p>
    <w:p w14:paraId="324DA402" w14:textId="77777777" w:rsidR="00D176C6" w:rsidRDefault="00D176C6" w:rsidP="00D176C6">
      <w:pPr>
        <w:jc w:val="both"/>
      </w:pPr>
      <w:r>
        <w:t>Future revisions to this dataset will hopefully include improved estimation of soil moisture and precipitation impacts, inclusion of the impact of forest-fires, and generally more use of field data and satellite products to evaluate and constrain the estimated emissions. More details of the v2.2 methodology (and largely applicable also to v2.4), along with results and a discussion of how to use these emissions with anthropogenic datasets (and how to avoid double-counting) are given in Simpson and Darras (2021).</w:t>
      </w:r>
    </w:p>
    <w:p w14:paraId="6799BDDC" w14:textId="77777777" w:rsidR="00D176C6" w:rsidRDefault="00D176C6" w:rsidP="00D176C6">
      <w:pPr>
        <w:ind w:right="560"/>
        <w:jc w:val="both"/>
      </w:pPr>
    </w:p>
    <w:p w14:paraId="101598A9" w14:textId="77777777" w:rsidR="00D176C6" w:rsidRDefault="00D176C6" w:rsidP="00D176C6">
      <w:pPr>
        <w:ind w:right="560"/>
        <w:jc w:val="both"/>
      </w:pPr>
      <w:bookmarkStart w:id="226" w:name="_heading=h.3hv69ve" w:colFirst="0" w:colLast="0"/>
      <w:bookmarkEnd w:id="226"/>
    </w:p>
    <w:p w14:paraId="278E48EA" w14:textId="77777777" w:rsidR="00D176C6" w:rsidRDefault="00D176C6" w:rsidP="00D176C6">
      <w:pPr>
        <w:ind w:right="560"/>
        <w:jc w:val="both"/>
      </w:pPr>
      <w:r>
        <w:lastRenderedPageBreak/>
        <w:t>Table 9.3: Emissions (above canopy) of soil NO (Tg(N)/yr).</w:t>
      </w:r>
    </w:p>
    <w:p w14:paraId="188FF15B" w14:textId="77777777" w:rsidR="00D176C6" w:rsidRDefault="00D176C6" w:rsidP="00D176C6">
      <w:pPr>
        <w:ind w:right="560"/>
        <w:jc w:val="both"/>
      </w:pPr>
      <w:r>
        <w:rPr>
          <w:noProof/>
        </w:rPr>
        <w:drawing>
          <wp:inline distT="114300" distB="114300" distL="114300" distR="114300" wp14:anchorId="523528B9" wp14:editId="12AEF9FB">
            <wp:extent cx="5129784" cy="7077456"/>
            <wp:effectExtent l="0" t="0" r="0" b="0"/>
            <wp:docPr id="73" name="image9.png" descr="Et bilde som inneholder tekst, nummer, Parallell, dokument&#10;&#10;Automatisk generert beskrivelse"/>
            <wp:cNvGraphicFramePr/>
            <a:graphic xmlns:a="http://schemas.openxmlformats.org/drawingml/2006/main">
              <a:graphicData uri="http://schemas.openxmlformats.org/drawingml/2006/picture">
                <pic:pic xmlns:pic="http://schemas.openxmlformats.org/drawingml/2006/picture">
                  <pic:nvPicPr>
                    <pic:cNvPr id="73" name="image9.png" descr="Et bilde som inneholder tekst, nummer, Parallell, dokument&#10;&#10;Automatisk generert beskrivelse"/>
                    <pic:cNvPicPr preferRelativeResize="0"/>
                  </pic:nvPicPr>
                  <pic:blipFill>
                    <a:blip r:embed="rId85"/>
                    <a:srcRect/>
                    <a:stretch>
                      <a:fillRect/>
                    </a:stretch>
                  </pic:blipFill>
                  <pic:spPr>
                    <a:xfrm>
                      <a:off x="0" y="0"/>
                      <a:ext cx="5129784" cy="7077456"/>
                    </a:xfrm>
                    <a:prstGeom prst="rect">
                      <a:avLst/>
                    </a:prstGeom>
                    <a:ln/>
                  </pic:spPr>
                </pic:pic>
              </a:graphicData>
            </a:graphic>
          </wp:inline>
        </w:drawing>
      </w:r>
    </w:p>
    <w:p w14:paraId="652AFA50" w14:textId="77777777" w:rsidR="00D176C6" w:rsidRDefault="00D176C6" w:rsidP="00EC173C">
      <w:pPr>
        <w:pStyle w:val="Overskrift2"/>
        <w:numPr>
          <w:ilvl w:val="1"/>
          <w:numId w:val="39"/>
        </w:numPr>
      </w:pPr>
      <w:bookmarkStart w:id="227" w:name="_heading=h.hz726mrmmigj" w:colFirst="0" w:colLast="0"/>
      <w:bookmarkStart w:id="228" w:name="_Toc138257867"/>
      <w:bookmarkStart w:id="229" w:name="_Toc181201452"/>
      <w:bookmarkStart w:id="230" w:name="_Toc181275479"/>
      <w:bookmarkEnd w:id="227"/>
      <w:r>
        <w:t>Versions of the dataset</w:t>
      </w:r>
      <w:bookmarkEnd w:id="228"/>
      <w:bookmarkEnd w:id="229"/>
      <w:bookmarkEnd w:id="230"/>
    </w:p>
    <w:p w14:paraId="3CD1A920" w14:textId="77777777" w:rsidR="00D176C6" w:rsidRDefault="00D176C6" w:rsidP="00D176C6"/>
    <w:p w14:paraId="52521733" w14:textId="77777777" w:rsidR="00D176C6" w:rsidRDefault="00D176C6" w:rsidP="00D176C6">
      <w:pPr>
        <w:jc w:val="both"/>
      </w:pPr>
      <w:r>
        <w:t>The current version of the global soil NO emissions is called CAMS-GLOB-SOIL v2.4. Table 9.1 gives a brief overview of the earlier versions.</w:t>
      </w:r>
    </w:p>
    <w:p w14:paraId="3250F2EB" w14:textId="77777777" w:rsidR="00D176C6" w:rsidRDefault="00D176C6" w:rsidP="00D176C6">
      <w:pPr>
        <w:jc w:val="both"/>
      </w:pPr>
    </w:p>
    <w:p w14:paraId="6683F0B8" w14:textId="77777777" w:rsidR="00D176C6" w:rsidRDefault="00D176C6" w:rsidP="00D176C6">
      <w:pPr>
        <w:jc w:val="both"/>
      </w:pPr>
      <w:r>
        <w:lastRenderedPageBreak/>
        <w:t>Earlier versions of the dataset are briefly described in Annex 1.</w:t>
      </w:r>
    </w:p>
    <w:p w14:paraId="6EB6AA64" w14:textId="77777777" w:rsidR="00D176C6" w:rsidRDefault="00D176C6" w:rsidP="00D176C6">
      <w:pPr>
        <w:jc w:val="both"/>
      </w:pPr>
    </w:p>
    <w:p w14:paraId="70B3BF94" w14:textId="77777777" w:rsidR="00D176C6" w:rsidRDefault="00D176C6" w:rsidP="00EC173C">
      <w:pPr>
        <w:pStyle w:val="Overskrift2"/>
        <w:numPr>
          <w:ilvl w:val="1"/>
          <w:numId w:val="39"/>
        </w:numPr>
      </w:pPr>
      <w:bookmarkStart w:id="231" w:name="_Toc138257868"/>
      <w:bookmarkStart w:id="232" w:name="_Toc181201453"/>
      <w:bookmarkStart w:id="233" w:name="_Toc181275480"/>
      <w:r>
        <w:t>Acknowledgements</w:t>
      </w:r>
      <w:bookmarkEnd w:id="231"/>
      <w:bookmarkEnd w:id="232"/>
      <w:bookmarkEnd w:id="233"/>
    </w:p>
    <w:p w14:paraId="3AC97758" w14:textId="77777777" w:rsidR="00D176C6" w:rsidRDefault="00D176C6" w:rsidP="00D176C6">
      <w:pPr>
        <w:jc w:val="both"/>
      </w:pPr>
    </w:p>
    <w:p w14:paraId="5DF43812" w14:textId="77777777" w:rsidR="00D176C6" w:rsidRDefault="00D176C6" w:rsidP="00D176C6">
      <w:pPr>
        <w:jc w:val="both"/>
      </w:pPr>
      <w:r>
        <w:t>This work was also partly supported by EMEP under UN-ECE. The computations were partly performed on resources provided by UNINETT Sigma2 - the National Infrastructure for High Performance Computing and Data Storage in Norway (grant NN2890k and NS9005k). IT infrastructure in general was available through the Norwegian Meteorological Institute (MET Norway).</w:t>
      </w:r>
    </w:p>
    <w:p w14:paraId="7D17E0DA" w14:textId="77777777" w:rsidR="00D176C6" w:rsidRDefault="00D176C6" w:rsidP="00EC173C">
      <w:pPr>
        <w:pStyle w:val="Overskrift2"/>
        <w:numPr>
          <w:ilvl w:val="1"/>
          <w:numId w:val="39"/>
        </w:numPr>
      </w:pPr>
      <w:bookmarkStart w:id="234" w:name="_Toc138257869"/>
      <w:bookmarkStart w:id="235" w:name="_Toc181201454"/>
      <w:bookmarkStart w:id="236" w:name="_Toc181275481"/>
      <w:r>
        <w:t>References</w:t>
      </w:r>
      <w:bookmarkEnd w:id="234"/>
      <w:bookmarkEnd w:id="235"/>
      <w:bookmarkEnd w:id="236"/>
    </w:p>
    <w:p w14:paraId="181A14FE" w14:textId="77777777" w:rsidR="00D176C6" w:rsidRDefault="00D176C6" w:rsidP="00D176C6">
      <w:pPr>
        <w:ind w:right="560"/>
        <w:jc w:val="both"/>
      </w:pPr>
    </w:p>
    <w:p w14:paraId="3BA40940" w14:textId="77777777" w:rsidR="00D176C6" w:rsidRDefault="00D176C6" w:rsidP="00D176C6">
      <w:pPr>
        <w:jc w:val="both"/>
      </w:pPr>
      <w:r>
        <w:t>Friedl, M. and Sulla-Menashe, D.: [Data set] MCD12C1 MODIS/Terra+Aqua Land Cover Type Yearly L3 Global 0.05Deg CMG V006, https://doi.org/10.5067/MODIS/MCD12C1.006, distributed by NASA EOSDIS Land Processes DAAC, Last access 2020-08-27., 2015.</w:t>
      </w:r>
    </w:p>
    <w:p w14:paraId="1F039FD6" w14:textId="77777777" w:rsidR="00D176C6" w:rsidRDefault="00D176C6" w:rsidP="00D176C6">
      <w:pPr>
        <w:jc w:val="both"/>
      </w:pPr>
    </w:p>
    <w:p w14:paraId="6917A86F" w14:textId="77777777" w:rsidR="00D176C6" w:rsidRDefault="00D176C6" w:rsidP="00D176C6">
      <w:pPr>
        <w:jc w:val="both"/>
      </w:pPr>
      <w:r>
        <w:t>Granier, C., Darras, S., Denier van der Gon, H., Doubalova, J., Elguindi, N., Galle, B., Gauss, M., Guevara, M., Jalkanen, J.-P., Kuenen, J., Liousse, C., Quack, B., Simpson, D., and Sindelarova, K.: The Copernicus Atmosphere Monitoring Service global and regional emissions (April 2019 version), doi:10.24380/d0bn-kx16, https://atmosphere.copernicus.eu/sites/default/files/ 2019-06/cams_emissions_general_document_apr2019_v7.pdf, 2019.</w:t>
      </w:r>
    </w:p>
    <w:p w14:paraId="4BA5A668" w14:textId="77777777" w:rsidR="00D176C6" w:rsidRDefault="00D176C6" w:rsidP="00D176C6">
      <w:pPr>
        <w:jc w:val="both"/>
      </w:pPr>
    </w:p>
    <w:p w14:paraId="2CEDB5D4" w14:textId="77777777" w:rsidR="00D176C6" w:rsidRDefault="00D176C6" w:rsidP="00D176C6">
      <w:pPr>
        <w:jc w:val="both"/>
      </w:pPr>
      <w:r>
        <w:t>Guenther, A. B., Jiang, X., Heald, C. L., Sakulyanontvittaya, T., Duhl, T., Emmons, L. K., and Wang, X.: The Model of Emissions of Gases and Aerosols from Nature version 2.1 (MEGAN2.1): an extended and updated framework for modeling biogenic emissions, Geoscientific Model Dev., 5, 1471–1492, doi: 10.5194/gmd-5-1471-2012, http://www.geosci-model-dev.net/5/1471/2012/, 2012.</w:t>
      </w:r>
    </w:p>
    <w:p w14:paraId="36655BE2" w14:textId="77777777" w:rsidR="00D176C6" w:rsidRDefault="00D176C6" w:rsidP="00D176C6">
      <w:pPr>
        <w:jc w:val="both"/>
      </w:pPr>
    </w:p>
    <w:p w14:paraId="6982CD15" w14:textId="77777777" w:rsidR="00D176C6" w:rsidRPr="00E007A4" w:rsidRDefault="00D176C6" w:rsidP="00D176C6">
      <w:pPr>
        <w:jc w:val="both"/>
      </w:pPr>
      <w:r w:rsidRPr="00E007A4">
        <w:t>Hoesly, R. M., Smith, S. J., Feng, L., Klimont, Z., Janssens-Maenhout, G., Pitkanen, T., Seibert, J. J., Vu, L., Andres, R. J., Bolt, R. M., Bond, T. C., Dawidowski, L., Kholod, N., Kurokawa, J.I., Li, M., Liu, L., Lu, Z., Moura, M. C. P., O’Rourke, P. R., and Zhang, Q.: Historical (1750– 2014) anthropogenic emissions of reactive gases and aerosols from the Community Emissions Data System (CEDS), Geoscientific Model Dev., 11, 369–408, doi:10.5194/gmd-11-369-2018, https://www.geosci-model-dev.net/11/369/2018/, 2018.</w:t>
      </w:r>
    </w:p>
    <w:p w14:paraId="5A02929E" w14:textId="77777777" w:rsidR="00D176C6" w:rsidRPr="00E007A4" w:rsidRDefault="00D176C6" w:rsidP="00D176C6">
      <w:pPr>
        <w:jc w:val="both"/>
      </w:pPr>
    </w:p>
    <w:p w14:paraId="2FBF9822" w14:textId="77777777" w:rsidR="00D176C6" w:rsidRDefault="00D176C6" w:rsidP="00D176C6">
      <w:pPr>
        <w:jc w:val="both"/>
      </w:pPr>
      <w:r>
        <w:t>Hudman, R. C., Moore, N. E., Mebust, A. K., Martin, R. V., Russell, A. R., Valin, L. C., and Cohen, R. C.: Steps towards a mechanistic model of global soil nitric oxide emissions: implementation and space based-constraints, Atmos. Chem. Physics, 12, 7779–7795, doi:10.5194/acp-12-7779-2012, 2012.</w:t>
      </w:r>
    </w:p>
    <w:p w14:paraId="643C16EF" w14:textId="77777777" w:rsidR="00D176C6" w:rsidRDefault="00D176C6" w:rsidP="00D176C6">
      <w:pPr>
        <w:jc w:val="both"/>
      </w:pPr>
    </w:p>
    <w:p w14:paraId="7048ACB5" w14:textId="77777777" w:rsidR="00D176C6" w:rsidRDefault="00D176C6" w:rsidP="00D176C6">
      <w:pPr>
        <w:jc w:val="both"/>
      </w:pPr>
      <w:r>
        <w:t>Jaegle, L., Steinberger, L., Martin, R. V., and Chance, K.: Global partitioning of NOx sources using satellite observations: Relative roles of fossil fuel combustion, biomass burning and soil emissions, Faraday Discuss., 130, 407–423, doi:10.1039/B502128F, http://dx.doi.org/10.1039/B502128F, 2005.</w:t>
      </w:r>
    </w:p>
    <w:p w14:paraId="2F168C73" w14:textId="77777777" w:rsidR="00D176C6" w:rsidRDefault="00D176C6" w:rsidP="00D176C6">
      <w:pPr>
        <w:jc w:val="both"/>
      </w:pPr>
    </w:p>
    <w:p w14:paraId="0F16D273" w14:textId="77777777" w:rsidR="00D176C6" w:rsidRDefault="00D176C6" w:rsidP="00D176C6">
      <w:pPr>
        <w:jc w:val="both"/>
      </w:pPr>
      <w:r>
        <w:t>Keller, C. A., Long, M. S., Yantosca, R. M., Da Silva, A. M., Pawson, S., and Jacob, D. J.: HEMCO v1.0: a versatile, ESMF-compliant component for calculating emissions in atmospheric models, Geoscientific Model Dev., 7, 1409–1417, doi:10.5194/gmd-7-1409-2014, 2014.</w:t>
      </w:r>
    </w:p>
    <w:p w14:paraId="799441DE" w14:textId="77777777" w:rsidR="00D176C6" w:rsidRDefault="00D176C6" w:rsidP="00D176C6">
      <w:pPr>
        <w:jc w:val="both"/>
      </w:pPr>
    </w:p>
    <w:p w14:paraId="47AFD56A" w14:textId="77777777" w:rsidR="00D176C6" w:rsidRDefault="00D176C6" w:rsidP="00D176C6">
      <w:pPr>
        <w:jc w:val="both"/>
      </w:pPr>
      <w:r>
        <w:t>Kottek, M., Grieser, J., Beck, C., Rudolf, B., and Rubel, F.: World Map of the Köppen-Geiger climate classification updated, Meteorologische Zeitschrift, 15, 259–263, 2006.</w:t>
      </w:r>
    </w:p>
    <w:p w14:paraId="3F9B0F69" w14:textId="77777777" w:rsidR="00D176C6" w:rsidRDefault="00D176C6" w:rsidP="00D176C6">
      <w:pPr>
        <w:jc w:val="both"/>
      </w:pPr>
    </w:p>
    <w:p w14:paraId="3AAB090F" w14:textId="77777777" w:rsidR="00D176C6" w:rsidRDefault="00D176C6" w:rsidP="00D176C6">
      <w:pPr>
        <w:jc w:val="both"/>
      </w:pPr>
      <w:r>
        <w:t>Lawrence, D. M., Oleson, K. W., Flanner, M. G., Thornton, P. E., Swenson, S. C., Lawrence, P. J., Zeng, X., Yang, Z.-L., Levis, S., Sakaguchi, K., Bonan, G. B., and Slater, A. G.: Parameterization Improvements and Functional and Structural Advances in Version 4 of the Community Land Model, J. Adv. Modeling Earth Systems, 3, doi:10.1029/2011MS000045, 2011.</w:t>
      </w:r>
    </w:p>
    <w:p w14:paraId="4E875D17" w14:textId="77777777" w:rsidR="00D176C6" w:rsidRDefault="00D176C6" w:rsidP="00D176C6">
      <w:pPr>
        <w:jc w:val="both"/>
      </w:pPr>
    </w:p>
    <w:p w14:paraId="3A0B10A0" w14:textId="77777777" w:rsidR="00D176C6" w:rsidRDefault="00D176C6" w:rsidP="00D176C6">
      <w:pPr>
        <w:jc w:val="both"/>
      </w:pPr>
      <w:r>
        <w:t>McDuffie, E. E., Smith, S. J., O'Rourke, P., Tibrewal, K., Venkataraman, C., Marais, E. A., Zheng, B., Crippa, M., Brauer, M. &amp; Martin, R. V., A global anthropogenic emission inventory of atmospheric pollutants from sector- and fuel-specific sources (1970--2017): an application of the Community Emissions Data System (CEDS) Earth System Sci. Data., 12, 3413-3442, doi: 10.5194/essd-12-3413-2020, 2020.</w:t>
      </w:r>
    </w:p>
    <w:p w14:paraId="558998B9" w14:textId="77777777" w:rsidR="00D176C6" w:rsidRDefault="00D176C6" w:rsidP="00D176C6">
      <w:pPr>
        <w:jc w:val="both"/>
      </w:pPr>
    </w:p>
    <w:p w14:paraId="1AB4DFCE" w14:textId="77777777" w:rsidR="00D176C6" w:rsidRDefault="00D176C6" w:rsidP="00D176C6">
      <w:pPr>
        <w:jc w:val="both"/>
      </w:pPr>
      <w:r>
        <w:t>Potter, P., Ramankutty, N., Bennett, E. M., and Donner, S. D.: Characterizing the Spatial Patterns of Global Fertilizer Application and Manure Production, Earth Interactions, 14, 1–22, doi: 10.1175/2009EI288.1, 2010.</w:t>
      </w:r>
    </w:p>
    <w:p w14:paraId="27FA9936" w14:textId="77777777" w:rsidR="00D176C6" w:rsidRDefault="00D176C6" w:rsidP="00D176C6">
      <w:pPr>
        <w:jc w:val="both"/>
      </w:pPr>
    </w:p>
    <w:p w14:paraId="53D46902" w14:textId="77777777" w:rsidR="00D176C6" w:rsidRDefault="00D176C6" w:rsidP="00D176C6">
      <w:pPr>
        <w:jc w:val="both"/>
      </w:pPr>
      <w:r>
        <w:t>Potter, P., Ramankutty, N., Bennett, E. M., and Donner, S. D.: Global Fertilizer and Manure, Version 1: Nitrogen Fertilizer Application, http://dx.doi.org/10.7927/H4Q81B0R, dataset, 2011.</w:t>
      </w:r>
    </w:p>
    <w:p w14:paraId="16CD5B01" w14:textId="77777777" w:rsidR="00D176C6" w:rsidRDefault="00D176C6" w:rsidP="00D176C6">
      <w:pPr>
        <w:jc w:val="both"/>
      </w:pPr>
    </w:p>
    <w:p w14:paraId="5F28F0B4" w14:textId="77777777" w:rsidR="00D176C6" w:rsidRDefault="00D176C6" w:rsidP="00D176C6">
      <w:pPr>
        <w:jc w:val="both"/>
      </w:pPr>
      <w:r>
        <w:t>Simpson, D.: D81.3.6.1, Soil N emissions for 2000-present, Deliverable report for CAMS-SOIL-NO v1.1 data, Ref: CAMS81 2017SC1 D81.3.6.1-201804 v1.docx, available in large part also as Chapter 9 of Granier et al., 2019: doi: 10.24380/d0bn-kx16, 2018.</w:t>
      </w:r>
    </w:p>
    <w:p w14:paraId="40A72433" w14:textId="77777777" w:rsidR="00D176C6" w:rsidRDefault="00D176C6" w:rsidP="00D176C6">
      <w:pPr>
        <w:jc w:val="both"/>
      </w:pPr>
    </w:p>
    <w:p w14:paraId="67248733" w14:textId="77777777" w:rsidR="00D176C6" w:rsidRDefault="00D176C6" w:rsidP="00D176C6">
      <w:pPr>
        <w:jc w:val="both"/>
      </w:pPr>
      <w:r>
        <w:t>Simpson, D. and Darras, S.: Global soil NO emissions for Atmospheric Chemical Transport Modelling: CAMS-GLOB-SOIL v2.2, Earth System Sci. Data., doi: 10.5194/essd-2021-221, 1-35, 2021.</w:t>
      </w:r>
    </w:p>
    <w:p w14:paraId="7F63A516" w14:textId="77777777" w:rsidR="00D176C6" w:rsidRDefault="00D176C6" w:rsidP="00D176C6">
      <w:pPr>
        <w:jc w:val="both"/>
      </w:pPr>
    </w:p>
    <w:p w14:paraId="2CC13CF9" w14:textId="77777777" w:rsidR="00D176C6" w:rsidRDefault="00D176C6" w:rsidP="00D176C6">
      <w:pPr>
        <w:jc w:val="both"/>
      </w:pPr>
      <w:r>
        <w:t>Simpson, D., Winiwarter, W., Borjesson, G., Cinderby, S., Ferreiro, A., Guenther, A., Hewitt, C. N., Janson, R., Khalil, M. A. K., Owen, S., Pierce, T. E., Puxbaum, H., Shearer, M., Skiba, U., Steinbrecher, R., Tarrason, L., and Oquist, M. G.: Inventorying emissions from Nature in Europe, J. Geophys. Res., 104, 8113–8152, 1999.</w:t>
      </w:r>
    </w:p>
    <w:p w14:paraId="0C4CD93A" w14:textId="77777777" w:rsidR="00D176C6" w:rsidRDefault="00D176C6" w:rsidP="00D176C6">
      <w:pPr>
        <w:jc w:val="both"/>
      </w:pPr>
    </w:p>
    <w:p w14:paraId="7B364575" w14:textId="77777777" w:rsidR="00D176C6" w:rsidRPr="00880902" w:rsidRDefault="00D176C6" w:rsidP="00D176C6">
      <w:pPr>
        <w:jc w:val="both"/>
        <w:rPr>
          <w:lang w:val="fr-FR"/>
        </w:rPr>
      </w:pPr>
      <w:r>
        <w:t xml:space="preserve">Simpson, D., Benedictow, A., Berge, H., Bergstrom, R., Emberson, L. D., Fagerli, H., Flechard, C. R., Hayman, G. D., Gauss, M., Jonson, J. E., Jenkin, M. E., Nyiri, A., Richter, C., Semeena, V. S., Tsyro, S., Tuovinen, J.-P., Valdebenito, A., and Wind, P.: The EMEP MSC-W chemical transport model – technical description, Atmos. </w:t>
      </w:r>
      <w:r w:rsidRPr="00880902">
        <w:rPr>
          <w:lang w:val="fr-FR"/>
        </w:rPr>
        <w:t>Chem. Physics, 12, 7825–7865, doi:10.5194/acp-12-7825-2012, http: //www.atmos-chem-phys.net/12/7825/2012/acp-12-7825-2012.html, 2012.</w:t>
      </w:r>
    </w:p>
    <w:p w14:paraId="6C138CF7" w14:textId="77777777" w:rsidR="00D176C6" w:rsidRPr="00880902" w:rsidRDefault="00D176C6" w:rsidP="00D176C6">
      <w:pPr>
        <w:jc w:val="both"/>
        <w:rPr>
          <w:lang w:val="fr-FR"/>
        </w:rPr>
      </w:pPr>
    </w:p>
    <w:p w14:paraId="4513DC7C" w14:textId="77777777" w:rsidR="00D176C6" w:rsidRDefault="00D176C6" w:rsidP="00D176C6">
      <w:pPr>
        <w:jc w:val="both"/>
      </w:pPr>
      <w:r>
        <w:t>Simpson, D., Christensen, J., Engardt, M., Geels, C., Nyiri, A., Soares, J., Sofiev, M., Wind, P., and Langner, J.: Impacts of climate and emission changes on nitrogen deposition in Europe: a multimodel study, Atmos. Chem. Physics, 14, 6995–7017, doi:10.5194/acp-14-0073-2014, http://www. atmos-chem-phys.net/14/0073/2014/acp-14-0073-2014.html, 2014.</w:t>
      </w:r>
    </w:p>
    <w:p w14:paraId="25FE6B86" w14:textId="77777777" w:rsidR="00D176C6" w:rsidRDefault="00D176C6" w:rsidP="00D176C6">
      <w:pPr>
        <w:jc w:val="both"/>
      </w:pPr>
    </w:p>
    <w:p w14:paraId="2C6FAB6E" w14:textId="77777777" w:rsidR="00D176C6" w:rsidRDefault="00D176C6" w:rsidP="00D176C6">
      <w:pPr>
        <w:jc w:val="both"/>
      </w:pPr>
      <w:r>
        <w:lastRenderedPageBreak/>
        <w:t>Steinkamp, J. and Lawrence, M. G.: Improvement and evaluation of simulated global biogenic soil NO emissions in an AC-GCM, Atmospheric Chemistry and Physics, 11, 6063–6082, doi:10.5194/ acp-11-6063-2011, http://www.atmos-chem-phys.net/11/6063/2011/, 2011.</w:t>
      </w:r>
    </w:p>
    <w:p w14:paraId="531053D5" w14:textId="77777777" w:rsidR="00D176C6" w:rsidRDefault="00D176C6" w:rsidP="00D176C6">
      <w:pPr>
        <w:jc w:val="both"/>
      </w:pPr>
    </w:p>
    <w:p w14:paraId="346CE70D" w14:textId="77777777" w:rsidR="00D176C6" w:rsidRDefault="00D176C6" w:rsidP="00D176C6">
      <w:pPr>
        <w:jc w:val="both"/>
      </w:pPr>
      <w:r>
        <w:t>Steinkamp, J., Ganzeveld, L. N., Wilcke, W., and Lawrence, M. G.: Influence of modelled soil biogenic NO emissions on related trace gases and the atmospheric oxidizing efficiency, Atmos. Chem. Physics, 9, 2663–2677, 2009.</w:t>
      </w:r>
    </w:p>
    <w:p w14:paraId="50E89AF0" w14:textId="77777777" w:rsidR="00D176C6" w:rsidRDefault="00D176C6" w:rsidP="00D176C6">
      <w:pPr>
        <w:jc w:val="both"/>
      </w:pPr>
    </w:p>
    <w:p w14:paraId="068CD264" w14:textId="77777777" w:rsidR="00D176C6" w:rsidRDefault="00D176C6" w:rsidP="00D176C6">
      <w:pPr>
        <w:jc w:val="both"/>
      </w:pPr>
      <w:r>
        <w:t>Sulla-Menashe, D. and Friedl, M.: User guide to collection 6 MODIS Land Cover (MCD12Q1 andMCD12C1) Product, https://lpdaac.usgs.gov/documents/101/MCD12_User_ Guide_V6.pdf, 2018.</w:t>
      </w:r>
    </w:p>
    <w:p w14:paraId="636FFAB3" w14:textId="77777777" w:rsidR="00D176C6" w:rsidRDefault="00D176C6" w:rsidP="00D176C6">
      <w:pPr>
        <w:jc w:val="both"/>
      </w:pPr>
    </w:p>
    <w:p w14:paraId="59F1A3F4" w14:textId="77777777" w:rsidR="00D176C6" w:rsidRDefault="00D176C6" w:rsidP="00D176C6">
      <w:pPr>
        <w:jc w:val="both"/>
      </w:pPr>
      <w:r>
        <w:t>Vinken, G. C. M., Boersma, K. F., Maasakkers, J. D., Adon, M., and Martin, R. V.: Worldwide biogenic soil NOx emissions inferred from OMI NO2 observations, Atmospheric Chemistry and Physics, 14, 10363–10381, doi:10.5194/acp-14-10363-2014, https://www.atmos-chem-phys.net/14/ 10363/2014/, 2014.</w:t>
      </w:r>
    </w:p>
    <w:p w14:paraId="262BBC4E" w14:textId="77777777" w:rsidR="00D176C6" w:rsidRDefault="00D176C6" w:rsidP="00D176C6">
      <w:pPr>
        <w:jc w:val="both"/>
      </w:pPr>
    </w:p>
    <w:p w14:paraId="76E3CF0E" w14:textId="77777777" w:rsidR="00D176C6" w:rsidRDefault="00D176C6" w:rsidP="00D176C6">
      <w:pPr>
        <w:jc w:val="both"/>
      </w:pPr>
      <w:r>
        <w:t>Weng, H., Lin, J., Martin, R., Millet, D. B., Jaegl, A, L., Ridley, D., Keller, C., Li, C., Du, M., and Meng, J.: Global high-resolution emissions of soil NOx, sea salt aerosols, and biogenic volatile organic compounds, Scientific Data, 7, 148, doi:10.1038/s41597-020-0488-5, https://doi.org/10.1038/ s41597-020-0488-5, 2020.</w:t>
      </w:r>
    </w:p>
    <w:p w14:paraId="1C8B3A4F" w14:textId="77777777" w:rsidR="00D176C6" w:rsidRDefault="00D176C6" w:rsidP="00D176C6">
      <w:pPr>
        <w:jc w:val="both"/>
      </w:pPr>
    </w:p>
    <w:p w14:paraId="2448A3AB" w14:textId="77777777" w:rsidR="00D176C6" w:rsidRDefault="00D176C6" w:rsidP="00D176C6">
      <w:pPr>
        <w:jc w:val="both"/>
        <w:rPr>
          <w:rFonts w:ascii="Times New Roman" w:eastAsia="Times New Roman" w:hAnsi="Times New Roman" w:cs="Times New Roman"/>
        </w:rPr>
      </w:pPr>
      <w:r>
        <w:rPr>
          <w:rFonts w:ascii="Times New Roman" w:eastAsia="Times New Roman" w:hAnsi="Times New Roman" w:cs="Times New Roman"/>
        </w:rPr>
        <w:t>Whaley, C.H., Mahmood, R., von Salzen, K., Winter, B., Eckhardt, S., Arnold, S., Beagley, S., Becagli, S., Chien, R.-Y., Christensen, J., Damani, S..M., Dong, X., Eleftheriadis, K.,  Evangeliou, N., Faluvegi, G., Flanner, M., Fu, J.S.,  Gauss, M. et al.,  Model evaluation of short-lived climate forcers for the Arctic Monitoring and Assessment Programme: a multi-species, multi-model study, Atmos. Chem. Phys., 22, 5775–5828,</w:t>
      </w:r>
      <w:hyperlink r:id="rId86">
        <w:r>
          <w:rPr>
            <w:rFonts w:ascii="Times New Roman" w:eastAsia="Times New Roman" w:hAnsi="Times New Roman" w:cs="Times New Roman"/>
          </w:rPr>
          <w:t xml:space="preserve"> </w:t>
        </w:r>
      </w:hyperlink>
      <w:hyperlink r:id="rId87">
        <w:r>
          <w:rPr>
            <w:rFonts w:ascii="Times New Roman" w:eastAsia="Times New Roman" w:hAnsi="Times New Roman" w:cs="Times New Roman"/>
            <w:color w:val="1155CC"/>
            <w:u w:val="single"/>
          </w:rPr>
          <w:t>https://doi.org/10.5194/acp-22-5775-2022</w:t>
        </w:r>
      </w:hyperlink>
      <w:r>
        <w:rPr>
          <w:rFonts w:ascii="Times New Roman" w:eastAsia="Times New Roman" w:hAnsi="Times New Roman" w:cs="Times New Roman"/>
        </w:rPr>
        <w:t>, 2022.</w:t>
      </w:r>
    </w:p>
    <w:p w14:paraId="11BBAF17" w14:textId="77777777" w:rsidR="00D176C6" w:rsidRDefault="00D176C6" w:rsidP="00D176C6">
      <w:pPr>
        <w:jc w:val="both"/>
      </w:pPr>
    </w:p>
    <w:p w14:paraId="6838C245" w14:textId="77777777" w:rsidR="00D176C6" w:rsidRDefault="00D176C6" w:rsidP="00D176C6">
      <w:pPr>
        <w:jc w:val="both"/>
      </w:pPr>
      <w:r>
        <w:t>Williams, E., Guenther, A., and Fehsenfeld, F.: An inventory of nitric oxide emissions from soils in the United States, J. Geophys. Res., 97, 7511–7519, 1992.</w:t>
      </w:r>
    </w:p>
    <w:p w14:paraId="6481C4C1" w14:textId="77777777" w:rsidR="00D176C6" w:rsidRDefault="00D176C6" w:rsidP="00D176C6">
      <w:pPr>
        <w:jc w:val="both"/>
      </w:pPr>
    </w:p>
    <w:p w14:paraId="61660B55" w14:textId="77777777" w:rsidR="00D176C6" w:rsidRDefault="00D176C6" w:rsidP="00D176C6">
      <w:pPr>
        <w:jc w:val="both"/>
      </w:pPr>
      <w:r>
        <w:t>Yan, X. Y., Ohara, T., and Akimoto, I.: Statistical modeling of global soil NOx emissions, Global Biogeochem. Cycles, 19, doi:10.1029/2004GB002276, 2005.</w:t>
      </w:r>
    </w:p>
    <w:p w14:paraId="22CDB950" w14:textId="77777777" w:rsidR="00D176C6" w:rsidRDefault="00D176C6" w:rsidP="00D176C6">
      <w:pPr>
        <w:jc w:val="both"/>
      </w:pPr>
    </w:p>
    <w:p w14:paraId="494AE816" w14:textId="77777777" w:rsidR="00D176C6" w:rsidRDefault="00D176C6" w:rsidP="00D176C6">
      <w:pPr>
        <w:jc w:val="both"/>
      </w:pPr>
      <w:r>
        <w:t>Yienger, J. and Levy, H.: Empirical model of global soil-biogenic NOx emissions, J. Geophys. Res., 100, 11447–11464, 1995.</w:t>
      </w:r>
    </w:p>
    <w:p w14:paraId="59B66C68" w14:textId="77777777" w:rsidR="00D176C6" w:rsidRDefault="00D176C6" w:rsidP="00D176C6">
      <w:pPr>
        <w:jc w:val="both"/>
      </w:pPr>
      <w:r>
        <w:br w:type="page"/>
      </w:r>
    </w:p>
    <w:p w14:paraId="4669B882" w14:textId="77777777" w:rsidR="00D176C6" w:rsidRDefault="00D176C6" w:rsidP="009E7E1B">
      <w:pPr>
        <w:pStyle w:val="Overskrift1"/>
        <w:numPr>
          <w:ilvl w:val="0"/>
          <w:numId w:val="39"/>
        </w:numPr>
      </w:pPr>
      <w:bookmarkStart w:id="237" w:name="_Toc138257870"/>
      <w:bookmarkStart w:id="238" w:name="_Toc181201455"/>
      <w:bookmarkStart w:id="239" w:name="_Toc181275482"/>
      <w:r>
        <w:lastRenderedPageBreak/>
        <w:t>The CAMS oceanic emissions: CAMS-GLOB-OCE</w:t>
      </w:r>
      <w:bookmarkEnd w:id="237"/>
      <w:bookmarkEnd w:id="238"/>
      <w:bookmarkEnd w:id="239"/>
    </w:p>
    <w:p w14:paraId="60D82E30" w14:textId="77777777" w:rsidR="00D176C6" w:rsidRDefault="00D176C6" w:rsidP="00D176C6"/>
    <w:p w14:paraId="63A4B094" w14:textId="38CCC40C" w:rsidR="00D176C6" w:rsidRDefault="00D176C6" w:rsidP="00D176C6">
      <w:r>
        <w:t xml:space="preserve">Authors: Michael Gauss, </w:t>
      </w:r>
      <w:r w:rsidR="00C62E34">
        <w:t xml:space="preserve">Dirk Olivié, </w:t>
      </w:r>
      <w:r>
        <w:t>Birgit Quack, Kirstin Krüger</w:t>
      </w:r>
    </w:p>
    <w:p w14:paraId="50FF8F1C" w14:textId="77777777" w:rsidR="00D176C6" w:rsidRDefault="00D176C6" w:rsidP="00D176C6"/>
    <w:p w14:paraId="77221556" w14:textId="77777777" w:rsidR="00D176C6" w:rsidRDefault="00D176C6" w:rsidP="00EC173C">
      <w:pPr>
        <w:pStyle w:val="Overskrift2"/>
        <w:numPr>
          <w:ilvl w:val="1"/>
          <w:numId w:val="39"/>
        </w:numPr>
      </w:pPr>
      <w:bookmarkStart w:id="240" w:name="_Toc138257871"/>
      <w:bookmarkStart w:id="241" w:name="_Toc181201456"/>
      <w:bookmarkStart w:id="242" w:name="_Toc181275483"/>
      <w:r>
        <w:t>Methodology</w:t>
      </w:r>
      <w:bookmarkEnd w:id="240"/>
      <w:bookmarkEnd w:id="241"/>
      <w:bookmarkEnd w:id="242"/>
    </w:p>
    <w:p w14:paraId="71998138" w14:textId="77777777" w:rsidR="00D176C6" w:rsidRDefault="00D176C6" w:rsidP="00D176C6">
      <w:pPr>
        <w:jc w:val="both"/>
      </w:pPr>
    </w:p>
    <w:p w14:paraId="28FF40A6" w14:textId="77777777" w:rsidR="00D176C6" w:rsidRDefault="00D176C6" w:rsidP="00D176C6">
      <w:pPr>
        <w:jc w:val="both"/>
      </w:pPr>
      <w:r>
        <w:t>Emissions for dimethyl sulphide (DMS), volatile short-lived halogenated substances (VSLHS), and carbonyl sulphide (OCS) from the oceans are provided in the CAMS-GLOB-OCE dataset. Different methodologies have been used to derive the emissions for these three compounds. However, the common strategy has been to find best available data on their concentrations in ocean water, best available meteorological data, and then to use flux formulas based on Henry’s law to derive emission fluxes as a function of longitude, latitude and time. For DMS and VSLHS, concentration climatologies were combined with meteorological data from the ERA5 reanalysis (Hersbach et al., 2018) to create multi-year data sets of fluxes for CAMS-GLOB-OCE.</w:t>
      </w:r>
    </w:p>
    <w:p w14:paraId="635FEB28" w14:textId="77777777" w:rsidR="00D176C6" w:rsidRDefault="00D176C6" w:rsidP="00D176C6">
      <w:pPr>
        <w:jc w:val="both"/>
      </w:pPr>
      <w:r>
        <w:t>For OCS, the data set of Lennartz et al. (2017) was included in CAMS-GLOB-OCE essentially unchanged. Although concentrations climatologies have been combined recently with ERA5 reanalysis data also for OCS, that data set is described and published in Lennartz et al. (2021) and will not be described in detail here.</w:t>
      </w:r>
    </w:p>
    <w:p w14:paraId="71CD48FA" w14:textId="77777777" w:rsidR="00D176C6" w:rsidRDefault="00D176C6" w:rsidP="00D176C6">
      <w:pPr>
        <w:jc w:val="both"/>
      </w:pPr>
      <w:r>
        <w:t>As the methods and input data for the various components in the CAMS-GLOB-OCE inventory differ slightly, they are described in independent sub-sections in the following.</w:t>
      </w:r>
    </w:p>
    <w:p w14:paraId="6B758ACA" w14:textId="77777777" w:rsidR="00D176C6" w:rsidRDefault="00D176C6" w:rsidP="00C62E34">
      <w:pPr>
        <w:pStyle w:val="Overskrift3"/>
        <w:numPr>
          <w:ilvl w:val="2"/>
          <w:numId w:val="39"/>
        </w:numPr>
        <w:ind w:left="357" w:hanging="357"/>
      </w:pPr>
      <w:bookmarkStart w:id="243" w:name="_Toc138257872"/>
      <w:bookmarkStart w:id="244" w:name="_Toc181201457"/>
      <w:bookmarkStart w:id="245" w:name="_Toc181275484"/>
      <w:r>
        <w:t>DMS emissions</w:t>
      </w:r>
      <w:bookmarkEnd w:id="243"/>
      <w:bookmarkEnd w:id="244"/>
      <w:bookmarkEnd w:id="245"/>
    </w:p>
    <w:p w14:paraId="175A5DD9" w14:textId="77777777" w:rsidR="00D176C6" w:rsidRDefault="00D176C6" w:rsidP="00D176C6">
      <w:pPr>
        <w:jc w:val="both"/>
      </w:pPr>
    </w:p>
    <w:p w14:paraId="00CF080E" w14:textId="77777777" w:rsidR="00D176C6" w:rsidRDefault="00D176C6" w:rsidP="00D176C6">
      <w:pPr>
        <w:jc w:val="both"/>
      </w:pPr>
      <w:r>
        <w:t>DMS concentrations in ocean water were provided on 1° x 1° spatial resolution by Lana et al. (2011). These data are derived from a large number of measurements performed during the 1980-2009 period and are accessible from a web page of the Surface Ocean Lower Atmosphere Study (</w:t>
      </w:r>
      <w:hyperlink r:id="rId88">
        <w:r>
          <w:rPr>
            <w:color w:val="0000FF"/>
            <w:u w:val="single"/>
          </w:rPr>
          <w:t>SOLAS</w:t>
        </w:r>
      </w:hyperlink>
      <w:r>
        <w:t xml:space="preserve">), see </w:t>
      </w:r>
      <w:hyperlink r:id="rId89">
        <w:r>
          <w:rPr>
            <w:color w:val="0000FF"/>
            <w:u w:val="single"/>
          </w:rPr>
          <w:t>https://www.bodc.ac.uk/solas_integration/implementation_products/group1/dms/</w:t>
        </w:r>
      </w:hyperlink>
      <w:r>
        <w:t>. The files are provided in csv (</w:t>
      </w:r>
      <w:r>
        <w:rPr>
          <w:color w:val="202124"/>
          <w:highlight w:val="white"/>
        </w:rPr>
        <w:t>comma-separated values)</w:t>
      </w:r>
      <w:r>
        <w:t xml:space="preserve"> format, one file per month, and in units of </w:t>
      </w:r>
      <w:proofErr w:type="gramStart"/>
      <w:r>
        <w:t>nmol(</w:t>
      </w:r>
      <w:proofErr w:type="gramEnd"/>
      <w:r>
        <w:t xml:space="preserve">DMS)/L. The data are given as monthly means, averaged over the multi-year period covered by the measurements, and there is no inter-annual variability in the data. The concentrations are thus to be considered as average seasonal cycles representative of the 1989-2009 period. </w:t>
      </w:r>
    </w:p>
    <w:p w14:paraId="2174B9BC" w14:textId="77777777" w:rsidR="00D176C6" w:rsidRDefault="00D176C6" w:rsidP="00D176C6">
      <w:pPr>
        <w:jc w:val="both"/>
      </w:pPr>
    </w:p>
    <w:p w14:paraId="16062111" w14:textId="77777777" w:rsidR="00D176C6" w:rsidRDefault="00D176C6" w:rsidP="00D176C6">
      <w:pPr>
        <w:jc w:val="both"/>
      </w:pPr>
      <w:r>
        <w:t>The method applied below to calculate DMS emissions also requires sea surface temperature (or skin temperature) as well as the zonal and meridional components of surface wind speed as input. In the latest version of the CAMS-OCE-GLOB data set, these have been taken from the ERA5 reanalysis (more specifically: its product line called ‘ERA5 hourly data on single levels from 1979 to present’, Hersbach et al. (2018)) through the Copernicus Climate Change Service (C3S) (</w:t>
      </w:r>
      <w:hyperlink r:id="rId90">
        <w:r>
          <w:rPr>
            <w:color w:val="1155CC"/>
            <w:u w:val="single"/>
          </w:rPr>
          <w:t>https://climate.copernicus.eu/</w:t>
        </w:r>
      </w:hyperlink>
      <w:r>
        <w:t>). One file per year and parameter, containing hourly data on 0.25° x 0.25° resolution, was downloaded. For wind speed, the zonal and meridional components of wind speed at 10m altitude (u</w:t>
      </w:r>
      <w:r>
        <w:rPr>
          <w:vertAlign w:val="subscript"/>
        </w:rPr>
        <w:t>10</w:t>
      </w:r>
      <w:r>
        <w:t xml:space="preserve"> and v</w:t>
      </w:r>
      <w:r>
        <w:rPr>
          <w:vertAlign w:val="subscript"/>
        </w:rPr>
        <w:t>10</w:t>
      </w:r>
      <w:r>
        <w:t>, respectively) were downloaded separately and converted into total wind speed U according to</w:t>
      </w:r>
    </w:p>
    <w:p w14:paraId="042F37E6" w14:textId="77777777" w:rsidR="00D176C6" w:rsidRDefault="00D176C6" w:rsidP="00D176C6">
      <w:pPr>
        <w:jc w:val="both"/>
      </w:pPr>
    </w:p>
    <w:p w14:paraId="22801C8E" w14:textId="77777777" w:rsidR="00D176C6" w:rsidRPr="007527E6" w:rsidRDefault="00D176C6" w:rsidP="00D176C6">
      <w:pPr>
        <w:jc w:val="both"/>
        <w:rPr>
          <w:lang w:val="nl-NL"/>
        </w:rPr>
      </w:pPr>
      <w:r w:rsidRPr="007527E6">
        <w:rPr>
          <w:lang w:val="nl-NL"/>
        </w:rPr>
        <w:t>U</w:t>
      </w:r>
      <w:r w:rsidRPr="007527E6">
        <w:rPr>
          <w:b/>
          <w:lang w:val="nl-NL"/>
        </w:rPr>
        <w:t xml:space="preserve"> </w:t>
      </w:r>
      <w:r w:rsidRPr="007527E6">
        <w:rPr>
          <w:lang w:val="nl-NL"/>
        </w:rPr>
        <w:t>= sqrt(u</w:t>
      </w:r>
      <w:r w:rsidRPr="007527E6">
        <w:rPr>
          <w:vertAlign w:val="subscript"/>
          <w:lang w:val="nl-NL"/>
        </w:rPr>
        <w:t>10</w:t>
      </w:r>
      <w:r w:rsidRPr="007527E6">
        <w:rPr>
          <w:vertAlign w:val="superscript"/>
          <w:lang w:val="nl-NL"/>
        </w:rPr>
        <w:t>2</w:t>
      </w:r>
      <w:r w:rsidRPr="007527E6">
        <w:rPr>
          <w:lang w:val="nl-NL"/>
        </w:rPr>
        <w:t>+ v</w:t>
      </w:r>
      <w:r w:rsidRPr="007527E6">
        <w:rPr>
          <w:vertAlign w:val="subscript"/>
          <w:lang w:val="nl-NL"/>
        </w:rPr>
        <w:t>10</w:t>
      </w:r>
      <w:r w:rsidRPr="007527E6">
        <w:rPr>
          <w:vertAlign w:val="superscript"/>
          <w:lang w:val="nl-NL"/>
        </w:rPr>
        <w:t>2</w:t>
      </w:r>
      <w:r w:rsidRPr="007527E6">
        <w:rPr>
          <w:lang w:val="nl-NL"/>
        </w:rPr>
        <w:t>)</w:t>
      </w:r>
      <w:r w:rsidRPr="007527E6">
        <w:rPr>
          <w:lang w:val="nl-NL"/>
        </w:rPr>
        <w:tab/>
      </w:r>
      <w:r w:rsidRPr="007527E6">
        <w:rPr>
          <w:lang w:val="nl-NL"/>
        </w:rPr>
        <w:tab/>
        <w:t>units: m/s</w:t>
      </w:r>
    </w:p>
    <w:p w14:paraId="27D432F1" w14:textId="77777777" w:rsidR="00D176C6" w:rsidRPr="007527E6" w:rsidRDefault="00D176C6" w:rsidP="00D176C6">
      <w:pPr>
        <w:jc w:val="both"/>
        <w:rPr>
          <w:lang w:val="nl-NL"/>
        </w:rPr>
      </w:pPr>
    </w:p>
    <w:p w14:paraId="12B2FDFD" w14:textId="77777777" w:rsidR="00D176C6" w:rsidRDefault="00D176C6" w:rsidP="00D176C6">
      <w:pPr>
        <w:jc w:val="both"/>
      </w:pPr>
      <w:r>
        <w:lastRenderedPageBreak/>
        <w:t>The formulas to calculate ocean-atmosphere fluxes are based on equations by Nightingale et al. (2000) and their implementation in the Norwegian Earth System model.</w:t>
      </w:r>
    </w:p>
    <w:p w14:paraId="77C6981A" w14:textId="77777777" w:rsidR="00D176C6" w:rsidRDefault="00D176C6" w:rsidP="00D176C6">
      <w:pPr>
        <w:jc w:val="both"/>
      </w:pPr>
    </w:p>
    <w:p w14:paraId="18C6270E" w14:textId="77777777" w:rsidR="00D176C6" w:rsidRDefault="00D176C6" w:rsidP="00D176C6">
      <w:pPr>
        <w:jc w:val="both"/>
      </w:pPr>
      <w:r>
        <w:t>The emission (flux) of a gas from the ocean to the atmosphere can be calculated as F = k * ΔC, where k is the gas exchange coefficient and ΔC = CW - CWeq is the difference between the actual concentration (CW) and the equilibrium concentration (CWeq) of the gas in seawater. If the actual concentration is larger than the equilibrium concentration (which in turn depends on the concentration of the gas in the overlying atmosphere) there is emission from the ocean to the atmosphere, which we in our case define as positive. The equilibrium concentration CWeq can be expressed by Henry’s law, which states that the amount of dissolved gas in a liquid (here: the equilibrium concentration of DMS in seawater) is proportional to its partial pressure above the liquid:</w:t>
      </w:r>
    </w:p>
    <w:p w14:paraId="04D4FADD" w14:textId="77777777" w:rsidR="00D176C6" w:rsidRDefault="00D176C6" w:rsidP="00D176C6">
      <w:pPr>
        <w:jc w:val="both"/>
        <w:rPr>
          <w:b/>
        </w:rPr>
      </w:pPr>
    </w:p>
    <w:p w14:paraId="79A89B4A" w14:textId="77777777" w:rsidR="00D176C6" w:rsidRDefault="00D176C6" w:rsidP="00D176C6">
      <w:pPr>
        <w:jc w:val="both"/>
      </w:pPr>
      <w:r>
        <w:t>CWeq = H * CA</w:t>
      </w:r>
    </w:p>
    <w:p w14:paraId="545A7020" w14:textId="77777777" w:rsidR="00D176C6" w:rsidRDefault="00D176C6" w:rsidP="00D176C6">
      <w:pPr>
        <w:jc w:val="both"/>
      </w:pPr>
    </w:p>
    <w:p w14:paraId="2C8C5A69" w14:textId="77777777" w:rsidR="00D176C6" w:rsidRDefault="00D176C6" w:rsidP="00D176C6">
      <w:pPr>
        <w:jc w:val="both"/>
      </w:pPr>
      <w:r>
        <w:t>where CA is the concentration of the gas in the atmosphere above the sea surface and H is Henry’s law constant. For DMS the concentration in the atmosphere CA is so small compared to its concentration in seawater that we can assume ΔC = CW, i.e.</w:t>
      </w:r>
    </w:p>
    <w:p w14:paraId="1F753F5E" w14:textId="77777777" w:rsidR="00D176C6" w:rsidRDefault="00D176C6" w:rsidP="00D176C6">
      <w:pPr>
        <w:jc w:val="both"/>
      </w:pPr>
    </w:p>
    <w:p w14:paraId="700CCF17" w14:textId="77777777" w:rsidR="00D176C6" w:rsidRDefault="00D176C6" w:rsidP="00D176C6">
      <w:pPr>
        <w:jc w:val="both"/>
        <w:rPr>
          <w:vertAlign w:val="subscript"/>
        </w:rPr>
      </w:pPr>
      <w:r>
        <w:t>F</w:t>
      </w:r>
      <w:r>
        <w:rPr>
          <w:vertAlign w:val="subscript"/>
        </w:rPr>
        <w:t>DMS</w:t>
      </w:r>
      <w:r>
        <w:t xml:space="preserve"> = k</w:t>
      </w:r>
      <w:r>
        <w:rPr>
          <w:vertAlign w:val="subscript"/>
        </w:rPr>
        <w:t>DMS</w:t>
      </w:r>
      <w:r>
        <w:t xml:space="preserve"> * CW</w:t>
      </w:r>
      <w:r>
        <w:rPr>
          <w:vertAlign w:val="subscript"/>
        </w:rPr>
        <w:t>DMS</w:t>
      </w:r>
    </w:p>
    <w:p w14:paraId="36718C4F" w14:textId="77777777" w:rsidR="00D176C6" w:rsidRDefault="00D176C6" w:rsidP="00D176C6">
      <w:pPr>
        <w:jc w:val="both"/>
      </w:pPr>
    </w:p>
    <w:p w14:paraId="3D207C5B" w14:textId="77777777" w:rsidR="00D176C6" w:rsidRDefault="00D176C6" w:rsidP="00D176C6">
      <w:pPr>
        <w:jc w:val="both"/>
      </w:pPr>
      <w:r>
        <w:t>CW</w:t>
      </w:r>
      <w:r>
        <w:rPr>
          <w:vertAlign w:val="subscript"/>
        </w:rPr>
        <w:t>DMS</w:t>
      </w:r>
      <w:r>
        <w:t xml:space="preserve"> is taken from the Lana et al. (2011) climatology, while for k</w:t>
      </w:r>
      <w:r>
        <w:rPr>
          <w:vertAlign w:val="subscript"/>
        </w:rPr>
        <w:t>DMS</w:t>
      </w:r>
      <w:r>
        <w:t xml:space="preserve"> (the gas exchange coefficient for DMS) we proceed as follows:</w:t>
      </w:r>
    </w:p>
    <w:p w14:paraId="224F77BE" w14:textId="77777777" w:rsidR="00D176C6" w:rsidRDefault="00D176C6" w:rsidP="00D176C6">
      <w:pPr>
        <w:jc w:val="both"/>
      </w:pPr>
    </w:p>
    <w:p w14:paraId="5DB16ED7" w14:textId="77777777" w:rsidR="00D176C6" w:rsidRDefault="00D176C6" w:rsidP="00D176C6">
      <w:pPr>
        <w:jc w:val="both"/>
      </w:pPr>
      <w:r>
        <w:t xml:space="preserve">The gas exchange coefficient </w:t>
      </w:r>
      <w:r>
        <w:rPr>
          <w:i/>
        </w:rPr>
        <w:t>k</w:t>
      </w:r>
      <w:r>
        <w:rPr>
          <w:i/>
          <w:vertAlign w:val="subscript"/>
        </w:rPr>
        <w:t>600</w:t>
      </w:r>
      <w:r>
        <w:t xml:space="preserve"> (for CO</w:t>
      </w:r>
      <w:r>
        <w:rPr>
          <w:vertAlign w:val="subscript"/>
        </w:rPr>
        <w:t>2</w:t>
      </w:r>
      <w:r>
        <w:t xml:space="preserve"> in freshwater at 20°C, sometimes also called piston velocity) is calculated as </w:t>
      </w:r>
    </w:p>
    <w:p w14:paraId="7AF61E7F" w14:textId="77777777" w:rsidR="00D176C6" w:rsidRDefault="00D176C6" w:rsidP="00D176C6">
      <w:pPr>
        <w:jc w:val="both"/>
      </w:pPr>
    </w:p>
    <w:p w14:paraId="4EFCD9A9" w14:textId="77777777" w:rsidR="00D176C6" w:rsidRPr="007527E6" w:rsidRDefault="00D176C6" w:rsidP="00D176C6">
      <w:pPr>
        <w:jc w:val="both"/>
        <w:rPr>
          <w:lang w:val="nl-NL"/>
        </w:rPr>
      </w:pPr>
      <w:r w:rsidRPr="007527E6">
        <w:rPr>
          <w:i/>
          <w:lang w:val="nl-NL"/>
        </w:rPr>
        <w:t>k</w:t>
      </w:r>
      <w:r w:rsidRPr="007527E6">
        <w:rPr>
          <w:i/>
          <w:vertAlign w:val="subscript"/>
          <w:lang w:val="nl-NL"/>
        </w:rPr>
        <w:t>600</w:t>
      </w:r>
      <w:r w:rsidRPr="007527E6">
        <w:rPr>
          <w:i/>
          <w:lang w:val="nl-NL"/>
        </w:rPr>
        <w:t xml:space="preserve"> </w:t>
      </w:r>
      <w:r w:rsidRPr="007527E6">
        <w:rPr>
          <w:lang w:val="nl-NL"/>
        </w:rPr>
        <w:t>= 0.222 * U</w:t>
      </w:r>
      <w:r w:rsidRPr="007527E6">
        <w:rPr>
          <w:vertAlign w:val="superscript"/>
          <w:lang w:val="nl-NL"/>
        </w:rPr>
        <w:t>2</w:t>
      </w:r>
      <w:r w:rsidRPr="007527E6">
        <w:rPr>
          <w:lang w:val="nl-NL"/>
        </w:rPr>
        <w:t xml:space="preserve"> + 0.333 * U</w:t>
      </w:r>
      <w:r w:rsidRPr="007527E6">
        <w:rPr>
          <w:lang w:val="nl-NL"/>
        </w:rPr>
        <w:tab/>
      </w:r>
      <w:r w:rsidRPr="007527E6">
        <w:rPr>
          <w:lang w:val="nl-NL"/>
        </w:rPr>
        <w:tab/>
        <w:t>unit: cm/hour</w:t>
      </w:r>
    </w:p>
    <w:p w14:paraId="5536F50C" w14:textId="77777777" w:rsidR="00D176C6" w:rsidRDefault="00D176C6" w:rsidP="00D176C6">
      <w:pPr>
        <w:spacing w:before="240" w:after="240"/>
        <w:jc w:val="both"/>
      </w:pPr>
      <w:r>
        <w:t>where U is the total wind speed (in m/s) calculated above. The temperature-dependent Schmidt number</w:t>
      </w:r>
      <w:r>
        <w:rPr>
          <w:b/>
        </w:rPr>
        <w:t xml:space="preserve"> </w:t>
      </w:r>
      <w:r>
        <w:rPr>
          <w:i/>
        </w:rPr>
        <w:t xml:space="preserve">SC </w:t>
      </w:r>
      <w:r>
        <w:t>for DMS is parameterized with the 4-degree formula of Wanninkhof (2014):</w:t>
      </w:r>
    </w:p>
    <w:p w14:paraId="3863A03B" w14:textId="77777777" w:rsidR="00D176C6" w:rsidRPr="00880902" w:rsidRDefault="00D176C6" w:rsidP="00D176C6">
      <w:pPr>
        <w:spacing w:before="240" w:after="240"/>
        <w:jc w:val="both"/>
        <w:rPr>
          <w:lang w:val="fr-FR"/>
        </w:rPr>
      </w:pPr>
      <w:r w:rsidRPr="00880902">
        <w:rPr>
          <w:lang w:val="fr-FR"/>
        </w:rPr>
        <w:t>SC</w:t>
      </w:r>
      <w:r w:rsidRPr="00880902">
        <w:rPr>
          <w:vertAlign w:val="subscript"/>
          <w:lang w:val="fr-FR"/>
        </w:rPr>
        <w:t>DMS</w:t>
      </w:r>
      <w:r w:rsidRPr="00880902">
        <w:rPr>
          <w:lang w:val="fr-FR"/>
        </w:rPr>
        <w:t xml:space="preserve"> = 2855.7-177.63*T+6.0438*T^2-0.11645*T^3+0.00094743*T^4 </w:t>
      </w:r>
      <w:r w:rsidRPr="00880902">
        <w:rPr>
          <w:lang w:val="fr-FR"/>
        </w:rPr>
        <w:tab/>
      </w:r>
      <w:proofErr w:type="gramStart"/>
      <w:r w:rsidRPr="00880902">
        <w:rPr>
          <w:lang w:val="fr-FR"/>
        </w:rPr>
        <w:t>unit:</w:t>
      </w:r>
      <w:proofErr w:type="gramEnd"/>
      <w:r w:rsidRPr="00880902">
        <w:rPr>
          <w:lang w:val="fr-FR"/>
        </w:rPr>
        <w:t xml:space="preserve"> dimensionless</w:t>
      </w:r>
    </w:p>
    <w:p w14:paraId="6106CD3A" w14:textId="77777777" w:rsidR="00D176C6" w:rsidRDefault="00D176C6" w:rsidP="00D176C6">
      <w:pPr>
        <w:spacing w:before="240" w:after="240"/>
        <w:jc w:val="both"/>
      </w:pPr>
      <w:r>
        <w:t>where T in our calculation is the skin temperature (given in °C) from the ERA5 reanalysis. This formula is valid between -2°C and +40°C. The gas exchange coefficient for DMS is calculated as</w:t>
      </w:r>
    </w:p>
    <w:p w14:paraId="5CFC0315" w14:textId="77777777" w:rsidR="00D176C6" w:rsidRDefault="00D176C6" w:rsidP="00D176C6">
      <w:pPr>
        <w:spacing w:before="240" w:after="240"/>
        <w:jc w:val="both"/>
      </w:pPr>
      <w:r>
        <w:t>k</w:t>
      </w:r>
      <w:r>
        <w:rPr>
          <w:vertAlign w:val="subscript"/>
        </w:rPr>
        <w:t xml:space="preserve">DMS </w:t>
      </w:r>
      <w:r>
        <w:t>= k</w:t>
      </w:r>
      <w:r>
        <w:rPr>
          <w:vertAlign w:val="subscript"/>
        </w:rPr>
        <w:t xml:space="preserve">600 </w:t>
      </w:r>
      <w:r>
        <w:t>* sqrt(k</w:t>
      </w:r>
      <w:r>
        <w:rPr>
          <w:vertAlign w:val="subscript"/>
        </w:rPr>
        <w:t>600</w:t>
      </w:r>
      <w:r>
        <w:t>/SC</w:t>
      </w:r>
      <w:r>
        <w:rPr>
          <w:vertAlign w:val="subscript"/>
        </w:rPr>
        <w:t>DMS</w:t>
      </w:r>
      <w:r>
        <w:t>)</w:t>
      </w:r>
      <w:r>
        <w:tab/>
      </w:r>
      <w:r>
        <w:tab/>
        <w:t>unit: cm/hour</w:t>
      </w:r>
    </w:p>
    <w:p w14:paraId="4B0F34BD" w14:textId="77777777" w:rsidR="00D176C6" w:rsidRDefault="00D176C6" w:rsidP="00D176C6">
      <w:pPr>
        <w:spacing w:before="240" w:after="240"/>
        <w:jc w:val="both"/>
      </w:pPr>
      <w:r>
        <w:t>Finally, the flux of DMS is calculated as:</w:t>
      </w:r>
    </w:p>
    <w:p w14:paraId="21671705" w14:textId="77777777" w:rsidR="00D176C6" w:rsidRDefault="00D176C6" w:rsidP="00D176C6">
      <w:pPr>
        <w:spacing w:before="240" w:after="240"/>
        <w:jc w:val="both"/>
      </w:pPr>
      <w:r>
        <w:t>F</w:t>
      </w:r>
      <w:r>
        <w:rPr>
          <w:vertAlign w:val="subscript"/>
        </w:rPr>
        <w:t>DMS</w:t>
      </w:r>
      <w:r>
        <w:t xml:space="preserve"> = k</w:t>
      </w:r>
      <w:r>
        <w:rPr>
          <w:vertAlign w:val="subscript"/>
        </w:rPr>
        <w:t>DMS</w:t>
      </w:r>
      <w:r>
        <w:t xml:space="preserve"> *2.778e-15 *M</w:t>
      </w:r>
      <w:r>
        <w:rPr>
          <w:vertAlign w:val="subscript"/>
        </w:rPr>
        <w:t>DMS</w:t>
      </w:r>
      <w:r>
        <w:t xml:space="preserve"> *CW</w:t>
      </w:r>
      <w:r>
        <w:rPr>
          <w:vertAlign w:val="subscript"/>
        </w:rPr>
        <w:t>DMS</w:t>
      </w:r>
      <w:r>
        <w:t xml:space="preserve">      </w:t>
      </w:r>
      <w:r>
        <w:tab/>
        <w:t xml:space="preserve">unit: </w:t>
      </w:r>
      <w:proofErr w:type="gramStart"/>
      <w:r>
        <w:t>kg(</w:t>
      </w:r>
      <w:proofErr w:type="gramEnd"/>
      <w:r>
        <w:t>DMS)/m</w:t>
      </w:r>
      <w:r>
        <w:rPr>
          <w:vertAlign w:val="superscript"/>
        </w:rPr>
        <w:t>2</w:t>
      </w:r>
      <w:r>
        <w:t>/s</w:t>
      </w:r>
    </w:p>
    <w:p w14:paraId="0AEAE4ED" w14:textId="77777777" w:rsidR="00D176C6" w:rsidRDefault="00D176C6" w:rsidP="00D176C6">
      <w:pPr>
        <w:spacing w:before="240" w:after="240"/>
        <w:jc w:val="both"/>
      </w:pPr>
      <w:r>
        <w:t>where M</w:t>
      </w:r>
      <w:r>
        <w:rPr>
          <w:vertAlign w:val="subscript"/>
        </w:rPr>
        <w:t>DMS</w:t>
      </w:r>
      <w:r>
        <w:t xml:space="preserve"> is the molecular weight of DMS (=62.13 g/mol) and CW</w:t>
      </w:r>
      <w:r>
        <w:rPr>
          <w:vertAlign w:val="subscript"/>
        </w:rPr>
        <w:t>DMS</w:t>
      </w:r>
      <w:r>
        <w:t xml:space="preserve"> is the concentration of DMS in seawater (given in nmol/L). The unit conversion factor 2.778e-15 is needed to obtain the flux F</w:t>
      </w:r>
      <w:r>
        <w:rPr>
          <w:vertAlign w:val="subscript"/>
        </w:rPr>
        <w:t>DMS</w:t>
      </w:r>
      <w:r>
        <w:t xml:space="preserve"> in units of </w:t>
      </w:r>
      <w:proofErr w:type="gramStart"/>
      <w:r>
        <w:t>kg(</w:t>
      </w:r>
      <w:proofErr w:type="gramEnd"/>
      <w:r>
        <w:t>DMS)/m</w:t>
      </w:r>
      <w:r>
        <w:rPr>
          <w:vertAlign w:val="superscript"/>
        </w:rPr>
        <w:t>2</w:t>
      </w:r>
      <w:r>
        <w:t>/s (see explanation below).</w:t>
      </w:r>
    </w:p>
    <w:p w14:paraId="705CFDDC" w14:textId="77777777" w:rsidR="00D176C6" w:rsidRDefault="00D176C6" w:rsidP="00D176C6">
      <w:pPr>
        <w:spacing w:before="240" w:after="240"/>
        <w:jc w:val="both"/>
      </w:pPr>
      <w:r>
        <w:rPr>
          <w:noProof/>
        </w:rPr>
        <w:lastRenderedPageBreak/>
        <mc:AlternateContent>
          <mc:Choice Requires="wps">
            <w:drawing>
              <wp:inline distT="0" distB="152400" distL="114300" distR="114300" wp14:anchorId="1FFF5740" wp14:editId="21C2F7EF">
                <wp:extent cx="1270" cy="12700"/>
                <wp:effectExtent l="0" t="0" r="0" b="0"/>
                <wp:docPr id="57" name="Rektangel 57"/>
                <wp:cNvGraphicFramePr/>
                <a:graphic xmlns:a="http://schemas.openxmlformats.org/drawingml/2006/main">
                  <a:graphicData uri="http://schemas.microsoft.com/office/word/2010/wordprocessingShape">
                    <wps:wsp>
                      <wps:cNvSpPr/>
                      <wps:spPr>
                        <a:xfrm>
                          <a:off x="5345640" y="3779640"/>
                          <a:ext cx="720" cy="720"/>
                        </a:xfrm>
                        <a:prstGeom prst="rect">
                          <a:avLst/>
                        </a:prstGeom>
                        <a:solidFill>
                          <a:srgbClr val="A0A0A0"/>
                        </a:solidFill>
                        <a:ln>
                          <a:noFill/>
                        </a:ln>
                      </wps:spPr>
                      <wps:txbx>
                        <w:txbxContent>
                          <w:p w14:paraId="3E7CDA59" w14:textId="77777777" w:rsidR="00D176C6" w:rsidRDefault="00D176C6" w:rsidP="00D176C6">
                            <w:pPr>
                              <w:textDirection w:val="btLr"/>
                            </w:pPr>
                          </w:p>
                        </w:txbxContent>
                      </wps:txbx>
                      <wps:bodyPr spcFirstLastPara="1" wrap="square" lIns="91425" tIns="91425" rIns="91425" bIns="91425" anchor="ctr" anchorCtr="0">
                        <a:noAutofit/>
                      </wps:bodyPr>
                    </wps:wsp>
                  </a:graphicData>
                </a:graphic>
              </wp:inline>
            </w:drawing>
          </mc:Choice>
          <mc:Fallback>
            <w:pict>
              <v:rect w14:anchorId="1FFF5740" id="Rektangel 57" o:spid="_x0000_s1027" style="width:.1pt;height: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" fillcolor="#a0a0a0" stroked="f">
                <v:textbox inset="2.53958mm,2.53958mm,2.53958mm,2.53958mm">
                  <w:txbxContent>
                    <w:p w14:paraId="3E7CDA59" w14:textId="77777777" w:rsidR="00D176C6" w:rsidRDefault="00D176C6" w:rsidP="00D176C6">
                      <w:pPr>
                        <w:textDirection w:val="btLr"/>
                      </w:pPr>
                    </w:p>
                  </w:txbxContent>
                </v:textbox>
                <w10:anchorlock/>
              </v:rect>
            </w:pict>
          </mc:Fallback>
        </mc:AlternateContent>
      </w:r>
    </w:p>
    <w:p w14:paraId="3A83CFBE" w14:textId="77777777" w:rsidR="00D176C6" w:rsidRDefault="00D176C6" w:rsidP="00D176C6">
      <w:pPr>
        <w:spacing w:before="240" w:after="240"/>
        <w:jc w:val="both"/>
      </w:pPr>
      <w:r>
        <w:t>Explanation of the unit conversion factor:</w:t>
      </w:r>
    </w:p>
    <w:p w14:paraId="6DC5785F" w14:textId="77777777" w:rsidR="00D176C6" w:rsidRDefault="00D176C6" w:rsidP="00D176C6">
      <w:pPr>
        <w:jc w:val="both"/>
        <w:rPr>
          <w:color w:val="FF0000"/>
        </w:rPr>
      </w:pPr>
      <w:r>
        <w:t>F</w:t>
      </w:r>
      <w:r>
        <w:rPr>
          <w:vertAlign w:val="subscript"/>
        </w:rPr>
        <w:t>DMS</w:t>
      </w:r>
      <w:r>
        <w:t xml:space="preserve"> </w:t>
      </w:r>
      <w:r>
        <w:rPr>
          <w:color w:val="FF0000"/>
        </w:rPr>
        <w:t xml:space="preserve">(in </w:t>
      </w:r>
      <w:proofErr w:type="gramStart"/>
      <w:r>
        <w:rPr>
          <w:color w:val="FF0000"/>
        </w:rPr>
        <w:t>kg(</w:t>
      </w:r>
      <w:proofErr w:type="gramEnd"/>
      <w:r>
        <w:rPr>
          <w:color w:val="FF0000"/>
        </w:rPr>
        <w:t>DMS)/m</w:t>
      </w:r>
      <w:r>
        <w:rPr>
          <w:color w:val="FF0000"/>
          <w:vertAlign w:val="superscript"/>
        </w:rPr>
        <w:t>2</w:t>
      </w:r>
      <w:r>
        <w:rPr>
          <w:color w:val="FF0000"/>
        </w:rPr>
        <w:t>/s)</w:t>
      </w:r>
    </w:p>
    <w:p w14:paraId="4BA7D83C" w14:textId="77777777" w:rsidR="00D176C6" w:rsidRPr="00880902" w:rsidRDefault="00D176C6" w:rsidP="00D176C6">
      <w:pPr>
        <w:jc w:val="both"/>
        <w:rPr>
          <w:color w:val="FF0000"/>
          <w:lang w:val="de-DE"/>
        </w:rPr>
      </w:pPr>
      <w:r w:rsidRPr="00880902">
        <w:rPr>
          <w:lang w:val="de-DE"/>
        </w:rPr>
        <w:t>= k</w:t>
      </w:r>
      <w:r w:rsidRPr="00880902">
        <w:rPr>
          <w:vertAlign w:val="subscript"/>
          <w:lang w:val="de-DE"/>
        </w:rPr>
        <w:t>DMS</w:t>
      </w:r>
      <w:r w:rsidRPr="00880902">
        <w:rPr>
          <w:lang w:val="de-DE"/>
        </w:rPr>
        <w:t xml:space="preserve"> </w:t>
      </w:r>
      <w:r w:rsidRPr="00880902">
        <w:rPr>
          <w:color w:val="FF0000"/>
          <w:lang w:val="de-DE"/>
        </w:rPr>
        <w:t xml:space="preserve">(in cm/hr) </w:t>
      </w:r>
      <w:r w:rsidRPr="00880902">
        <w:rPr>
          <w:lang w:val="de-DE"/>
        </w:rPr>
        <w:t xml:space="preserve">* 2.778e-15 * 62.13 </w:t>
      </w:r>
      <w:r w:rsidRPr="00880902">
        <w:rPr>
          <w:color w:val="FF0000"/>
          <w:lang w:val="de-DE"/>
        </w:rPr>
        <w:t xml:space="preserve">g/mol </w:t>
      </w:r>
      <w:r w:rsidRPr="00880902">
        <w:rPr>
          <w:lang w:val="de-DE"/>
        </w:rPr>
        <w:t>*C</w:t>
      </w:r>
      <w:r w:rsidRPr="00880902">
        <w:rPr>
          <w:vertAlign w:val="subscript"/>
          <w:lang w:val="de-DE"/>
        </w:rPr>
        <w:t>DMS</w:t>
      </w:r>
      <w:r w:rsidRPr="00880902">
        <w:rPr>
          <w:lang w:val="de-DE"/>
        </w:rPr>
        <w:t xml:space="preserve"> </w:t>
      </w:r>
      <w:r w:rsidRPr="00880902">
        <w:rPr>
          <w:color w:val="FF0000"/>
          <w:lang w:val="de-DE"/>
        </w:rPr>
        <w:t>(in nmol/L)</w:t>
      </w:r>
    </w:p>
    <w:p w14:paraId="011F5C3A" w14:textId="77777777" w:rsidR="00D176C6" w:rsidRDefault="00D176C6" w:rsidP="00D176C6">
      <w:pPr>
        <w:jc w:val="both"/>
        <w:rPr>
          <w:vertAlign w:val="superscript"/>
        </w:rPr>
      </w:pPr>
      <w:r>
        <w:t>= [k</w:t>
      </w:r>
      <w:r>
        <w:rPr>
          <w:vertAlign w:val="subscript"/>
        </w:rPr>
        <w:t>DMS</w:t>
      </w:r>
      <w:r>
        <w:t>/</w:t>
      </w:r>
      <w:r>
        <w:rPr>
          <w:color w:val="FF0000"/>
        </w:rPr>
        <w:t>100/3600</w:t>
      </w:r>
      <w:r>
        <w:t>] m/s * [62.13/</w:t>
      </w:r>
      <w:r>
        <w:rPr>
          <w:color w:val="FF0000"/>
        </w:rPr>
        <w:t>1000</w:t>
      </w:r>
      <w:r>
        <w:t>] kg/mol *[C</w:t>
      </w:r>
      <w:r>
        <w:rPr>
          <w:vertAlign w:val="subscript"/>
        </w:rPr>
        <w:t>DMS</w:t>
      </w:r>
      <w:r>
        <w:t>*</w:t>
      </w:r>
      <w:r>
        <w:rPr>
          <w:color w:val="FF0000"/>
        </w:rPr>
        <w:t>1e-9/1e-3</w:t>
      </w:r>
      <w:r>
        <w:t>] mol/m</w:t>
      </w:r>
      <w:r>
        <w:rPr>
          <w:vertAlign w:val="superscript"/>
        </w:rPr>
        <w:t>3</w:t>
      </w:r>
    </w:p>
    <w:p w14:paraId="2B21DC29" w14:textId="77777777" w:rsidR="00D176C6" w:rsidRDefault="00D176C6" w:rsidP="00D176C6">
      <w:pPr>
        <w:jc w:val="both"/>
      </w:pPr>
      <w:r>
        <w:t>→ Unit conversion factor: 1/</w:t>
      </w:r>
      <w:r>
        <w:rPr>
          <w:color w:val="FF0000"/>
        </w:rPr>
        <w:t>100/3600</w:t>
      </w:r>
      <w:r>
        <w:t xml:space="preserve"> * 1/</w:t>
      </w:r>
      <w:r>
        <w:rPr>
          <w:color w:val="FF0000"/>
        </w:rPr>
        <w:t>1000</w:t>
      </w:r>
      <w:r>
        <w:t xml:space="preserve"> * </w:t>
      </w:r>
      <w:r>
        <w:rPr>
          <w:color w:val="FF0000"/>
        </w:rPr>
        <w:t>1e-9/1e-3</w:t>
      </w:r>
      <w:r>
        <w:t xml:space="preserve"> = 2.778e-15</w:t>
      </w:r>
    </w:p>
    <w:p w14:paraId="4D07E87D" w14:textId="77777777" w:rsidR="00D176C6" w:rsidRDefault="00D176C6" w:rsidP="00D176C6">
      <w:pPr>
        <w:spacing w:before="240" w:after="240"/>
        <w:jc w:val="both"/>
      </w:pPr>
      <w:r>
        <w:rPr>
          <w:noProof/>
        </w:rPr>
        <mc:AlternateContent>
          <mc:Choice Requires="wps">
            <w:drawing>
              <wp:inline distT="0" distB="152400" distL="114300" distR="114300" wp14:anchorId="4FAE62D1" wp14:editId="7011C157">
                <wp:extent cx="1270" cy="12700"/>
                <wp:effectExtent l="0" t="0" r="0" b="0"/>
                <wp:docPr id="58" name="Rektangel 58"/>
                <wp:cNvGraphicFramePr/>
                <a:graphic xmlns:a="http://schemas.openxmlformats.org/drawingml/2006/main">
                  <a:graphicData uri="http://schemas.microsoft.com/office/word/2010/wordprocessingShape">
                    <wps:wsp>
                      <wps:cNvSpPr/>
                      <wps:spPr>
                        <a:xfrm>
                          <a:off x="5345640" y="3779640"/>
                          <a:ext cx="720" cy="720"/>
                        </a:xfrm>
                        <a:prstGeom prst="rect">
                          <a:avLst/>
                        </a:prstGeom>
                        <a:solidFill>
                          <a:srgbClr val="A0A0A0"/>
                        </a:solidFill>
                        <a:ln>
                          <a:noFill/>
                        </a:ln>
                      </wps:spPr>
                      <wps:txbx>
                        <w:txbxContent>
                          <w:p w14:paraId="3A98D92E" w14:textId="77777777" w:rsidR="00D176C6" w:rsidRDefault="00D176C6" w:rsidP="00D176C6">
                            <w:pPr>
                              <w:textDirection w:val="btLr"/>
                            </w:pPr>
                          </w:p>
                        </w:txbxContent>
                      </wps:txbx>
                      <wps:bodyPr spcFirstLastPara="1" wrap="square" lIns="91425" tIns="91425" rIns="91425" bIns="91425" anchor="ctr" anchorCtr="0">
                        <a:noAutofit/>
                      </wps:bodyPr>
                    </wps:wsp>
                  </a:graphicData>
                </a:graphic>
              </wp:inline>
            </w:drawing>
          </mc:Choice>
          <mc:Fallback>
            <w:pict>
              <v:rect w14:anchorId="4FAE62D1" id="Rektangel 58" o:spid="_x0000_s1028" style="width:.1pt;height: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" fillcolor="#a0a0a0" stroked="f">
                <v:textbox inset="2.53958mm,2.53958mm,2.53958mm,2.53958mm">
                  <w:txbxContent>
                    <w:p w14:paraId="3A98D92E" w14:textId="77777777" w:rsidR="00D176C6" w:rsidRDefault="00D176C6" w:rsidP="00D176C6">
                      <w:pPr>
                        <w:textDirection w:val="btLr"/>
                      </w:pPr>
                    </w:p>
                  </w:txbxContent>
                </v:textbox>
                <w10:anchorlock/>
              </v:rect>
            </w:pict>
          </mc:Fallback>
        </mc:AlternateContent>
      </w:r>
      <w:r>
        <w:t>In the current version of the data set, the resulting fluxes are multiplied by ‘one minus the fraction of sea ice’. The fraction of sea ice is a number between 0 and 1 and represents the fraction of a grid cell that is covered by sea ice. In most grid cells, the fraction of sea ice is zero and the flux remains unchanged, but in polar regions the flux can be significantly reduced.</w:t>
      </w:r>
    </w:p>
    <w:p w14:paraId="436ECF5A" w14:textId="77777777" w:rsidR="00D176C6" w:rsidRDefault="00D176C6" w:rsidP="00D176C6">
      <w:pPr>
        <w:jc w:val="both"/>
      </w:pPr>
      <w:r>
        <w:t>For CAMS-GLOB-OCE, daily means were calculated on a resolution of 0.5° x 0.5°. This relatively high resolution does not reflect the (partly limited) accuracy of some of the input data but exploits the relatively high spatial resolution of the meteorological data and thus keeps some of the high variability in wind speed, to which the gas exchange coefficient of DMS responds quite strongly.</w:t>
      </w:r>
    </w:p>
    <w:p w14:paraId="0D1579E1" w14:textId="77777777" w:rsidR="00D176C6" w:rsidRDefault="00D176C6" w:rsidP="00D176C6">
      <w:pPr>
        <w:jc w:val="both"/>
      </w:pPr>
    </w:p>
    <w:p w14:paraId="0BF15979" w14:textId="77777777" w:rsidR="00D176C6" w:rsidRDefault="00D176C6" w:rsidP="00C62E34">
      <w:pPr>
        <w:pStyle w:val="Overskrift3"/>
        <w:numPr>
          <w:ilvl w:val="2"/>
          <w:numId w:val="39"/>
        </w:numPr>
        <w:ind w:left="357" w:hanging="357"/>
      </w:pPr>
      <w:bookmarkStart w:id="246" w:name="_Toc138257873"/>
      <w:bookmarkStart w:id="247" w:name="_Toc181201458"/>
      <w:bookmarkStart w:id="248" w:name="_Toc181275485"/>
      <w:r>
        <w:t>Volatile short-lived halogenated substances</w:t>
      </w:r>
      <w:bookmarkEnd w:id="246"/>
      <w:bookmarkEnd w:id="247"/>
      <w:bookmarkEnd w:id="248"/>
    </w:p>
    <w:p w14:paraId="45023B4B" w14:textId="77777777" w:rsidR="00D176C6" w:rsidRDefault="00D176C6" w:rsidP="00D176C6">
      <w:pPr>
        <w:spacing w:before="240" w:after="240"/>
        <w:jc w:val="both"/>
      </w:pPr>
      <w:r>
        <w:t>Volatile short-lived halogenated substances (VSLHS) in CAMS-OCE-GLOB are bromoform (CHBr</w:t>
      </w:r>
      <w:r>
        <w:rPr>
          <w:vertAlign w:val="subscript"/>
        </w:rPr>
        <w:t>3</w:t>
      </w:r>
      <w:r>
        <w:t>), dibromomethane (CH</w:t>
      </w:r>
      <w:r>
        <w:rPr>
          <w:vertAlign w:val="subscript"/>
        </w:rPr>
        <w:t>2</w:t>
      </w:r>
      <w:r>
        <w:t>Br</w:t>
      </w:r>
      <w:r>
        <w:rPr>
          <w:vertAlign w:val="subscript"/>
        </w:rPr>
        <w:t>2</w:t>
      </w:r>
      <w:r>
        <w:t>), and methyl iodide (CH</w:t>
      </w:r>
      <w:r>
        <w:rPr>
          <w:vertAlign w:val="subscript"/>
        </w:rPr>
        <w:t>3</w:t>
      </w:r>
      <w:r>
        <w:t xml:space="preserve">I). The gridded emission data are based on observed concentration data (in ocean water), ocean properties taken from the World Ocean Atlas (2013, 2018), flux formulas described in Ziska et al. (2013), with updates provided by Dr. B. Quack (2017, pers. comm.), and meteorological data from the ERA5 reanalysis (Hersbach, 2018). The method will be described in more detail below. Users of the data should, in addition to CAMS, </w:t>
      </w:r>
      <w:proofErr w:type="gramStart"/>
      <w:r>
        <w:t>make reference</w:t>
      </w:r>
      <w:proofErr w:type="gramEnd"/>
      <w:r>
        <w:t xml:space="preserve"> to the publication of Ziska et al. (2013) and the World Ocean Atlas (2013, 2018) and the ERA5 reanalysis (Hersbach, 2018).</w:t>
      </w:r>
    </w:p>
    <w:p w14:paraId="01A978E7" w14:textId="77777777" w:rsidR="00D176C6" w:rsidRDefault="00D176C6" w:rsidP="00D176C6">
      <w:pPr>
        <w:jc w:val="both"/>
      </w:pPr>
      <w:r>
        <w:t xml:space="preserve">VSLHS concentrations in the ocean were provided on 1° x 1° spatial resolution by Ziska et al. (2013). The data are derived from </w:t>
      </w:r>
      <w:proofErr w:type="gramStart"/>
      <w:r>
        <w:t>a large number of</w:t>
      </w:r>
      <w:proofErr w:type="gramEnd"/>
      <w:r>
        <w:t xml:space="preserve"> measurements, which were performed during the 1989-2011 period. The data are accessible as supplementary material to the paper of Ziska et al. </w:t>
      </w:r>
      <w:r w:rsidRPr="00880902">
        <w:rPr>
          <w:lang w:val="nb-NO"/>
        </w:rPr>
        <w:t xml:space="preserve">(2013) (at </w:t>
      </w:r>
      <w:hyperlink r:id="rId91">
        <w:r w:rsidRPr="00880902">
          <w:rPr>
            <w:color w:val="0000FF"/>
            <w:u w:val="single"/>
            <w:lang w:val="nb-NO"/>
          </w:rPr>
          <w:t>https://www.atmos-chem-phys.net/13/8915/2013/acp-13-8915-2013-supplement.zip</w:t>
        </w:r>
      </w:hyperlink>
      <w:r w:rsidRPr="00880902">
        <w:rPr>
          <w:lang w:val="nb-NO"/>
        </w:rPr>
        <w:t xml:space="preserve">). </w:t>
      </w:r>
      <w:r>
        <w:t>This zip-archive contains the text file Objective_Mapping_and_Linear_Regression_Data.txt, with ocean and atmosphere concentrations of VSLHS, obtained through the Objective Mapping and the Ordinary Least Square (OLS) technique. Ocean concentrations are given in units of pmol/L while atmospheric concentrations are given in parts per trillion by volume (pptv). There is no seasonal or inter-annual variation in the file; hence the concentrations are to be considered as average values representative of the 1989-2011 period. For more details see Ziska et al. (2013).</w:t>
      </w:r>
    </w:p>
    <w:p w14:paraId="5D8FE26D" w14:textId="77777777" w:rsidR="00D176C6" w:rsidRDefault="00D176C6" w:rsidP="00D176C6"/>
    <w:p w14:paraId="73EE4564" w14:textId="77777777" w:rsidR="00D176C6" w:rsidRDefault="00D176C6" w:rsidP="00D176C6">
      <w:pPr>
        <w:jc w:val="both"/>
      </w:pPr>
      <w:r>
        <w:t xml:space="preserve">The calculation of halocarbon fluxes also requires data on ocean temperature, salinity and density. Temperature and salinity can be obtained from the World Ocean Atlas 2018 (WOA, 2018) while density is available from the previous version, World Ocean Atlas 2013 (WOA, 2013). The data files, provided in netCDF format cover the period 1995 to 2012. The data are given as monthly means and </w:t>
      </w:r>
      <w:r>
        <w:lastRenderedPageBreak/>
        <w:t>are stored in two data sets: the first one is representative of the 1995-2004 period and features a spatial resolution of 1° x 1°, while the second one is representative of the 2005-2012 period and is given on 0.25° x 0.25° resolution. Temperature data are provided in degrees Celsius, density is given as sigma values (kg/m</w:t>
      </w:r>
      <w:r>
        <w:rPr>
          <w:vertAlign w:val="superscript"/>
        </w:rPr>
        <w:t>3</w:t>
      </w:r>
      <w:r>
        <w:t xml:space="preserve"> </w:t>
      </w:r>
      <w:proofErr w:type="gramStart"/>
      <w:r>
        <w:t>in excess of</w:t>
      </w:r>
      <w:proofErr w:type="gramEnd"/>
      <w:r>
        <w:t xml:space="preserve"> 1000 kg/m</w:t>
      </w:r>
      <w:r>
        <w:rPr>
          <w:vertAlign w:val="superscript"/>
        </w:rPr>
        <w:t>3</w:t>
      </w:r>
      <w:r>
        <w:t xml:space="preserve">), and salinity is given in practical salinity units (PSU, i.e. grams of salt per 1000 grams of sea water). For CAMS-GLOB-OCE, the surface layer values of the ‘objectively analyzed climatologies’ (objectively interpolated mean fields for oceanographic variables at standard depth levels for the World Ocean) were used. </w:t>
      </w:r>
    </w:p>
    <w:p w14:paraId="16E8F1CF" w14:textId="77777777" w:rsidR="00D176C6" w:rsidRDefault="00D176C6" w:rsidP="00D176C6">
      <w:pPr>
        <w:spacing w:before="240" w:after="240"/>
        <w:jc w:val="both"/>
      </w:pPr>
      <w:r>
        <w:t xml:space="preserve">The formulas to calculate ocean-atmosphere fluxes based on the input data described in the previous section were presented and explained by Ziska et al. (2013). Slightly updated versions were obtained from B. Quack at GEOMAR (2017, pers. comm.).  </w:t>
      </w:r>
    </w:p>
    <w:p w14:paraId="01915C02" w14:textId="77777777" w:rsidR="00D176C6" w:rsidRDefault="00D176C6" w:rsidP="00D176C6">
      <w:pPr>
        <w:spacing w:before="240" w:after="240"/>
        <w:jc w:val="both"/>
      </w:pPr>
      <w:r>
        <w:t xml:space="preserve">First, the </w:t>
      </w:r>
      <w:r>
        <w:rPr>
          <w:i/>
        </w:rPr>
        <w:t>diffusion coefficient</w:t>
      </w:r>
      <w:r>
        <w:t xml:space="preserve"> D, here given in [cm</w:t>
      </w:r>
      <w:r>
        <w:rPr>
          <w:vertAlign w:val="superscript"/>
        </w:rPr>
        <w:t>2</w:t>
      </w:r>
      <w:r>
        <w:t>/s], is calculated for each VSLHS species (Quack and Wallace, 2003):</w:t>
      </w:r>
    </w:p>
    <w:p w14:paraId="408368FB" w14:textId="77777777" w:rsidR="00D176C6" w:rsidRPr="00880902" w:rsidRDefault="00D176C6" w:rsidP="00D176C6">
      <w:pPr>
        <w:spacing w:before="240" w:after="240"/>
        <w:jc w:val="both"/>
        <w:rPr>
          <w:lang w:val="de-DE"/>
        </w:rPr>
      </w:pPr>
      <w:r w:rsidRPr="00880902">
        <w:rPr>
          <w:lang w:val="de-DE"/>
        </w:rPr>
        <w:t>D</w:t>
      </w:r>
      <w:r w:rsidRPr="00880902">
        <w:rPr>
          <w:vertAlign w:val="subscript"/>
          <w:lang w:val="de-DE"/>
        </w:rPr>
        <w:t>CH3I</w:t>
      </w:r>
      <w:r w:rsidRPr="00880902">
        <w:rPr>
          <w:lang w:val="de-DE"/>
        </w:rPr>
        <w:t xml:space="preserve">    </w:t>
      </w:r>
      <w:proofErr w:type="gramStart"/>
      <w:r w:rsidRPr="00880902">
        <w:rPr>
          <w:lang w:val="de-DE"/>
        </w:rPr>
        <w:t>=  2.5e</w:t>
      </w:r>
      <w:proofErr w:type="gramEnd"/>
      <w:r w:rsidRPr="00880902">
        <w:rPr>
          <w:lang w:val="de-DE"/>
        </w:rPr>
        <w:t>-9 * SST</w:t>
      </w:r>
      <w:r w:rsidRPr="00880902">
        <w:rPr>
          <w:vertAlign w:val="superscript"/>
          <w:lang w:val="de-DE"/>
        </w:rPr>
        <w:t>2</w:t>
      </w:r>
      <w:r w:rsidRPr="00880902">
        <w:rPr>
          <w:lang w:val="de-DE"/>
        </w:rPr>
        <w:t xml:space="preserve"> + 2.199e-7 * SST + 5.2612e-6</w:t>
      </w:r>
    </w:p>
    <w:p w14:paraId="0C5F3E21" w14:textId="77777777" w:rsidR="00D176C6" w:rsidRPr="00880902" w:rsidRDefault="00D176C6" w:rsidP="00D176C6">
      <w:pPr>
        <w:spacing w:before="240" w:after="240"/>
        <w:jc w:val="both"/>
        <w:rPr>
          <w:lang w:val="de-DE"/>
        </w:rPr>
      </w:pPr>
      <w:r w:rsidRPr="00880902">
        <w:rPr>
          <w:lang w:val="de-DE"/>
        </w:rPr>
        <w:t>D</w:t>
      </w:r>
      <w:r w:rsidRPr="00880902">
        <w:rPr>
          <w:vertAlign w:val="subscript"/>
          <w:lang w:val="de-DE"/>
        </w:rPr>
        <w:t>CH2Br2</w:t>
      </w:r>
      <w:r w:rsidRPr="00880902">
        <w:rPr>
          <w:lang w:val="de-DE"/>
        </w:rPr>
        <w:t xml:space="preserve"> </w:t>
      </w:r>
      <w:proofErr w:type="gramStart"/>
      <w:r w:rsidRPr="00880902">
        <w:rPr>
          <w:lang w:val="de-DE"/>
        </w:rPr>
        <w:t>=  2.23e</w:t>
      </w:r>
      <w:proofErr w:type="gramEnd"/>
      <w:r w:rsidRPr="00880902">
        <w:rPr>
          <w:lang w:val="de-DE"/>
        </w:rPr>
        <w:t>-9 * SST</w:t>
      </w:r>
      <w:r w:rsidRPr="00880902">
        <w:rPr>
          <w:vertAlign w:val="superscript"/>
          <w:lang w:val="de-DE"/>
        </w:rPr>
        <w:t>2</w:t>
      </w:r>
      <w:r w:rsidRPr="00880902">
        <w:rPr>
          <w:lang w:val="de-DE"/>
        </w:rPr>
        <w:t xml:space="preserve"> + 1.9699e-7 * SST + 4.71321e-6</w:t>
      </w:r>
    </w:p>
    <w:p w14:paraId="3CDF27DE" w14:textId="77777777" w:rsidR="00D176C6" w:rsidRPr="00880902" w:rsidRDefault="00D176C6" w:rsidP="00D176C6">
      <w:pPr>
        <w:spacing w:before="240" w:after="240"/>
        <w:jc w:val="both"/>
        <w:rPr>
          <w:lang w:val="de-DE"/>
        </w:rPr>
      </w:pPr>
      <w:r w:rsidRPr="00880902">
        <w:rPr>
          <w:lang w:val="de-DE"/>
        </w:rPr>
        <w:t>D</w:t>
      </w:r>
      <w:r w:rsidRPr="00880902">
        <w:rPr>
          <w:vertAlign w:val="subscript"/>
          <w:lang w:val="de-DE"/>
        </w:rPr>
        <w:t>CHBr3</w:t>
      </w:r>
      <w:r w:rsidRPr="00880902">
        <w:rPr>
          <w:lang w:val="de-DE"/>
        </w:rPr>
        <w:t xml:space="preserve">   </w:t>
      </w:r>
      <w:proofErr w:type="gramStart"/>
      <w:r w:rsidRPr="00880902">
        <w:rPr>
          <w:lang w:val="de-DE"/>
        </w:rPr>
        <w:t>=  1.93e</w:t>
      </w:r>
      <w:proofErr w:type="gramEnd"/>
      <w:r w:rsidRPr="00880902">
        <w:rPr>
          <w:lang w:val="de-DE"/>
        </w:rPr>
        <w:t>-9 * SST</w:t>
      </w:r>
      <w:r w:rsidRPr="00880902">
        <w:rPr>
          <w:vertAlign w:val="superscript"/>
          <w:lang w:val="de-DE"/>
        </w:rPr>
        <w:t>2</w:t>
      </w:r>
      <w:r w:rsidRPr="00880902">
        <w:rPr>
          <w:lang w:val="de-DE"/>
        </w:rPr>
        <w:t xml:space="preserve"> + 1.686e-7 * SST + 4.0342e-6</w:t>
      </w:r>
    </w:p>
    <w:p w14:paraId="58094C1C" w14:textId="77777777" w:rsidR="00D176C6" w:rsidRDefault="00D176C6" w:rsidP="00D176C6">
      <w:pPr>
        <w:spacing w:before="240" w:after="240"/>
        <w:jc w:val="both"/>
      </w:pPr>
      <w:r>
        <w:t>where SST = Sea Surface Temperature in Kelvin [K] (in the current version of the emission data set we used the skin temperature from the ERA5 data instead (Hersbach et al., 2018)).</w:t>
      </w:r>
    </w:p>
    <w:p w14:paraId="77B9AD8D" w14:textId="77777777" w:rsidR="00D176C6" w:rsidRDefault="00D176C6" w:rsidP="00D176C6">
      <w:pPr>
        <w:spacing w:before="240" w:after="240"/>
        <w:jc w:val="both"/>
      </w:pPr>
      <w:r>
        <w:t xml:space="preserve">The </w:t>
      </w:r>
      <w:r>
        <w:rPr>
          <w:i/>
        </w:rPr>
        <w:t>kinematic viscosity</w:t>
      </w:r>
      <w:r>
        <w:t xml:space="preserve"> ν can be calculated as (Siedler and Peters, 1986):</w:t>
      </w:r>
    </w:p>
    <w:p w14:paraId="29440331" w14:textId="77777777" w:rsidR="00D176C6" w:rsidRDefault="00D176C6" w:rsidP="00D176C6">
      <w:pPr>
        <w:spacing w:before="240" w:after="240"/>
        <w:jc w:val="both"/>
      </w:pPr>
      <w:r>
        <w:t xml:space="preserve">ν = </w:t>
      </w:r>
      <w:proofErr w:type="gramStart"/>
      <w:r>
        <w:t>{ [</w:t>
      </w:r>
      <w:proofErr w:type="gramEnd"/>
      <w:r>
        <w:t xml:space="preserve"> 0.001002 * 10^((1.1709*(20-SST)-0.001827*(SST-20)^2)/(SST+89.93)) ] * [1+(0.00010675</w:t>
      </w:r>
      <w:r>
        <w:br/>
        <w:t>+0.00005185*SST) * (OWD*OWS/1806.55)^0.5+(0.002591+0.000033*SST) * OWD * OWS</w:t>
      </w:r>
      <w:r>
        <w:br/>
        <w:t>/1806.55] } /OWD * 10000.</w:t>
      </w:r>
    </w:p>
    <w:p w14:paraId="313B4A24" w14:textId="77777777" w:rsidR="00D176C6" w:rsidRDefault="00D176C6" w:rsidP="00D176C6">
      <w:pPr>
        <w:spacing w:before="240" w:after="240"/>
        <w:jc w:val="both"/>
      </w:pPr>
      <w:r>
        <w:t>where SST is the sea surface temperature in °C, OWD is ocean water density in [kg/m</w:t>
      </w:r>
      <w:r>
        <w:rPr>
          <w:vertAlign w:val="superscript"/>
        </w:rPr>
        <w:t>3</w:t>
      </w:r>
      <w:r>
        <w:t>], and OWS is ocean water salinity in PSU. The two latter parameters have been taken from the World Ocean Atlas, while for SST we use ‘skin temperature’ from ERA5 in this version of the data set.</w:t>
      </w:r>
    </w:p>
    <w:p w14:paraId="4A980AAA" w14:textId="77777777" w:rsidR="00D176C6" w:rsidRDefault="00D176C6" w:rsidP="00D176C6">
      <w:pPr>
        <w:spacing w:before="240" w:after="240"/>
        <w:jc w:val="both"/>
      </w:pPr>
      <w:r>
        <w:t>From the kinematic viscosity ν and the diffusion coefficients D</w:t>
      </w:r>
      <w:r>
        <w:rPr>
          <w:vertAlign w:val="subscript"/>
        </w:rPr>
        <w:t>i</w:t>
      </w:r>
      <w:r>
        <w:t xml:space="preserve"> we calculate the dimensionless </w:t>
      </w:r>
      <w:r>
        <w:rPr>
          <w:i/>
        </w:rPr>
        <w:t>Schmidt Number SN</w:t>
      </w:r>
      <w:r>
        <w:rPr>
          <w:i/>
          <w:vertAlign w:val="subscript"/>
        </w:rPr>
        <w:t>i</w:t>
      </w:r>
      <w:r>
        <w:t xml:space="preserve"> for each species </w:t>
      </w:r>
      <w:r>
        <w:rPr>
          <w:i/>
        </w:rPr>
        <w:t>i</w:t>
      </w:r>
      <w:r>
        <w:t xml:space="preserve"> as:</w:t>
      </w:r>
    </w:p>
    <w:p w14:paraId="45DDEF74" w14:textId="77777777" w:rsidR="00D176C6" w:rsidRDefault="00D176C6" w:rsidP="00D176C6">
      <w:pPr>
        <w:spacing w:before="240" w:after="240"/>
        <w:jc w:val="both"/>
        <w:rPr>
          <w:vertAlign w:val="subscript"/>
        </w:rPr>
      </w:pPr>
      <w:r>
        <w:t>SN</w:t>
      </w:r>
      <w:r>
        <w:rPr>
          <w:vertAlign w:val="subscript"/>
        </w:rPr>
        <w:t>i</w:t>
      </w:r>
      <w:r>
        <w:t xml:space="preserve"> = ν / D</w:t>
      </w:r>
      <w:r>
        <w:rPr>
          <w:vertAlign w:val="subscript"/>
        </w:rPr>
        <w:t>i</w:t>
      </w:r>
      <w:r>
        <w:t xml:space="preserve">   </w:t>
      </w:r>
      <w:r>
        <w:tab/>
      </w:r>
      <w:r>
        <w:rPr>
          <w:i/>
        </w:rPr>
        <w:t>for</w:t>
      </w:r>
      <w:r>
        <w:t xml:space="preserve"> i=CH</w:t>
      </w:r>
      <w:r>
        <w:rPr>
          <w:vertAlign w:val="subscript"/>
        </w:rPr>
        <w:t>3</w:t>
      </w:r>
      <w:r>
        <w:t>I, CH</w:t>
      </w:r>
      <w:r>
        <w:rPr>
          <w:vertAlign w:val="subscript"/>
        </w:rPr>
        <w:t>2</w:t>
      </w:r>
      <w:r>
        <w:t>Br</w:t>
      </w:r>
      <w:r>
        <w:rPr>
          <w:vertAlign w:val="subscript"/>
        </w:rPr>
        <w:t>2</w:t>
      </w:r>
      <w:r>
        <w:t>, and CHBr</w:t>
      </w:r>
      <w:r>
        <w:rPr>
          <w:vertAlign w:val="subscript"/>
        </w:rPr>
        <w:t>3</w:t>
      </w:r>
    </w:p>
    <w:p w14:paraId="6E380ADB" w14:textId="77777777" w:rsidR="00D176C6" w:rsidRDefault="00D176C6" w:rsidP="00D176C6">
      <w:pPr>
        <w:spacing w:before="240" w:after="240"/>
        <w:jc w:val="both"/>
      </w:pPr>
      <w:r>
        <w:t>Having established the Schmidt number, and making use of the 10-meter wind speed U = sqrt (u</w:t>
      </w:r>
      <w:r>
        <w:rPr>
          <w:vertAlign w:val="subscript"/>
        </w:rPr>
        <w:t>10</w:t>
      </w:r>
      <w:r>
        <w:rPr>
          <w:vertAlign w:val="superscript"/>
        </w:rPr>
        <w:t>2</w:t>
      </w:r>
      <w:r>
        <w:t>+v</w:t>
      </w:r>
      <w:r>
        <w:rPr>
          <w:vertAlign w:val="subscript"/>
        </w:rPr>
        <w:t>10</w:t>
      </w:r>
      <w:r>
        <w:rPr>
          <w:vertAlign w:val="superscript"/>
        </w:rPr>
        <w:t>2</w:t>
      </w:r>
      <w:r>
        <w:t xml:space="preserve">) given in [m/s], we can now calculate the </w:t>
      </w:r>
      <w:r>
        <w:rPr>
          <w:i/>
        </w:rPr>
        <w:t>gas exchange coefficient</w:t>
      </w:r>
      <w:r>
        <w:t xml:space="preserve"> </w:t>
      </w:r>
      <w:r>
        <w:rPr>
          <w:i/>
        </w:rPr>
        <w:t>k</w:t>
      </w:r>
      <w:r>
        <w:t xml:space="preserve"> for each species (given in units of cm/hour) (Nightingale, 2000):</w:t>
      </w:r>
    </w:p>
    <w:p w14:paraId="77056BF7" w14:textId="77777777" w:rsidR="00D176C6" w:rsidRDefault="00D176C6" w:rsidP="00D176C6">
      <w:pPr>
        <w:spacing w:before="240" w:after="240"/>
        <w:jc w:val="both"/>
        <w:rPr>
          <w:vertAlign w:val="subscript"/>
        </w:rPr>
      </w:pPr>
      <w:r>
        <w:rPr>
          <w:i/>
        </w:rPr>
        <w:t>k</w:t>
      </w:r>
      <w:r>
        <w:rPr>
          <w:i/>
          <w:vertAlign w:val="subscript"/>
        </w:rPr>
        <w:t>i</w:t>
      </w:r>
      <w:r>
        <w:rPr>
          <w:i/>
        </w:rPr>
        <w:t xml:space="preserve"> </w:t>
      </w:r>
      <w:r>
        <w:t>= (0.222*U^2+0.333*U) * sqrt(600/</w:t>
      </w:r>
      <w:proofErr w:type="gramStart"/>
      <w:r>
        <w:t>SN</w:t>
      </w:r>
      <w:r>
        <w:rPr>
          <w:vertAlign w:val="subscript"/>
        </w:rPr>
        <w:t>i</w:t>
      </w:r>
      <w:r>
        <w:t xml:space="preserve">)   </w:t>
      </w:r>
      <w:proofErr w:type="gramEnd"/>
      <w:r>
        <w:t xml:space="preserve">   </w:t>
      </w:r>
      <w:r>
        <w:rPr>
          <w:i/>
        </w:rPr>
        <w:t>for</w:t>
      </w:r>
      <w:r>
        <w:t xml:space="preserve"> i=CH</w:t>
      </w:r>
      <w:r>
        <w:rPr>
          <w:vertAlign w:val="subscript"/>
        </w:rPr>
        <w:t>3</w:t>
      </w:r>
      <w:r>
        <w:t>I, CH</w:t>
      </w:r>
      <w:r>
        <w:rPr>
          <w:vertAlign w:val="subscript"/>
        </w:rPr>
        <w:t>2</w:t>
      </w:r>
      <w:r>
        <w:t>Br</w:t>
      </w:r>
      <w:r>
        <w:rPr>
          <w:vertAlign w:val="subscript"/>
        </w:rPr>
        <w:t>2</w:t>
      </w:r>
      <w:r>
        <w:t>, and CHBr</w:t>
      </w:r>
      <w:r>
        <w:rPr>
          <w:vertAlign w:val="subscript"/>
        </w:rPr>
        <w:t>3</w:t>
      </w:r>
    </w:p>
    <w:p w14:paraId="260BDF0A" w14:textId="77777777" w:rsidR="00D176C6" w:rsidRDefault="00D176C6" w:rsidP="00D176C6">
      <w:pPr>
        <w:spacing w:before="240" w:after="240"/>
        <w:jc w:val="both"/>
      </w:pPr>
      <w:r>
        <w:t xml:space="preserve">We furthermore need </w:t>
      </w:r>
      <w:r>
        <w:rPr>
          <w:i/>
        </w:rPr>
        <w:t>Henry’s Law constants</w:t>
      </w:r>
      <w:r>
        <w:t>, calculated from the sea surface temperature (°C) and empirically derived coefficients for each species (Moore et al., 1995):</w:t>
      </w:r>
    </w:p>
    <w:p w14:paraId="3078434C" w14:textId="77777777" w:rsidR="00D176C6" w:rsidRDefault="00D176C6" w:rsidP="00D176C6">
      <w:pPr>
        <w:spacing w:before="240" w:after="240"/>
        <w:jc w:val="both"/>
      </w:pPr>
      <w:r>
        <w:lastRenderedPageBreak/>
        <w:t>H</w:t>
      </w:r>
      <w:r>
        <w:rPr>
          <w:vertAlign w:val="subscript"/>
        </w:rPr>
        <w:t>CH3I</w:t>
      </w:r>
      <w:r>
        <w:t xml:space="preserve"> = exp [-4338 / (SST+273.15) + 13.32]</w:t>
      </w:r>
    </w:p>
    <w:p w14:paraId="10BA8B16" w14:textId="77777777" w:rsidR="00D176C6" w:rsidRDefault="00D176C6" w:rsidP="00D176C6">
      <w:pPr>
        <w:spacing w:before="240" w:after="240"/>
        <w:jc w:val="both"/>
      </w:pPr>
      <w:r>
        <w:t>H</w:t>
      </w:r>
      <w:r>
        <w:rPr>
          <w:vertAlign w:val="subscript"/>
        </w:rPr>
        <w:t>CH2Br2</w:t>
      </w:r>
      <w:r>
        <w:t xml:space="preserve"> = exp [-4418 / (SST+273.15) + 11.7]</w:t>
      </w:r>
    </w:p>
    <w:p w14:paraId="5F76819D" w14:textId="77777777" w:rsidR="00D176C6" w:rsidRDefault="00D176C6" w:rsidP="00D176C6">
      <w:pPr>
        <w:spacing w:before="240" w:after="240"/>
        <w:jc w:val="both"/>
      </w:pPr>
      <w:r>
        <w:t>H</w:t>
      </w:r>
      <w:r>
        <w:rPr>
          <w:vertAlign w:val="subscript"/>
        </w:rPr>
        <w:t>CHBr3</w:t>
      </w:r>
      <w:r>
        <w:t xml:space="preserve"> = exp [-4973 / (SST+273.15) + 13.16]</w:t>
      </w:r>
    </w:p>
    <w:p w14:paraId="60574DD5" w14:textId="77777777" w:rsidR="00D176C6" w:rsidRDefault="00D176C6" w:rsidP="00D176C6">
      <w:pPr>
        <w:spacing w:before="240" w:after="240"/>
        <w:jc w:val="both"/>
      </w:pPr>
      <w:r>
        <w:t xml:space="preserve">According to Henry solubility, the </w:t>
      </w:r>
      <w:r>
        <w:rPr>
          <w:i/>
        </w:rPr>
        <w:t>equilibrium concentration</w:t>
      </w:r>
      <w:r>
        <w:t xml:space="preserve"> EqCw in sea water (given in [pmol(species)/L]) equals the </w:t>
      </w:r>
      <w:r>
        <w:rPr>
          <w:i/>
        </w:rPr>
        <w:t>air concentration</w:t>
      </w:r>
      <w:r>
        <w:t xml:space="preserve"> Ca of the species divided by Henry’s law constant:</w:t>
      </w:r>
    </w:p>
    <w:p w14:paraId="1051D081" w14:textId="77777777" w:rsidR="00D176C6" w:rsidRDefault="00D176C6" w:rsidP="00D176C6">
      <w:pPr>
        <w:spacing w:before="240" w:after="240"/>
        <w:jc w:val="both"/>
        <w:rPr>
          <w:vertAlign w:val="subscript"/>
        </w:rPr>
      </w:pPr>
      <w:r>
        <w:t>EqCw</w:t>
      </w:r>
      <w:r>
        <w:rPr>
          <w:vertAlign w:val="subscript"/>
        </w:rPr>
        <w:t>i</w:t>
      </w:r>
      <w:r>
        <w:t xml:space="preserve"> = Ca</w:t>
      </w:r>
      <w:r>
        <w:rPr>
          <w:vertAlign w:val="subscript"/>
        </w:rPr>
        <w:t>i</w:t>
      </w:r>
      <w:r>
        <w:t xml:space="preserve"> / H</w:t>
      </w:r>
      <w:r>
        <w:rPr>
          <w:vertAlign w:val="subscript"/>
        </w:rPr>
        <w:t>i</w:t>
      </w:r>
      <w:r>
        <w:tab/>
      </w:r>
      <w:r>
        <w:rPr>
          <w:i/>
        </w:rPr>
        <w:t>for</w:t>
      </w:r>
      <w:r>
        <w:t xml:space="preserve"> i=CH</w:t>
      </w:r>
      <w:r>
        <w:rPr>
          <w:vertAlign w:val="subscript"/>
        </w:rPr>
        <w:t>3</w:t>
      </w:r>
      <w:r>
        <w:t>I, CH</w:t>
      </w:r>
      <w:r>
        <w:rPr>
          <w:vertAlign w:val="subscript"/>
        </w:rPr>
        <w:t>2</w:t>
      </w:r>
      <w:r>
        <w:t>Br</w:t>
      </w:r>
      <w:r>
        <w:rPr>
          <w:vertAlign w:val="subscript"/>
        </w:rPr>
        <w:t>2</w:t>
      </w:r>
      <w:r>
        <w:t>, and CHBr</w:t>
      </w:r>
      <w:r>
        <w:rPr>
          <w:vertAlign w:val="subscript"/>
        </w:rPr>
        <w:t>3</w:t>
      </w:r>
    </w:p>
    <w:p w14:paraId="2DB89C76" w14:textId="77777777" w:rsidR="00D176C6" w:rsidRDefault="00D176C6" w:rsidP="00D176C6">
      <w:pPr>
        <w:spacing w:before="240" w:after="240"/>
        <w:jc w:val="both"/>
      </w:pPr>
      <w:r>
        <w:t xml:space="preserve">The flux across the sea-air interface is finally calculated as the product between the gas exchange coefficient </w:t>
      </w:r>
      <w:r>
        <w:rPr>
          <w:i/>
        </w:rPr>
        <w:t>k</w:t>
      </w:r>
      <w:r>
        <w:t xml:space="preserve"> and the difference between the actual (measured) water concentration Cw</w:t>
      </w:r>
      <w:r>
        <w:rPr>
          <w:vertAlign w:val="subscript"/>
        </w:rPr>
        <w:t>i</w:t>
      </w:r>
      <w:r>
        <w:t xml:space="preserve"> (from Ziska et al., 2013) and the equilibrium water concentration EqCw</w:t>
      </w:r>
      <w:r>
        <w:rPr>
          <w:vertAlign w:val="subscript"/>
        </w:rPr>
        <w:t>i</w:t>
      </w:r>
      <w:r>
        <w:t xml:space="preserve"> (both given in [pmol(species)/L]):</w:t>
      </w:r>
    </w:p>
    <w:p w14:paraId="1E572C2B" w14:textId="77777777" w:rsidR="00D176C6" w:rsidRDefault="00D176C6" w:rsidP="00D176C6">
      <w:pPr>
        <w:spacing w:before="240" w:after="240"/>
        <w:jc w:val="both"/>
        <w:rPr>
          <w:vertAlign w:val="subscript"/>
        </w:rPr>
      </w:pPr>
      <w:r>
        <w:t>F</w:t>
      </w:r>
      <w:r>
        <w:rPr>
          <w:vertAlign w:val="subscript"/>
        </w:rPr>
        <w:t>i</w:t>
      </w:r>
      <w:r>
        <w:t>=</w:t>
      </w:r>
      <w:r>
        <w:rPr>
          <w:i/>
        </w:rPr>
        <w:t xml:space="preserve"> k</w:t>
      </w:r>
      <w:r>
        <w:rPr>
          <w:i/>
          <w:vertAlign w:val="subscript"/>
        </w:rPr>
        <w:t>i</w:t>
      </w:r>
      <w:r>
        <w:rPr>
          <w:i/>
        </w:rPr>
        <w:t xml:space="preserve"> </w:t>
      </w:r>
      <w:r>
        <w:t>*(Cw</w:t>
      </w:r>
      <w:r>
        <w:rPr>
          <w:vertAlign w:val="subscript"/>
        </w:rPr>
        <w:t>i</w:t>
      </w:r>
      <w:r>
        <w:t xml:space="preserve">- </w:t>
      </w:r>
      <w:proofErr w:type="gramStart"/>
      <w:r>
        <w:t>EqCw</w:t>
      </w:r>
      <w:r>
        <w:rPr>
          <w:vertAlign w:val="subscript"/>
        </w:rPr>
        <w:t>i</w:t>
      </w:r>
      <w:r>
        <w:t>)*</w:t>
      </w:r>
      <w:proofErr w:type="gramEnd"/>
      <w:r>
        <w:t xml:space="preserve">10       </w:t>
      </w:r>
      <w:r>
        <w:tab/>
      </w:r>
      <w:r>
        <w:rPr>
          <w:i/>
        </w:rPr>
        <w:t>for</w:t>
      </w:r>
      <w:r>
        <w:t xml:space="preserve"> i=CH</w:t>
      </w:r>
      <w:r>
        <w:rPr>
          <w:vertAlign w:val="subscript"/>
        </w:rPr>
        <w:t>3</w:t>
      </w:r>
      <w:r>
        <w:t>I, CH</w:t>
      </w:r>
      <w:r>
        <w:rPr>
          <w:vertAlign w:val="subscript"/>
        </w:rPr>
        <w:t>2</w:t>
      </w:r>
      <w:r>
        <w:t>Br</w:t>
      </w:r>
      <w:r>
        <w:rPr>
          <w:vertAlign w:val="subscript"/>
        </w:rPr>
        <w:t>2</w:t>
      </w:r>
      <w:r>
        <w:t>, and CHBr</w:t>
      </w:r>
      <w:r>
        <w:rPr>
          <w:vertAlign w:val="subscript"/>
        </w:rPr>
        <w:t>3</w:t>
      </w:r>
    </w:p>
    <w:p w14:paraId="1146242C" w14:textId="77777777" w:rsidR="00D176C6" w:rsidRDefault="00D176C6" w:rsidP="00D176C6">
      <w:pPr>
        <w:spacing w:before="240" w:after="240"/>
        <w:jc w:val="both"/>
      </w:pPr>
      <w:r>
        <w:t>(The unit conversion factor 10 is needed to obtain units of pmol(species)/m</w:t>
      </w:r>
      <w:r>
        <w:rPr>
          <w:vertAlign w:val="superscript"/>
        </w:rPr>
        <w:t>2</w:t>
      </w:r>
      <w:r>
        <w:t>/hour.)</w:t>
      </w:r>
    </w:p>
    <w:p w14:paraId="4AE66873" w14:textId="77777777" w:rsidR="00D176C6" w:rsidRDefault="00D176C6" w:rsidP="00D176C6">
      <w:pPr>
        <w:spacing w:before="240" w:after="240"/>
        <w:jc w:val="both"/>
      </w:pPr>
      <w:r>
        <w:t>In the current version of the data set, the resulting fluxes are multiplied by ‘one minus the fraction of sea ice’. The fraction of sea ice is a number between 0 and 1 and represents the fraction within each grid cell that is covered by sea ice. In most ocean pixels of the globe the fraction of sea ice is zero, so that the flux remains unchanged, but in polar regions it can be reduced quite significantly.</w:t>
      </w:r>
    </w:p>
    <w:p w14:paraId="0441F406" w14:textId="77777777" w:rsidR="00D176C6" w:rsidRDefault="00D176C6" w:rsidP="00D176C6">
      <w:pPr>
        <w:jc w:val="both"/>
      </w:pPr>
      <w:r>
        <w:t>Before writing out to the data files, the fluxes are averaged over one day and divided by 3600 to obtain units of pmol(species)/m</w:t>
      </w:r>
      <w:r>
        <w:rPr>
          <w:vertAlign w:val="superscript"/>
        </w:rPr>
        <w:t>2</w:t>
      </w:r>
      <w:r>
        <w:t xml:space="preserve">/s. The sums in CAMS-GLOB-OCE were checked by multiplying fluxes with the areas of each grid cell, integrating over the globe, and comparing the totals with the numbers in Ziska et al. (2013). </w:t>
      </w:r>
    </w:p>
    <w:p w14:paraId="713B4166" w14:textId="77777777" w:rsidR="00D176C6" w:rsidRDefault="00D176C6" w:rsidP="00D176C6"/>
    <w:p w14:paraId="0948E13E" w14:textId="77777777" w:rsidR="00D176C6" w:rsidRDefault="00D176C6" w:rsidP="00C62E34">
      <w:pPr>
        <w:pStyle w:val="Overskrift3"/>
        <w:numPr>
          <w:ilvl w:val="2"/>
          <w:numId w:val="39"/>
        </w:numPr>
        <w:ind w:left="357" w:hanging="357"/>
      </w:pPr>
      <w:bookmarkStart w:id="249" w:name="_Toc138257874"/>
      <w:bookmarkStart w:id="250" w:name="_Toc181201459"/>
      <w:bookmarkStart w:id="251" w:name="_Toc181275486"/>
      <w:r>
        <w:t>OCS</w:t>
      </w:r>
      <w:bookmarkEnd w:id="249"/>
      <w:bookmarkEnd w:id="250"/>
      <w:bookmarkEnd w:id="251"/>
    </w:p>
    <w:p w14:paraId="4BF5AC50" w14:textId="77777777" w:rsidR="00D176C6" w:rsidRDefault="00D176C6" w:rsidP="00D176C6"/>
    <w:p w14:paraId="2AE05A05" w14:textId="77777777" w:rsidR="00D176C6" w:rsidRDefault="00D176C6" w:rsidP="00D176C6">
      <w:pPr>
        <w:jc w:val="both"/>
      </w:pPr>
      <w:r>
        <w:t>The OCS emissions data set was compiled by S. Lennartz at GEOMAR (Helmholtz Centre for Ocean Research Kiel / Germany). It was provided to CAMS_81 in 2017 (S. Lennartz, pers. comm.) as a netCDF file containing OCS emissions on 2.8° x 2.8° resolution (64 latitude bins and 128 latitude bins) in units of [g(S) m</w:t>
      </w:r>
      <w:r>
        <w:rPr>
          <w:vertAlign w:val="superscript"/>
        </w:rPr>
        <w:t xml:space="preserve">-2 </w:t>
      </w:r>
      <w:r>
        <w:t>month</w:t>
      </w:r>
      <w:r>
        <w:rPr>
          <w:vertAlign w:val="superscript"/>
        </w:rPr>
        <w:t>-1</w:t>
      </w:r>
      <w:r>
        <w:t>]. Details on the data set are given in the publication of Lennartz et al. (2017) and supplementary material.</w:t>
      </w:r>
    </w:p>
    <w:p w14:paraId="7BEA4D4D" w14:textId="77777777" w:rsidR="00D176C6" w:rsidRDefault="00D176C6" w:rsidP="00D176C6">
      <w:pPr>
        <w:jc w:val="both"/>
      </w:pPr>
    </w:p>
    <w:p w14:paraId="66A47ADB" w14:textId="77777777" w:rsidR="00D176C6" w:rsidRDefault="00D176C6" w:rsidP="00D176C6">
      <w:pPr>
        <w:jc w:val="both"/>
      </w:pPr>
      <w:r>
        <w:t>Lennartz et al. (2017) collected measurement data for the 2002 to 2014 period to create maps of OCS concentrations and used meteorological data from the ERA-Interim data set to calculate emission fluxes of direct and indirect sea-air fluxes of OCS. The original data file provided by S. Lennartz is called ‘lennartz2017_ACP_OCSDMSCS2.nc’ and contains direct emissions of OCS, but also indirect emissions in the form of short-lived DMS and CS</w:t>
      </w:r>
      <w:r>
        <w:rPr>
          <w:vertAlign w:val="subscript"/>
        </w:rPr>
        <w:t>2</w:t>
      </w:r>
      <w:r>
        <w:t xml:space="preserve"> which are quickly oxidized into OCS. </w:t>
      </w:r>
    </w:p>
    <w:p w14:paraId="4F0A1560" w14:textId="77777777" w:rsidR="00D176C6" w:rsidRDefault="00D176C6" w:rsidP="00D176C6">
      <w:pPr>
        <w:spacing w:before="120"/>
        <w:jc w:val="both"/>
      </w:pPr>
      <w:r>
        <w:t xml:space="preserve">For CAMS-GLOB-OCE the data contained in the netCDF file ‘lennartz2017_ACP_OCSDMSCS2.nc’ (provided as supplementary material to Lennartz et al. (2017)) have been regridded to 1° x 1° resolution, but without adding any fine-scale information. In addition to the regridding, the time </w:t>
      </w:r>
      <w:r>
        <w:lastRenderedPageBreak/>
        <w:t xml:space="preserve">dimension was </w:t>
      </w:r>
      <w:proofErr w:type="gramStart"/>
      <w:r>
        <w:t>modified</w:t>
      </w:r>
      <w:proofErr w:type="gramEnd"/>
      <w:r>
        <w:t xml:space="preserve"> and the field was translated by 180 degrees and flipped North-South, in order to get a similar format as the other components in the CAMS-GLOB-OCE inventory.</w:t>
      </w:r>
    </w:p>
    <w:p w14:paraId="50E2DA57" w14:textId="77777777" w:rsidR="00D176C6" w:rsidRDefault="00D176C6" w:rsidP="00D176C6"/>
    <w:p w14:paraId="29DF2CF9" w14:textId="77777777" w:rsidR="00D176C6" w:rsidRDefault="00D176C6" w:rsidP="00EC173C">
      <w:pPr>
        <w:pStyle w:val="Overskrift2"/>
        <w:numPr>
          <w:ilvl w:val="1"/>
          <w:numId w:val="39"/>
        </w:numPr>
      </w:pPr>
      <w:bookmarkStart w:id="252" w:name="_Toc138257875"/>
      <w:bookmarkStart w:id="253" w:name="_Toc181201460"/>
      <w:bookmarkStart w:id="254" w:name="_Toc181275487"/>
      <w:r>
        <w:t>Emissions data</w:t>
      </w:r>
      <w:bookmarkEnd w:id="252"/>
      <w:bookmarkEnd w:id="253"/>
      <w:bookmarkEnd w:id="254"/>
    </w:p>
    <w:p w14:paraId="71CD1F7A" w14:textId="77777777" w:rsidR="00D176C6" w:rsidRDefault="00D176C6" w:rsidP="00D176C6"/>
    <w:p w14:paraId="653D6F0C" w14:textId="77777777" w:rsidR="00D176C6" w:rsidRDefault="00D176C6" w:rsidP="00C62E34">
      <w:pPr>
        <w:pStyle w:val="Overskrift3"/>
        <w:numPr>
          <w:ilvl w:val="2"/>
          <w:numId w:val="39"/>
        </w:numPr>
        <w:ind w:left="357" w:hanging="357"/>
      </w:pPr>
      <w:bookmarkStart w:id="255" w:name="_Toc138257876"/>
      <w:bookmarkStart w:id="256" w:name="_Toc181201461"/>
      <w:bookmarkStart w:id="257" w:name="_Toc181275488"/>
      <w:r>
        <w:t>DMS</w:t>
      </w:r>
      <w:bookmarkEnd w:id="255"/>
      <w:bookmarkEnd w:id="256"/>
      <w:bookmarkEnd w:id="257"/>
    </w:p>
    <w:p w14:paraId="00DA1693" w14:textId="77777777" w:rsidR="00D176C6" w:rsidRDefault="00D176C6" w:rsidP="00D176C6">
      <w:pPr>
        <w:spacing w:before="240" w:after="240"/>
        <w:jc w:val="both"/>
      </w:pPr>
      <w:r>
        <w:t>Averaged over the 2000-2019 period, the annual global emissions of DMS in CAMS-GLOB-OCE version 3.1 amount to 25.7 Tg(S)/yr, which is near the lower end but still within the uncertainty range of 24.1 to 40.4 Tg(S)/yr estimated by Lana et al. (2011). The emissions display a significant seasonal variation, with largest emissions during the summer season. Emissions are larger in the Southern Hemisphere than in the Northern Hemisphere.</w:t>
      </w:r>
    </w:p>
    <w:p w14:paraId="49A0B881" w14:textId="77777777" w:rsidR="00D176C6" w:rsidRDefault="00D176C6" w:rsidP="00D176C6">
      <w:pPr>
        <w:jc w:val="both"/>
      </w:pPr>
      <w:r>
        <w:t xml:space="preserve">Each of the DMS files in CAMS-GLOB-OCE contains longitude values, latitude values, and the emissions from ocean water in units of </w:t>
      </w:r>
      <w:proofErr w:type="gramStart"/>
      <w:r>
        <w:t>kg(</w:t>
      </w:r>
      <w:proofErr w:type="gramEnd"/>
      <w:r>
        <w:t>DMS)/m</w:t>
      </w:r>
      <w:r>
        <w:rPr>
          <w:vertAlign w:val="superscript"/>
        </w:rPr>
        <w:t>2</w:t>
      </w:r>
      <w:r>
        <w:t>/s. In grid cells with no available data or over land, the emissions are set to zero. In grid cells containing both water and land surface, any non-zero flux value should only be applied to the fraction of the grid cell that is covered by ocean.</w:t>
      </w:r>
    </w:p>
    <w:p w14:paraId="35D3020F" w14:textId="77777777" w:rsidR="00D176C6" w:rsidRDefault="00D176C6" w:rsidP="00C62E34">
      <w:pPr>
        <w:pStyle w:val="Overskrift3"/>
        <w:numPr>
          <w:ilvl w:val="2"/>
          <w:numId w:val="39"/>
        </w:numPr>
        <w:ind w:left="357" w:hanging="357"/>
      </w:pPr>
      <w:bookmarkStart w:id="258" w:name="_Toc138257877"/>
      <w:bookmarkStart w:id="259" w:name="_Toc181201462"/>
      <w:bookmarkStart w:id="260" w:name="_Toc181275489"/>
      <w:r>
        <w:t>Volatile short-lived halogenated substances</w:t>
      </w:r>
      <w:bookmarkEnd w:id="258"/>
      <w:bookmarkEnd w:id="259"/>
      <w:bookmarkEnd w:id="260"/>
    </w:p>
    <w:p w14:paraId="7B02CC8B" w14:textId="77777777" w:rsidR="00D176C6" w:rsidRDefault="00D176C6" w:rsidP="00D176C6">
      <w:pPr>
        <w:spacing w:before="240" w:after="240"/>
        <w:jc w:val="both"/>
      </w:pPr>
      <w:r>
        <w:t>Averaged over the 2000-2019 period, the annual global emissions of CH</w:t>
      </w:r>
      <w:r>
        <w:rPr>
          <w:vertAlign w:val="subscript"/>
        </w:rPr>
        <w:t>3</w:t>
      </w:r>
      <w:r>
        <w:t>I, CH</w:t>
      </w:r>
      <w:r>
        <w:rPr>
          <w:vertAlign w:val="subscript"/>
        </w:rPr>
        <w:t>2</w:t>
      </w:r>
      <w:r>
        <w:t>Br</w:t>
      </w:r>
      <w:r>
        <w:rPr>
          <w:vertAlign w:val="subscript"/>
        </w:rPr>
        <w:t>2</w:t>
      </w:r>
      <w:r>
        <w:t xml:space="preserve"> and CHBr</w:t>
      </w:r>
      <w:r>
        <w:rPr>
          <w:vertAlign w:val="subscript"/>
        </w:rPr>
        <w:t>3</w:t>
      </w:r>
      <w:r>
        <w:t xml:space="preserve"> in CAMS-GLOB-OCE version 3.1 are, respectively, 1.36 Gmol(I), 0.89 </w:t>
      </w:r>
      <w:proofErr w:type="gramStart"/>
      <w:r>
        <w:t>Gmol(</w:t>
      </w:r>
      <w:proofErr w:type="gramEnd"/>
      <w:r>
        <w:t>Br) and 2.19 Gmol(Br). This is slightly lower than, but still in good agreement with the values obtained by Ziska et al. (2013). They get 1.45 Gmol(I)/year for CH</w:t>
      </w:r>
      <w:r>
        <w:rPr>
          <w:vertAlign w:val="subscript"/>
        </w:rPr>
        <w:t>3</w:t>
      </w:r>
      <w:r>
        <w:t xml:space="preserve">I, 0.98 </w:t>
      </w:r>
      <w:proofErr w:type="gramStart"/>
      <w:r>
        <w:t>Gmol(</w:t>
      </w:r>
      <w:proofErr w:type="gramEnd"/>
      <w:r>
        <w:t>Br)/year for CH</w:t>
      </w:r>
      <w:r>
        <w:rPr>
          <w:vertAlign w:val="subscript"/>
        </w:rPr>
        <w:t>2</w:t>
      </w:r>
      <w:r>
        <w:t>Br</w:t>
      </w:r>
      <w:r>
        <w:rPr>
          <w:vertAlign w:val="subscript"/>
        </w:rPr>
        <w:t>2</w:t>
      </w:r>
      <w:r>
        <w:t>, and 2.5 Gmol(Br)/year for CHBr</w:t>
      </w:r>
      <w:r>
        <w:rPr>
          <w:vertAlign w:val="subscript"/>
        </w:rPr>
        <w:t>3</w:t>
      </w:r>
      <w:r>
        <w:t xml:space="preserve"> using the same methods, but with their input data and the ordinary least squares regression technique.</w:t>
      </w:r>
    </w:p>
    <w:p w14:paraId="356DDB32" w14:textId="77777777" w:rsidR="00D176C6" w:rsidRDefault="00D176C6" w:rsidP="00D176C6">
      <w:pPr>
        <w:spacing w:before="240" w:after="240"/>
        <w:jc w:val="both"/>
      </w:pPr>
      <w:r>
        <w:t>Each of the VSLHS files in CAMS-GLOB-OCE contains longitude values, latitude values, and the emissions of CH</w:t>
      </w:r>
      <w:r>
        <w:rPr>
          <w:vertAlign w:val="subscript"/>
        </w:rPr>
        <w:t>3</w:t>
      </w:r>
      <w:r>
        <w:t>I, CH</w:t>
      </w:r>
      <w:r>
        <w:rPr>
          <w:vertAlign w:val="subscript"/>
        </w:rPr>
        <w:t>2</w:t>
      </w:r>
      <w:r>
        <w:t>Br</w:t>
      </w:r>
      <w:r>
        <w:rPr>
          <w:vertAlign w:val="subscript"/>
        </w:rPr>
        <w:t>2</w:t>
      </w:r>
      <w:r>
        <w:t>, and CHBr</w:t>
      </w:r>
      <w:r>
        <w:rPr>
          <w:vertAlign w:val="subscript"/>
        </w:rPr>
        <w:t>3</w:t>
      </w:r>
      <w:r>
        <w:t xml:space="preserve"> from ocean water in units of pmol(species)/m</w:t>
      </w:r>
      <w:r>
        <w:rPr>
          <w:vertAlign w:val="superscript"/>
        </w:rPr>
        <w:t>2</w:t>
      </w:r>
      <w:r>
        <w:t>/s. In grid cells with no available data or over land, the emissions are set to zero. In grid cells containing both water and land surface, any non-zero flux value should only be applied to the fraction of the grid cell that is covered by ocean.</w:t>
      </w:r>
    </w:p>
    <w:p w14:paraId="527ED9D1" w14:textId="77777777" w:rsidR="00D176C6" w:rsidRDefault="00D176C6" w:rsidP="00C62E34">
      <w:pPr>
        <w:pStyle w:val="Overskrift3"/>
        <w:numPr>
          <w:ilvl w:val="2"/>
          <w:numId w:val="39"/>
        </w:numPr>
        <w:ind w:left="357" w:hanging="357"/>
      </w:pPr>
      <w:bookmarkStart w:id="261" w:name="_Toc138257878"/>
      <w:bookmarkStart w:id="262" w:name="_Toc181201463"/>
      <w:bookmarkStart w:id="263" w:name="_Toc181275490"/>
      <w:r>
        <w:t>OCS</w:t>
      </w:r>
      <w:bookmarkEnd w:id="261"/>
      <w:bookmarkEnd w:id="262"/>
      <w:bookmarkEnd w:id="263"/>
    </w:p>
    <w:p w14:paraId="6776F9CB" w14:textId="77777777" w:rsidR="00D176C6" w:rsidRDefault="00D176C6" w:rsidP="00D176C6"/>
    <w:p w14:paraId="5A59DCE7" w14:textId="77777777" w:rsidR="00D176C6" w:rsidRDefault="00D176C6" w:rsidP="00D176C6">
      <w:pPr>
        <w:jc w:val="both"/>
      </w:pPr>
      <w:r>
        <w:t>The OCS emission data show a clear seasonal variation, with largest emissions during early summer. Negative emissions are quite common and indicate uptake by the ocean. During winter months and, as described in Lennartz et al. (2017), also during night-time, the ocean acts as a sink of atmospheric OCS. The net global annual direct emission of OCS in the file amounts to 139.6 Gg(S)/year (or 0.1396 Tg(S)/year). Lennartz et al. (2017) also discuss the relatively high uncertainty range and suggest a total direct emission of 130±80 Gg(S)/year.</w:t>
      </w:r>
    </w:p>
    <w:p w14:paraId="447C62EF" w14:textId="77777777" w:rsidR="00D176C6" w:rsidRDefault="00D176C6" w:rsidP="00D176C6"/>
    <w:p w14:paraId="72EC3C91" w14:textId="77777777" w:rsidR="00D176C6" w:rsidRDefault="00D176C6" w:rsidP="00D176C6">
      <w:pPr>
        <w:jc w:val="both"/>
      </w:pPr>
      <w:r>
        <w:t xml:space="preserve">Efforts were made in CAMS_81 to combine OCS water concentrations (from Lennartz et al. 2017) with ERA5 meteorological data to recalculate OCS emissions with interannual variability. However, this was not achieved within the lifetime of the CAMS_81 contract, so that OCS in the CAMS-GLOB-OCE </w:t>
      </w:r>
      <w:r>
        <w:lastRenderedPageBreak/>
        <w:t>inventory is still version 1.1 (i.e., the emission data set provided by Lennartz et al. (2017)). For a recent update of the original data set, the reader is referred to the publication of Lennartz et al. (2021).</w:t>
      </w:r>
    </w:p>
    <w:p w14:paraId="6BDC8D65" w14:textId="77777777" w:rsidR="00D176C6" w:rsidRDefault="00D176C6" w:rsidP="00D176C6"/>
    <w:p w14:paraId="07294C50" w14:textId="77777777" w:rsidR="00D176C6" w:rsidRDefault="00D176C6" w:rsidP="00EC173C">
      <w:pPr>
        <w:pStyle w:val="Overskrift2"/>
        <w:numPr>
          <w:ilvl w:val="1"/>
          <w:numId w:val="39"/>
        </w:numPr>
      </w:pPr>
      <w:bookmarkStart w:id="264" w:name="_Toc138257879"/>
      <w:bookmarkStart w:id="265" w:name="_Toc181201464"/>
      <w:bookmarkStart w:id="266" w:name="_Toc181275491"/>
      <w:r>
        <w:t>Versions of the dataset</w:t>
      </w:r>
      <w:bookmarkEnd w:id="264"/>
      <w:bookmarkEnd w:id="265"/>
      <w:bookmarkEnd w:id="266"/>
    </w:p>
    <w:p w14:paraId="56614CD6" w14:textId="77777777" w:rsidR="00D176C6" w:rsidRDefault="00D176C6" w:rsidP="00D176C6"/>
    <w:p w14:paraId="6DCD9B49" w14:textId="77777777" w:rsidR="00D176C6" w:rsidRDefault="00D176C6" w:rsidP="00D176C6">
      <w:pPr>
        <w:jc w:val="both"/>
      </w:pPr>
      <w:r>
        <w:t>The CAMS global oceanic emissions inventory is called CAMS-GLOB-OCE. For DMS and VSLHS the latest version available on the CAMS Atmosphere Data Store (ADS) is v3.1. A newer version of the OCS emission dataset has been published in a special issue in ESSD (Lennartz et al., 2021). For DMS emissions and VSLHS, the dataset available on ADS covers the period 2000 to 2019.</w:t>
      </w:r>
    </w:p>
    <w:p w14:paraId="03CB2ECB" w14:textId="77777777" w:rsidR="00D176C6" w:rsidRDefault="00D176C6" w:rsidP="00D176C6">
      <w:pPr>
        <w:jc w:val="both"/>
      </w:pPr>
    </w:p>
    <w:p w14:paraId="24CECB2F" w14:textId="77777777" w:rsidR="00D176C6" w:rsidRDefault="00D176C6" w:rsidP="00D176C6">
      <w:pPr>
        <w:jc w:val="both"/>
      </w:pPr>
      <w:r>
        <w:t>Earlier versions of the dataset are briefly described in Annex 1.</w:t>
      </w:r>
    </w:p>
    <w:p w14:paraId="2C558EB6" w14:textId="77777777" w:rsidR="00D176C6" w:rsidRDefault="00D176C6" w:rsidP="00D176C6"/>
    <w:p w14:paraId="69509E47" w14:textId="77777777" w:rsidR="00D176C6" w:rsidRDefault="00D176C6" w:rsidP="00D176C6">
      <w:r>
        <w:t>In addition to CAMS, the following data sources should be acknowledged when making use of CAMS-GLOB-OCE:</w:t>
      </w:r>
    </w:p>
    <w:p w14:paraId="54D4F28B" w14:textId="77777777" w:rsidR="00D176C6" w:rsidRDefault="00D176C6" w:rsidP="00D176C6">
      <w:pPr>
        <w:numPr>
          <w:ilvl w:val="0"/>
          <w:numId w:val="24"/>
        </w:numPr>
        <w:spacing w:before="240"/>
        <w:jc w:val="both"/>
      </w:pPr>
      <w:r>
        <w:t>Users of the DMS emissions data are requested to acknowledge Lana et al. (2013</w:t>
      </w:r>
      <w:proofErr w:type="gramStart"/>
      <w:r>
        <w:t>);</w:t>
      </w:r>
      <w:proofErr w:type="gramEnd"/>
    </w:p>
    <w:p w14:paraId="086995CB" w14:textId="77777777" w:rsidR="00D176C6" w:rsidRDefault="00D176C6" w:rsidP="00D176C6">
      <w:pPr>
        <w:numPr>
          <w:ilvl w:val="0"/>
          <w:numId w:val="24"/>
        </w:numPr>
        <w:jc w:val="both"/>
      </w:pPr>
      <w:r>
        <w:t>Users of the VSLHS emissions data are requested to acknowledge Ziska et al. (2013) and the World Ocean Atlas (2018</w:t>
      </w:r>
      <w:proofErr w:type="gramStart"/>
      <w:r>
        <w:t>);</w:t>
      </w:r>
      <w:proofErr w:type="gramEnd"/>
    </w:p>
    <w:p w14:paraId="55A4314F" w14:textId="77777777" w:rsidR="00D176C6" w:rsidRDefault="00D176C6" w:rsidP="00D176C6">
      <w:pPr>
        <w:numPr>
          <w:ilvl w:val="0"/>
          <w:numId w:val="24"/>
        </w:numPr>
        <w:spacing w:after="240"/>
        <w:jc w:val="both"/>
      </w:pPr>
      <w:r>
        <w:t>Users of the OCS emission data are requested to acknowledge Lennartz et al. (2017; 2021).</w:t>
      </w:r>
    </w:p>
    <w:p w14:paraId="1704961E" w14:textId="77777777" w:rsidR="00D176C6" w:rsidRDefault="00D176C6" w:rsidP="00D176C6">
      <w:pPr>
        <w:spacing w:after="240"/>
        <w:jc w:val="both"/>
      </w:pPr>
    </w:p>
    <w:p w14:paraId="25FFBE63" w14:textId="77777777" w:rsidR="00D176C6" w:rsidRDefault="00D176C6" w:rsidP="00EC173C">
      <w:pPr>
        <w:pStyle w:val="Overskrift2"/>
        <w:numPr>
          <w:ilvl w:val="1"/>
          <w:numId w:val="39"/>
        </w:numPr>
      </w:pPr>
      <w:bookmarkStart w:id="267" w:name="_Toc138257880"/>
      <w:bookmarkStart w:id="268" w:name="_Toc181201465"/>
      <w:bookmarkStart w:id="269" w:name="_Toc181275492"/>
      <w:r>
        <w:t>References</w:t>
      </w:r>
      <w:bookmarkEnd w:id="267"/>
      <w:bookmarkEnd w:id="268"/>
      <w:bookmarkEnd w:id="269"/>
    </w:p>
    <w:p w14:paraId="5F37AC5C" w14:textId="77777777" w:rsidR="00D176C6" w:rsidRDefault="00D176C6" w:rsidP="00D176C6"/>
    <w:p w14:paraId="75DC41CD" w14:textId="77777777" w:rsidR="00D176C6" w:rsidRDefault="00D176C6" w:rsidP="00D176C6">
      <w:pPr>
        <w:jc w:val="both"/>
      </w:pPr>
      <w:r>
        <w:t>Hersbach, H., Bell, B., Berrisford, P., Biavati, G., Horányi, A., Muñoz Sabater, J., Nicolas, J., Peubey, C., Radu, R., Rozum, I., Schepers, D., Simmons, A., Soci, C., Dee, D., Thépaut, J-N. (2018): ERA5 hourly data on single levels from 1979 to present. Copernicus Climate Change Service (C3S) Climate Data Store (CDS). (Accessed on &lt; 20-Jul-2020 &gt;), 10.24381/</w:t>
      </w:r>
      <w:proofErr w:type="gramStart"/>
      <w:r>
        <w:t>cds.adbb</w:t>
      </w:r>
      <w:proofErr w:type="gramEnd"/>
      <w:r>
        <w:t>2d47</w:t>
      </w:r>
    </w:p>
    <w:p w14:paraId="1DD54365" w14:textId="77777777" w:rsidR="00D176C6" w:rsidRDefault="00D176C6" w:rsidP="00D176C6">
      <w:pPr>
        <w:jc w:val="both"/>
      </w:pPr>
    </w:p>
    <w:p w14:paraId="19873F27" w14:textId="77777777" w:rsidR="00D176C6" w:rsidRDefault="00D176C6" w:rsidP="00D176C6">
      <w:pPr>
        <w:jc w:val="both"/>
      </w:pPr>
      <w:r>
        <w:t xml:space="preserve">Lana, A., T. G. Bell, R. Simo, S. M. Vallina, J. Ballabrera-Poy, A. J. Kettle, J. Dachs, L. Bopp, E. S. Saltzman, J. Stefels, J. E. Johnson, and P. S. Liss: </w:t>
      </w:r>
      <w:r>
        <w:rPr>
          <w:color w:val="000000"/>
        </w:rPr>
        <w:t>An updated climatology of surface dimethlysulfide concentrations and emission fluxes in the global ocean,</w:t>
      </w:r>
      <w:r>
        <w:t> Global biogeochemical cycles 25, 17, 2011 doi.org/10.1029/2010GB003850, 2011.</w:t>
      </w:r>
    </w:p>
    <w:p w14:paraId="748E7D40" w14:textId="77777777" w:rsidR="00D176C6" w:rsidRDefault="00D176C6" w:rsidP="00D176C6"/>
    <w:p w14:paraId="19680866" w14:textId="77777777" w:rsidR="00D176C6" w:rsidRDefault="00D176C6" w:rsidP="00D176C6">
      <w:pPr>
        <w:jc w:val="both"/>
      </w:pPr>
      <w:r>
        <w:t>Lennartz, S. T., C. A. Marandino, M. von Hobe, P. Cortes, B. Quack, R. Simo, D. Booge, A. Pozzer, T. Steinhoff, D. L. Arevalo-Martinez, C. Kloss, A. Bracher, R. Röttgers, E. Atlas, and K. Krüger, </w:t>
      </w:r>
      <w:hyperlink r:id="rId92">
        <w:r>
          <w:rPr>
            <w:color w:val="000000"/>
          </w:rPr>
          <w:t>Direct oceanic emissions unlikely to account for the missing source of atmospheric carbonyl sulfide</w:t>
        </w:r>
      </w:hyperlink>
      <w:r>
        <w:t xml:space="preserve">, Atmos. Chem. Phys. 17, 385–402, 2017 doi:10.5194/acp-17-385-2017. </w:t>
      </w:r>
    </w:p>
    <w:p w14:paraId="4716E62E" w14:textId="77777777" w:rsidR="00D176C6" w:rsidRDefault="00D176C6" w:rsidP="00D176C6">
      <w:pPr>
        <w:jc w:val="both"/>
      </w:pPr>
    </w:p>
    <w:p w14:paraId="5489443B" w14:textId="77777777" w:rsidR="00D176C6" w:rsidRDefault="00D176C6" w:rsidP="00D176C6">
      <w:pPr>
        <w:jc w:val="both"/>
      </w:pPr>
      <w:r>
        <w:t>Lennartz, S. T., Gauss, M., von Hobe, M., and Marandino, C. A.: Monthly resolved modelled oceanic emissions of carbonyl sulphide and carbon disulphide for the period 2000–2019, Earth Syst. Sci. Data, 13, 2095–2110, https://doi.org/10.5194/essd-13-2095-2021, 2021.</w:t>
      </w:r>
    </w:p>
    <w:p w14:paraId="310B7D40" w14:textId="77777777" w:rsidR="00D176C6" w:rsidRDefault="00D176C6" w:rsidP="00D176C6">
      <w:pPr>
        <w:jc w:val="both"/>
      </w:pPr>
    </w:p>
    <w:p w14:paraId="20D0D6B8" w14:textId="77777777" w:rsidR="00D176C6" w:rsidRDefault="00D176C6" w:rsidP="00D176C6">
      <w:pPr>
        <w:jc w:val="both"/>
      </w:pPr>
      <w:r>
        <w:lastRenderedPageBreak/>
        <w:t>Moore, R. M., Geen, C. E., and Tait, V. K.: Determination of Henry’s Law constants for a suite of naturally-occurring halogenated methanes in seawater, Chemosphere, 30, 1183–1191, doi:10.1016/0045-6535(95)00009-w, 1995.</w:t>
      </w:r>
    </w:p>
    <w:p w14:paraId="06CA1BDA" w14:textId="77777777" w:rsidR="00D176C6" w:rsidRDefault="00D176C6" w:rsidP="00D176C6">
      <w:pPr>
        <w:jc w:val="both"/>
      </w:pPr>
    </w:p>
    <w:p w14:paraId="129B26DB" w14:textId="77777777" w:rsidR="00D176C6" w:rsidRDefault="00D176C6" w:rsidP="00D176C6">
      <w:pPr>
        <w:jc w:val="both"/>
      </w:pPr>
      <w:r>
        <w:t>Nightingale, P., G. Malin, C. Law, A. Watson, P. Liss, M. Liddicoat, J. Boutin, and R. Upstill-Goddard: </w:t>
      </w:r>
      <w:r>
        <w:rPr>
          <w:color w:val="000000"/>
        </w:rPr>
        <w:t xml:space="preserve">In situ evaluation of air-sea gas exchange parameterizations using novel conservative and volatile </w:t>
      </w:r>
      <w:proofErr w:type="gramStart"/>
      <w:r>
        <w:rPr>
          <w:color w:val="000000"/>
        </w:rPr>
        <w:t>tracers</w:t>
      </w:r>
      <w:proofErr w:type="gramEnd"/>
      <w:r>
        <w:t> Global biogeochemical cycles 14, 373-387, 2000 doi.org/10.1029/1999GB900091, 2000.</w:t>
      </w:r>
    </w:p>
    <w:p w14:paraId="652E5CEC" w14:textId="77777777" w:rsidR="00D176C6" w:rsidRDefault="00D176C6" w:rsidP="00D176C6">
      <w:pPr>
        <w:jc w:val="both"/>
      </w:pPr>
    </w:p>
    <w:p w14:paraId="3EAFC0DF" w14:textId="77777777" w:rsidR="00D176C6" w:rsidRDefault="00D176C6" w:rsidP="00D176C6">
      <w:pPr>
        <w:jc w:val="both"/>
        <w:rPr>
          <w:highlight w:val="white"/>
        </w:rPr>
      </w:pPr>
      <w:r>
        <w:rPr>
          <w:highlight w:val="white"/>
        </w:rPr>
        <w:t>Quack, B. and D. W. R. Wallace: Air-sea flux of bromoform: Controls, rates, and implications, Glob. Biogeochem. Cy., 17, 1023, doi:10.1029/2002gb001890, 2003.</w:t>
      </w:r>
    </w:p>
    <w:p w14:paraId="7786FD81" w14:textId="77777777" w:rsidR="00D176C6" w:rsidRDefault="00D176C6" w:rsidP="00D176C6">
      <w:pPr>
        <w:jc w:val="both"/>
        <w:rPr>
          <w:highlight w:val="white"/>
        </w:rPr>
      </w:pPr>
    </w:p>
    <w:p w14:paraId="10B83D8B" w14:textId="77777777" w:rsidR="00D176C6" w:rsidRDefault="00D176C6" w:rsidP="00D176C6">
      <w:pPr>
        <w:jc w:val="both"/>
        <w:rPr>
          <w:highlight w:val="white"/>
        </w:rPr>
      </w:pPr>
      <w:r>
        <w:rPr>
          <w:highlight w:val="white"/>
        </w:rPr>
        <w:t>Siedler, G, and H. Peters: Properties of sea water, Physical properties (general).</w:t>
      </w:r>
      <w:r>
        <w:rPr>
          <w:i/>
          <w:highlight w:val="white"/>
        </w:rPr>
        <w:t xml:space="preserve"> </w:t>
      </w:r>
      <w:r>
        <w:rPr>
          <w:highlight w:val="white"/>
        </w:rPr>
        <w:t>In: LANDOLT-BÖRNSTEIN, Numerical Data and Functional Relationships in Science and Technology, New Series, Oceanography</w:t>
      </w:r>
      <w:proofErr w:type="gramStart"/>
      <w:r>
        <w:rPr>
          <w:highlight w:val="white"/>
        </w:rPr>
        <w:t>. ;</w:t>
      </w:r>
      <w:proofErr w:type="gramEnd"/>
      <w:r>
        <w:rPr>
          <w:highlight w:val="white"/>
        </w:rPr>
        <w:t xml:space="preserve"> V/3a , ed. by Sündermann, J.. Springer, Berlin, Germany, pp. 233-264, 1986.</w:t>
      </w:r>
    </w:p>
    <w:p w14:paraId="071DC4C2" w14:textId="77777777" w:rsidR="00D176C6" w:rsidRDefault="00D176C6" w:rsidP="00D176C6">
      <w:pPr>
        <w:jc w:val="both"/>
        <w:rPr>
          <w:highlight w:val="white"/>
        </w:rPr>
      </w:pPr>
    </w:p>
    <w:p w14:paraId="1C11EFFD" w14:textId="77777777" w:rsidR="00D176C6" w:rsidRDefault="00D176C6" w:rsidP="00D176C6">
      <w:pPr>
        <w:jc w:val="both"/>
      </w:pPr>
      <w:r>
        <w:t xml:space="preserve">Wanninkhof, R., 2014: Relationship between wind speed and gas exchange over the ocean revisited. Limnol. Oceanogr. Methods, 12: 351–362, </w:t>
      </w:r>
      <w:hyperlink r:id="rId93">
        <w:r>
          <w:rPr>
            <w:color w:val="1155CC"/>
            <w:u w:val="single"/>
          </w:rPr>
          <w:t>https://doi.org/10.4319/lom.2014.12.351</w:t>
        </w:r>
      </w:hyperlink>
    </w:p>
    <w:p w14:paraId="77308882" w14:textId="77777777" w:rsidR="00D176C6" w:rsidRDefault="00D176C6" w:rsidP="00D176C6">
      <w:pPr>
        <w:jc w:val="both"/>
      </w:pPr>
    </w:p>
    <w:p w14:paraId="1BF1EDFF" w14:textId="77777777" w:rsidR="00D176C6" w:rsidRDefault="00D176C6" w:rsidP="00D176C6">
      <w:pPr>
        <w:jc w:val="both"/>
      </w:pPr>
      <w:r>
        <w:t xml:space="preserve">World Ocean Atlas, 2013: </w:t>
      </w:r>
      <w:hyperlink r:id="rId94">
        <w:r>
          <w:rPr>
            <w:color w:val="1155CC"/>
            <w:u w:val="single"/>
          </w:rPr>
          <w:t>https://www.nodc.noaa.gov/OC5/woa13/woa13data.html</w:t>
        </w:r>
      </w:hyperlink>
      <w:r>
        <w:t xml:space="preserve"> , National Centers for Environmental Information / National Oceanic and Atmospheric Administration (NCEI-NOAA). Last access 19 May 2021.</w:t>
      </w:r>
    </w:p>
    <w:p w14:paraId="2B441266" w14:textId="77777777" w:rsidR="00D176C6" w:rsidRDefault="00D176C6" w:rsidP="00D176C6">
      <w:pPr>
        <w:jc w:val="both"/>
      </w:pPr>
    </w:p>
    <w:p w14:paraId="6D82A6D2" w14:textId="77777777" w:rsidR="00D176C6" w:rsidRDefault="00D176C6" w:rsidP="00D176C6">
      <w:pPr>
        <w:jc w:val="both"/>
      </w:pPr>
      <w:r>
        <w:t xml:space="preserve">World Ocean Atlas, 2018: </w:t>
      </w:r>
      <w:hyperlink r:id="rId95">
        <w:r>
          <w:rPr>
            <w:color w:val="1155CC"/>
            <w:u w:val="single"/>
          </w:rPr>
          <w:t>https://www.nodc.noaa.gov/OC5/woa18/woa18data.html</w:t>
        </w:r>
      </w:hyperlink>
      <w:r>
        <w:t>, National Centers for Environmental Information / National Oceanic and Atmospheric Administration (NCEI-NOAA). Last access 19 May 2021.</w:t>
      </w:r>
    </w:p>
    <w:p w14:paraId="4846C957" w14:textId="77777777" w:rsidR="00D176C6" w:rsidRDefault="00D176C6" w:rsidP="00D176C6">
      <w:pPr>
        <w:jc w:val="both"/>
      </w:pPr>
    </w:p>
    <w:p w14:paraId="5EA6DC9B" w14:textId="77777777" w:rsidR="00D176C6" w:rsidRDefault="00D176C6" w:rsidP="00D176C6">
      <w:pPr>
        <w:jc w:val="both"/>
      </w:pPr>
      <w:r>
        <w:t>Ziska, F., Quack, B., Abrahamsson, K., Archer, S. D., Atlas, E., Bell, T., Butler, J. H., Carpenter, L. J., Jones, C. E., Harris, N. R. P., Hepach, H., Heumann, K. G., Hughes, C., Kuss, J., Krüger, K., Liss, P., Moore, R. M., Orlikowska, A., Raimund, S., Reeves, C. E., Reifenhäuser, W., Robinson, A. D., Schall, C., Tanhua, T., Tegtmeier, S., Turner, S., Wang, L., Wallace, D., Williams, J., Yamamoto, H., Yvon-Lewis, S., and Yokouchi, Y. Global sea-to-air flux climatology for bromoform, dibromomethane and methyl iodide Atmos. Chem. Phys. 13, 8915-8934, 2013 doi.org/10.5194/acp-13-8915-2013, 2013.</w:t>
      </w:r>
    </w:p>
    <w:p w14:paraId="426A0385" w14:textId="77777777" w:rsidR="00D176C6" w:rsidRDefault="00D176C6" w:rsidP="00D176C6">
      <w:pPr>
        <w:rPr>
          <w:b/>
          <w:color w:val="47B3C6"/>
          <w:sz w:val="32"/>
          <w:szCs w:val="32"/>
        </w:rPr>
      </w:pPr>
      <w:r>
        <w:br w:type="page"/>
      </w:r>
    </w:p>
    <w:p w14:paraId="7815DDA7" w14:textId="77777777" w:rsidR="00D176C6" w:rsidRDefault="00D176C6" w:rsidP="009E7E1B">
      <w:pPr>
        <w:pStyle w:val="Overskrift1"/>
        <w:numPr>
          <w:ilvl w:val="0"/>
          <w:numId w:val="39"/>
        </w:numPr>
      </w:pPr>
      <w:bookmarkStart w:id="270" w:name="_Toc138257881"/>
      <w:bookmarkStart w:id="271" w:name="_Toc181201466"/>
      <w:bookmarkStart w:id="272" w:name="_Toc181275493"/>
      <w:r>
        <w:lastRenderedPageBreak/>
        <w:t>The CAMS volcanic emissions: CAMS-GLOB-VOLC</w:t>
      </w:r>
      <w:bookmarkEnd w:id="270"/>
      <w:bookmarkEnd w:id="271"/>
      <w:bookmarkEnd w:id="272"/>
    </w:p>
    <w:p w14:paraId="6E19059D" w14:textId="77777777" w:rsidR="00D176C6" w:rsidRDefault="00D176C6" w:rsidP="00D176C6"/>
    <w:p w14:paraId="50F95324" w14:textId="77777777" w:rsidR="00D176C6" w:rsidRDefault="00D176C6" w:rsidP="00D176C6">
      <w:r>
        <w:t>Author: Santiago Arellano</w:t>
      </w:r>
    </w:p>
    <w:p w14:paraId="3B919D13" w14:textId="77777777" w:rsidR="00D176C6" w:rsidRDefault="00D176C6" w:rsidP="00D176C6"/>
    <w:p w14:paraId="5C43B8E5" w14:textId="77777777" w:rsidR="00D176C6" w:rsidRDefault="00D176C6" w:rsidP="00EC173C">
      <w:pPr>
        <w:pStyle w:val="Overskrift2"/>
        <w:numPr>
          <w:ilvl w:val="1"/>
          <w:numId w:val="36"/>
        </w:numPr>
      </w:pPr>
      <w:bookmarkStart w:id="273" w:name="_Toc138257882"/>
      <w:bookmarkStart w:id="274" w:name="_Toc181201467"/>
      <w:bookmarkStart w:id="275" w:name="_Toc181275494"/>
      <w:r>
        <w:t>Introduction</w:t>
      </w:r>
      <w:bookmarkEnd w:id="273"/>
      <w:bookmarkEnd w:id="274"/>
      <w:bookmarkEnd w:id="275"/>
    </w:p>
    <w:p w14:paraId="2D18FE9C" w14:textId="77777777" w:rsidR="00D176C6" w:rsidRDefault="00D176C6" w:rsidP="00D176C6"/>
    <w:p w14:paraId="32EC8336" w14:textId="77777777" w:rsidR="00D176C6" w:rsidRDefault="00D176C6" w:rsidP="00D176C6">
      <w:pPr>
        <w:jc w:val="both"/>
      </w:pPr>
      <w:r>
        <w:t xml:space="preserve">This document describes the basic procedure and format of the dataset of Global volcanic outgassing emissions for CAMS. </w:t>
      </w:r>
    </w:p>
    <w:p w14:paraId="36726E9B" w14:textId="77777777" w:rsidR="00D176C6" w:rsidRDefault="00D176C6" w:rsidP="00D176C6">
      <w:pPr>
        <w:jc w:val="both"/>
      </w:pPr>
    </w:p>
    <w:p w14:paraId="5F0A0ECB" w14:textId="77777777" w:rsidR="00D176C6" w:rsidRDefault="00D176C6" w:rsidP="00D176C6">
      <w:pPr>
        <w:jc w:val="both"/>
      </w:pPr>
      <w:r>
        <w:t>The characteristics of this dataset are summarized in Table 11.1.</w:t>
      </w:r>
    </w:p>
    <w:p w14:paraId="1FE65D76" w14:textId="77777777" w:rsidR="00D176C6" w:rsidRDefault="00D176C6" w:rsidP="00D176C6">
      <w:pPr>
        <w:jc w:val="both"/>
      </w:pPr>
    </w:p>
    <w:p w14:paraId="639C37EE" w14:textId="77777777" w:rsidR="00D176C6" w:rsidRDefault="00D176C6" w:rsidP="00D176C6">
      <w:pPr>
        <w:jc w:val="both"/>
      </w:pPr>
    </w:p>
    <w:tbl>
      <w:tblPr>
        <w:tblW w:w="5610" w:type="dxa"/>
        <w:tblBorders>
          <w:top w:val="nil"/>
          <w:left w:val="nil"/>
          <w:bottom w:val="nil"/>
          <w:right w:val="nil"/>
          <w:insideH w:val="nil"/>
          <w:insideV w:val="nil"/>
        </w:tblBorders>
        <w:tblLayout w:type="fixed"/>
        <w:tblLook w:val="0600" w:firstRow="0" w:lastRow="0" w:firstColumn="0" w:lastColumn="0" w:noHBand="1" w:noVBand="1"/>
      </w:tblPr>
      <w:tblGrid>
        <w:gridCol w:w="2370"/>
        <w:gridCol w:w="3240"/>
      </w:tblGrid>
      <w:tr w:rsidR="00D176C6" w14:paraId="4DB37675" w14:textId="77777777" w:rsidTr="009341F8">
        <w:trPr>
          <w:trHeight w:val="227"/>
        </w:trPr>
        <w:tc>
          <w:tcPr>
            <w:tcW w:w="2370" w:type="dxa"/>
            <w:tcBorders>
              <w:top w:val="single" w:sz="5" w:space="0" w:color="000000"/>
              <w:left w:val="single" w:sz="5" w:space="0" w:color="000000"/>
              <w:bottom w:val="single" w:sz="5" w:space="0" w:color="000000"/>
              <w:right w:val="single" w:sz="5" w:space="0" w:color="000000"/>
            </w:tcBorders>
            <w:tcMar>
              <w:top w:w="60" w:type="dxa"/>
              <w:left w:w="100" w:type="dxa"/>
              <w:bottom w:w="60" w:type="dxa"/>
              <w:right w:w="100" w:type="dxa"/>
            </w:tcMar>
          </w:tcPr>
          <w:p w14:paraId="7B1A8AE9" w14:textId="77777777" w:rsidR="00D176C6" w:rsidRDefault="00D176C6" w:rsidP="009341F8">
            <w:pPr>
              <w:jc w:val="both"/>
              <w:rPr>
                <w:color w:val="0070C0"/>
                <w:sz w:val="20"/>
                <w:szCs w:val="20"/>
              </w:rPr>
            </w:pPr>
            <w:r>
              <w:rPr>
                <w:color w:val="0070C0"/>
                <w:sz w:val="20"/>
                <w:szCs w:val="20"/>
              </w:rPr>
              <w:t>CAMS Product ID</w:t>
            </w:r>
          </w:p>
        </w:tc>
        <w:tc>
          <w:tcPr>
            <w:tcW w:w="3240" w:type="dxa"/>
            <w:tcBorders>
              <w:top w:val="single" w:sz="5" w:space="0" w:color="000000"/>
              <w:left w:val="nil"/>
              <w:bottom w:val="single" w:sz="5" w:space="0" w:color="000000"/>
              <w:right w:val="single" w:sz="5" w:space="0" w:color="000000"/>
            </w:tcBorders>
            <w:tcMar>
              <w:top w:w="60" w:type="dxa"/>
              <w:left w:w="100" w:type="dxa"/>
              <w:bottom w:w="60" w:type="dxa"/>
              <w:right w:w="100" w:type="dxa"/>
            </w:tcMar>
          </w:tcPr>
          <w:p w14:paraId="44500A99" w14:textId="77777777" w:rsidR="00D176C6" w:rsidRDefault="00D176C6" w:rsidP="009341F8">
            <w:pPr>
              <w:jc w:val="both"/>
              <w:rPr>
                <w:sz w:val="20"/>
                <w:szCs w:val="20"/>
              </w:rPr>
            </w:pPr>
            <w:r>
              <w:rPr>
                <w:sz w:val="20"/>
                <w:szCs w:val="20"/>
              </w:rPr>
              <w:t>D.3.4.1</w:t>
            </w:r>
          </w:p>
        </w:tc>
      </w:tr>
      <w:tr w:rsidR="00D176C6" w14:paraId="36ED2E11"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78D44F66" w14:textId="77777777" w:rsidR="00D176C6" w:rsidRDefault="00D176C6" w:rsidP="009341F8">
            <w:pPr>
              <w:jc w:val="both"/>
              <w:rPr>
                <w:color w:val="0070C0"/>
                <w:sz w:val="20"/>
                <w:szCs w:val="20"/>
              </w:rPr>
            </w:pPr>
            <w:r>
              <w:rPr>
                <w:color w:val="0070C0"/>
                <w:sz w:val="20"/>
                <w:szCs w:val="20"/>
              </w:rPr>
              <w:t>Status</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03F707A6" w14:textId="77777777" w:rsidR="00D176C6" w:rsidRDefault="00D176C6" w:rsidP="009341F8">
            <w:pPr>
              <w:jc w:val="both"/>
              <w:rPr>
                <w:sz w:val="20"/>
                <w:szCs w:val="20"/>
              </w:rPr>
            </w:pPr>
            <w:r>
              <w:rPr>
                <w:sz w:val="20"/>
                <w:szCs w:val="20"/>
              </w:rPr>
              <w:t>Re-analysis</w:t>
            </w:r>
          </w:p>
        </w:tc>
      </w:tr>
      <w:tr w:rsidR="00D176C6" w14:paraId="0882FEE0"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440D15F2" w14:textId="77777777" w:rsidR="00D176C6" w:rsidRDefault="00D176C6" w:rsidP="009341F8">
            <w:pPr>
              <w:jc w:val="both"/>
              <w:rPr>
                <w:color w:val="0070C0"/>
                <w:sz w:val="20"/>
                <w:szCs w:val="20"/>
              </w:rPr>
            </w:pPr>
            <w:r>
              <w:rPr>
                <w:color w:val="0070C0"/>
                <w:sz w:val="20"/>
                <w:szCs w:val="20"/>
              </w:rPr>
              <w:t>Description</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450FC19A" w14:textId="77777777" w:rsidR="00D176C6" w:rsidRDefault="00D176C6" w:rsidP="009341F8">
            <w:pPr>
              <w:jc w:val="both"/>
              <w:rPr>
                <w:sz w:val="20"/>
                <w:szCs w:val="20"/>
                <w:vertAlign w:val="subscript"/>
              </w:rPr>
            </w:pPr>
            <w:r>
              <w:rPr>
                <w:sz w:val="20"/>
                <w:szCs w:val="20"/>
              </w:rPr>
              <w:t>Volcanic emissions of SO</w:t>
            </w:r>
            <w:r>
              <w:rPr>
                <w:sz w:val="20"/>
                <w:szCs w:val="20"/>
                <w:vertAlign w:val="subscript"/>
              </w:rPr>
              <w:t>2</w:t>
            </w:r>
          </w:p>
        </w:tc>
      </w:tr>
      <w:tr w:rsidR="00D176C6" w14:paraId="246EA94A"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24788742" w14:textId="77777777" w:rsidR="00D176C6" w:rsidRDefault="00D176C6" w:rsidP="009341F8">
            <w:pPr>
              <w:jc w:val="both"/>
              <w:rPr>
                <w:color w:val="0070C0"/>
                <w:sz w:val="20"/>
                <w:szCs w:val="20"/>
              </w:rPr>
            </w:pPr>
            <w:r>
              <w:rPr>
                <w:color w:val="0070C0"/>
                <w:sz w:val="20"/>
                <w:szCs w:val="20"/>
              </w:rPr>
              <w:t>Product family</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3EE9A513" w14:textId="77777777" w:rsidR="00D176C6" w:rsidRDefault="00D176C6" w:rsidP="009341F8">
            <w:pPr>
              <w:jc w:val="both"/>
              <w:rPr>
                <w:sz w:val="20"/>
                <w:szCs w:val="20"/>
              </w:rPr>
            </w:pPr>
            <w:r>
              <w:rPr>
                <w:sz w:val="20"/>
                <w:szCs w:val="20"/>
              </w:rPr>
              <w:t>Volcanic emissions</w:t>
            </w:r>
          </w:p>
        </w:tc>
      </w:tr>
      <w:tr w:rsidR="00D176C6" w14:paraId="4DEC0D51"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44613820" w14:textId="77777777" w:rsidR="00D176C6" w:rsidRDefault="00D176C6" w:rsidP="009341F8">
            <w:pPr>
              <w:jc w:val="both"/>
              <w:rPr>
                <w:color w:val="0070C0"/>
                <w:sz w:val="20"/>
                <w:szCs w:val="20"/>
              </w:rPr>
            </w:pPr>
            <w:r>
              <w:rPr>
                <w:color w:val="0070C0"/>
                <w:sz w:val="20"/>
                <w:szCs w:val="20"/>
              </w:rPr>
              <w:t>Species</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60B2FEF6" w14:textId="77777777" w:rsidR="00D176C6" w:rsidRDefault="00D176C6" w:rsidP="009341F8">
            <w:pPr>
              <w:jc w:val="both"/>
              <w:rPr>
                <w:sz w:val="20"/>
                <w:szCs w:val="20"/>
                <w:vertAlign w:val="subscript"/>
              </w:rPr>
            </w:pPr>
            <w:r>
              <w:rPr>
                <w:sz w:val="20"/>
                <w:szCs w:val="20"/>
              </w:rPr>
              <w:t>SO</w:t>
            </w:r>
            <w:r>
              <w:rPr>
                <w:sz w:val="20"/>
                <w:szCs w:val="20"/>
                <w:vertAlign w:val="subscript"/>
              </w:rPr>
              <w:t>2</w:t>
            </w:r>
          </w:p>
        </w:tc>
      </w:tr>
      <w:tr w:rsidR="00D176C6" w14:paraId="2D60F13B"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73C7B01E" w14:textId="77777777" w:rsidR="00D176C6" w:rsidRDefault="00D176C6" w:rsidP="009341F8">
            <w:pPr>
              <w:jc w:val="both"/>
              <w:rPr>
                <w:color w:val="0070C0"/>
                <w:sz w:val="20"/>
                <w:szCs w:val="20"/>
              </w:rPr>
            </w:pPr>
            <w:r>
              <w:rPr>
                <w:color w:val="0070C0"/>
                <w:sz w:val="20"/>
                <w:szCs w:val="20"/>
              </w:rPr>
              <w:t>Geographical area</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4EBC6AFB" w14:textId="77777777" w:rsidR="00D176C6" w:rsidRDefault="00D176C6" w:rsidP="009341F8">
            <w:pPr>
              <w:jc w:val="both"/>
              <w:rPr>
                <w:sz w:val="20"/>
                <w:szCs w:val="20"/>
              </w:rPr>
            </w:pPr>
            <w:r>
              <w:rPr>
                <w:sz w:val="20"/>
                <w:szCs w:val="20"/>
              </w:rPr>
              <w:t>Global (106 point-sources/volcanoes)</w:t>
            </w:r>
          </w:p>
        </w:tc>
      </w:tr>
      <w:tr w:rsidR="00D176C6" w14:paraId="2C9033B5"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7B133A4C" w14:textId="77777777" w:rsidR="00D176C6" w:rsidRDefault="00D176C6" w:rsidP="009341F8">
            <w:pPr>
              <w:jc w:val="both"/>
              <w:rPr>
                <w:color w:val="0070C0"/>
                <w:sz w:val="20"/>
                <w:szCs w:val="20"/>
              </w:rPr>
            </w:pPr>
            <w:r>
              <w:rPr>
                <w:color w:val="0070C0"/>
                <w:sz w:val="20"/>
                <w:szCs w:val="20"/>
              </w:rPr>
              <w:t>Vertical coordinate</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2BB07BF5" w14:textId="77777777" w:rsidR="00D176C6" w:rsidRDefault="00D176C6" w:rsidP="009341F8">
            <w:pPr>
              <w:jc w:val="both"/>
              <w:rPr>
                <w:sz w:val="20"/>
                <w:szCs w:val="20"/>
              </w:rPr>
            </w:pPr>
            <w:r>
              <w:rPr>
                <w:sz w:val="20"/>
                <w:szCs w:val="20"/>
              </w:rPr>
              <w:t>Surface</w:t>
            </w:r>
          </w:p>
        </w:tc>
      </w:tr>
      <w:tr w:rsidR="00D176C6" w14:paraId="0F9C79F9"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331C6818" w14:textId="77777777" w:rsidR="00D176C6" w:rsidRDefault="00D176C6" w:rsidP="009341F8">
            <w:pPr>
              <w:jc w:val="both"/>
              <w:rPr>
                <w:color w:val="0070C0"/>
                <w:sz w:val="20"/>
                <w:szCs w:val="20"/>
              </w:rPr>
            </w:pPr>
            <w:r>
              <w:rPr>
                <w:color w:val="0070C0"/>
                <w:sz w:val="20"/>
                <w:szCs w:val="20"/>
              </w:rPr>
              <w:t>Vertical coverage</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63D2232E" w14:textId="77777777" w:rsidR="00D176C6" w:rsidRDefault="00D176C6" w:rsidP="009341F8">
            <w:pPr>
              <w:jc w:val="both"/>
              <w:rPr>
                <w:sz w:val="20"/>
                <w:szCs w:val="20"/>
              </w:rPr>
            </w:pPr>
            <w:r>
              <w:rPr>
                <w:sz w:val="20"/>
                <w:szCs w:val="20"/>
              </w:rPr>
              <w:t>Surface flux (point-sources)</w:t>
            </w:r>
          </w:p>
        </w:tc>
      </w:tr>
      <w:tr w:rsidR="00D176C6" w14:paraId="21DF2B52"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01000C45" w14:textId="77777777" w:rsidR="00D176C6" w:rsidRDefault="00D176C6" w:rsidP="009341F8">
            <w:pPr>
              <w:jc w:val="both"/>
              <w:rPr>
                <w:color w:val="0070C0"/>
                <w:sz w:val="20"/>
                <w:szCs w:val="20"/>
              </w:rPr>
            </w:pPr>
            <w:r>
              <w:rPr>
                <w:color w:val="0070C0"/>
                <w:sz w:val="20"/>
                <w:szCs w:val="20"/>
              </w:rPr>
              <w:t>Horizontal resolution</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79E35920" w14:textId="77777777" w:rsidR="00D176C6" w:rsidRDefault="00D176C6" w:rsidP="009341F8">
            <w:pPr>
              <w:jc w:val="both"/>
              <w:rPr>
                <w:sz w:val="20"/>
                <w:szCs w:val="20"/>
              </w:rPr>
            </w:pPr>
            <w:r>
              <w:rPr>
                <w:sz w:val="20"/>
                <w:szCs w:val="20"/>
              </w:rPr>
              <w:t>0.25°x0.25° longitude-latitude</w:t>
            </w:r>
          </w:p>
        </w:tc>
      </w:tr>
      <w:tr w:rsidR="00D176C6" w14:paraId="6248792E"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098DB033" w14:textId="77777777" w:rsidR="00D176C6" w:rsidRDefault="00D176C6" w:rsidP="009341F8">
            <w:pPr>
              <w:jc w:val="both"/>
              <w:rPr>
                <w:color w:val="0070C0"/>
                <w:sz w:val="20"/>
                <w:szCs w:val="20"/>
              </w:rPr>
            </w:pPr>
            <w:r>
              <w:rPr>
                <w:color w:val="0070C0"/>
                <w:sz w:val="20"/>
                <w:szCs w:val="20"/>
              </w:rPr>
              <w:t>Time coverage</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1BAD4BFA" w14:textId="77777777" w:rsidR="00D176C6" w:rsidRDefault="00D176C6" w:rsidP="009341F8">
            <w:pPr>
              <w:jc w:val="both"/>
              <w:rPr>
                <w:sz w:val="20"/>
                <w:szCs w:val="20"/>
              </w:rPr>
            </w:pPr>
            <w:r>
              <w:rPr>
                <w:sz w:val="20"/>
                <w:szCs w:val="20"/>
              </w:rPr>
              <w:t>1 January 2005 – 31 December 2021</w:t>
            </w:r>
          </w:p>
        </w:tc>
      </w:tr>
      <w:tr w:rsidR="00D176C6" w14:paraId="68B11512"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115DBEDE" w14:textId="77777777" w:rsidR="00D176C6" w:rsidRDefault="00D176C6" w:rsidP="009341F8">
            <w:pPr>
              <w:jc w:val="both"/>
              <w:rPr>
                <w:color w:val="0070C0"/>
                <w:sz w:val="20"/>
                <w:szCs w:val="20"/>
              </w:rPr>
            </w:pPr>
            <w:r>
              <w:rPr>
                <w:color w:val="0070C0"/>
                <w:sz w:val="20"/>
                <w:szCs w:val="20"/>
              </w:rPr>
              <w:t>Time resolution</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5470065E" w14:textId="77777777" w:rsidR="00D176C6" w:rsidRDefault="00D176C6" w:rsidP="009341F8">
            <w:pPr>
              <w:jc w:val="both"/>
              <w:rPr>
                <w:sz w:val="20"/>
                <w:szCs w:val="20"/>
              </w:rPr>
            </w:pPr>
            <w:r>
              <w:rPr>
                <w:sz w:val="20"/>
                <w:szCs w:val="20"/>
              </w:rPr>
              <w:t>Monthly</w:t>
            </w:r>
          </w:p>
        </w:tc>
      </w:tr>
      <w:tr w:rsidR="00D176C6" w14:paraId="4C1E3190"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6C8233F8" w14:textId="77777777" w:rsidR="00D176C6" w:rsidRDefault="00D176C6" w:rsidP="009341F8">
            <w:pPr>
              <w:jc w:val="both"/>
              <w:rPr>
                <w:color w:val="0070C0"/>
                <w:sz w:val="20"/>
                <w:szCs w:val="20"/>
              </w:rPr>
            </w:pPr>
            <w:r>
              <w:rPr>
                <w:color w:val="0070C0"/>
                <w:sz w:val="20"/>
                <w:szCs w:val="20"/>
              </w:rPr>
              <w:t>Update frequency</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5A10A887" w14:textId="77777777" w:rsidR="00D176C6" w:rsidRDefault="00D176C6" w:rsidP="009341F8">
            <w:pPr>
              <w:jc w:val="both"/>
              <w:rPr>
                <w:sz w:val="20"/>
                <w:szCs w:val="20"/>
              </w:rPr>
            </w:pPr>
            <w:r>
              <w:rPr>
                <w:sz w:val="20"/>
                <w:szCs w:val="20"/>
              </w:rPr>
              <w:t>Annual (one year delay)</w:t>
            </w:r>
          </w:p>
        </w:tc>
      </w:tr>
      <w:tr w:rsidR="00D176C6" w14:paraId="4DE0D3FA"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3D603814" w14:textId="77777777" w:rsidR="00D176C6" w:rsidRDefault="00D176C6" w:rsidP="009341F8">
            <w:pPr>
              <w:jc w:val="both"/>
              <w:rPr>
                <w:color w:val="0070C0"/>
                <w:sz w:val="20"/>
                <w:szCs w:val="20"/>
              </w:rPr>
            </w:pPr>
            <w:r>
              <w:rPr>
                <w:color w:val="0070C0"/>
                <w:sz w:val="20"/>
                <w:szCs w:val="20"/>
              </w:rPr>
              <w:t>Dissemination mechanism</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2F543E25" w14:textId="77777777" w:rsidR="00D176C6" w:rsidRDefault="00D176C6" w:rsidP="009341F8">
            <w:pPr>
              <w:jc w:val="both"/>
              <w:rPr>
                <w:sz w:val="20"/>
                <w:szCs w:val="20"/>
              </w:rPr>
            </w:pPr>
            <w:r>
              <w:rPr>
                <w:sz w:val="20"/>
                <w:szCs w:val="20"/>
              </w:rPr>
              <w:t>Copernicus ADS, ECCAD</w:t>
            </w:r>
          </w:p>
        </w:tc>
      </w:tr>
      <w:tr w:rsidR="00D176C6" w14:paraId="5E04A4F2"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4531030C" w14:textId="77777777" w:rsidR="00D176C6" w:rsidRDefault="00D176C6" w:rsidP="009341F8">
            <w:pPr>
              <w:jc w:val="both"/>
              <w:rPr>
                <w:color w:val="0070C0"/>
                <w:sz w:val="20"/>
                <w:szCs w:val="20"/>
              </w:rPr>
            </w:pPr>
            <w:r>
              <w:rPr>
                <w:color w:val="0070C0"/>
                <w:sz w:val="20"/>
                <w:szCs w:val="20"/>
              </w:rPr>
              <w:t>Data format</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044ECC6A" w14:textId="77777777" w:rsidR="00D176C6" w:rsidRDefault="00D176C6" w:rsidP="009341F8">
            <w:pPr>
              <w:jc w:val="both"/>
              <w:rPr>
                <w:sz w:val="20"/>
                <w:szCs w:val="20"/>
              </w:rPr>
            </w:pPr>
            <w:r>
              <w:rPr>
                <w:sz w:val="20"/>
                <w:szCs w:val="20"/>
              </w:rPr>
              <w:t>CSV</w:t>
            </w:r>
          </w:p>
        </w:tc>
      </w:tr>
      <w:tr w:rsidR="00D176C6" w14:paraId="1C271251"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7338B8B8" w14:textId="77777777" w:rsidR="00D176C6" w:rsidRDefault="00D176C6" w:rsidP="009341F8">
            <w:pPr>
              <w:jc w:val="both"/>
              <w:rPr>
                <w:color w:val="0070C0"/>
                <w:sz w:val="20"/>
                <w:szCs w:val="20"/>
              </w:rPr>
            </w:pPr>
            <w:r>
              <w:rPr>
                <w:color w:val="0070C0"/>
                <w:sz w:val="20"/>
                <w:szCs w:val="20"/>
              </w:rPr>
              <w:t>Dissemination time</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62135EC2" w14:textId="77777777" w:rsidR="00D176C6" w:rsidRDefault="00D176C6" w:rsidP="009341F8">
            <w:pPr>
              <w:jc w:val="both"/>
              <w:rPr>
                <w:sz w:val="20"/>
                <w:szCs w:val="20"/>
              </w:rPr>
            </w:pPr>
            <w:r>
              <w:rPr>
                <w:sz w:val="20"/>
                <w:szCs w:val="20"/>
              </w:rPr>
              <w:t>2023</w:t>
            </w:r>
          </w:p>
        </w:tc>
      </w:tr>
      <w:tr w:rsidR="00D176C6" w14:paraId="4E02DF2E"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21F67F1A" w14:textId="77777777" w:rsidR="00D176C6" w:rsidRDefault="00D176C6" w:rsidP="009341F8">
            <w:pPr>
              <w:jc w:val="both"/>
              <w:rPr>
                <w:color w:val="0070C0"/>
                <w:sz w:val="20"/>
                <w:szCs w:val="20"/>
              </w:rPr>
            </w:pPr>
            <w:r>
              <w:rPr>
                <w:color w:val="0070C0"/>
                <w:sz w:val="20"/>
                <w:szCs w:val="20"/>
              </w:rPr>
              <w:t>Key performance indicator</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0876BB7A" w14:textId="77777777" w:rsidR="00D176C6" w:rsidRDefault="00D176C6" w:rsidP="009341F8">
            <w:pPr>
              <w:jc w:val="both"/>
              <w:rPr>
                <w:sz w:val="20"/>
                <w:szCs w:val="20"/>
              </w:rPr>
            </w:pPr>
            <w:r>
              <w:rPr>
                <w:sz w:val="20"/>
                <w:szCs w:val="20"/>
              </w:rPr>
              <w:t>TBD</w:t>
            </w:r>
          </w:p>
        </w:tc>
      </w:tr>
      <w:tr w:rsidR="00D176C6" w14:paraId="3A9AA228"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5F38D9D3" w14:textId="77777777" w:rsidR="00D176C6" w:rsidRDefault="00D176C6" w:rsidP="009341F8">
            <w:pPr>
              <w:jc w:val="both"/>
              <w:rPr>
                <w:color w:val="0070C0"/>
                <w:sz w:val="20"/>
                <w:szCs w:val="20"/>
              </w:rPr>
            </w:pPr>
            <w:r>
              <w:rPr>
                <w:color w:val="0070C0"/>
                <w:sz w:val="20"/>
                <w:szCs w:val="20"/>
              </w:rPr>
              <w:t>Data access</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230965FF" w14:textId="77777777" w:rsidR="00D176C6" w:rsidRDefault="00D176C6" w:rsidP="009341F8">
            <w:pPr>
              <w:jc w:val="both"/>
              <w:rPr>
                <w:sz w:val="20"/>
                <w:szCs w:val="20"/>
              </w:rPr>
            </w:pPr>
            <w:r>
              <w:rPr>
                <w:sz w:val="20"/>
                <w:szCs w:val="20"/>
              </w:rPr>
              <w:t>On-line catalogue</w:t>
            </w:r>
          </w:p>
        </w:tc>
      </w:tr>
      <w:tr w:rsidR="00D176C6" w14:paraId="2F4D5E3A"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594BAD0D" w14:textId="77777777" w:rsidR="00D176C6" w:rsidRDefault="00D176C6" w:rsidP="009341F8">
            <w:pPr>
              <w:jc w:val="both"/>
              <w:rPr>
                <w:color w:val="0070C0"/>
                <w:sz w:val="20"/>
                <w:szCs w:val="20"/>
              </w:rPr>
            </w:pPr>
            <w:r>
              <w:rPr>
                <w:color w:val="0070C0"/>
                <w:sz w:val="20"/>
                <w:szCs w:val="20"/>
              </w:rPr>
              <w:t>CAMS version(s)</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473AA15E" w14:textId="77777777" w:rsidR="00D176C6" w:rsidRDefault="00D176C6" w:rsidP="009341F8">
            <w:pPr>
              <w:jc w:val="both"/>
              <w:rPr>
                <w:sz w:val="20"/>
                <w:szCs w:val="20"/>
              </w:rPr>
            </w:pPr>
            <w:r>
              <w:rPr>
                <w:sz w:val="20"/>
                <w:szCs w:val="20"/>
              </w:rPr>
              <w:t>CAMS-GLOB-VOLC-2005-2021-V2</w:t>
            </w:r>
          </w:p>
        </w:tc>
      </w:tr>
      <w:tr w:rsidR="00D176C6" w14:paraId="66A34C98" w14:textId="77777777" w:rsidTr="009341F8">
        <w:trPr>
          <w:trHeight w:val="227"/>
        </w:trPr>
        <w:tc>
          <w:tcPr>
            <w:tcW w:w="2370" w:type="dxa"/>
            <w:tcBorders>
              <w:top w:val="nil"/>
              <w:left w:val="single" w:sz="5" w:space="0" w:color="000000"/>
              <w:bottom w:val="single" w:sz="5" w:space="0" w:color="000000"/>
              <w:right w:val="single" w:sz="5" w:space="0" w:color="000000"/>
            </w:tcBorders>
            <w:tcMar>
              <w:top w:w="60" w:type="dxa"/>
              <w:left w:w="100" w:type="dxa"/>
              <w:bottom w:w="60" w:type="dxa"/>
              <w:right w:w="100" w:type="dxa"/>
            </w:tcMar>
          </w:tcPr>
          <w:p w14:paraId="4624B10F" w14:textId="77777777" w:rsidR="00D176C6" w:rsidRDefault="00D176C6" w:rsidP="009341F8">
            <w:pPr>
              <w:jc w:val="both"/>
              <w:rPr>
                <w:color w:val="0070C0"/>
                <w:sz w:val="20"/>
                <w:szCs w:val="20"/>
              </w:rPr>
            </w:pPr>
            <w:r>
              <w:rPr>
                <w:color w:val="0070C0"/>
                <w:sz w:val="20"/>
                <w:szCs w:val="20"/>
              </w:rPr>
              <w:t>Responsible partner(s)</w:t>
            </w:r>
          </w:p>
        </w:tc>
        <w:tc>
          <w:tcPr>
            <w:tcW w:w="3240" w:type="dxa"/>
            <w:tcBorders>
              <w:top w:val="nil"/>
              <w:left w:val="nil"/>
              <w:bottom w:val="single" w:sz="5" w:space="0" w:color="000000"/>
              <w:right w:val="single" w:sz="5" w:space="0" w:color="000000"/>
            </w:tcBorders>
            <w:tcMar>
              <w:top w:w="60" w:type="dxa"/>
              <w:left w:w="100" w:type="dxa"/>
              <w:bottom w:w="60" w:type="dxa"/>
              <w:right w:w="100" w:type="dxa"/>
            </w:tcMar>
          </w:tcPr>
          <w:p w14:paraId="08A96C10" w14:textId="77777777" w:rsidR="00D176C6" w:rsidRDefault="00D176C6" w:rsidP="009341F8">
            <w:pPr>
              <w:jc w:val="both"/>
              <w:rPr>
                <w:sz w:val="20"/>
                <w:szCs w:val="20"/>
              </w:rPr>
            </w:pPr>
            <w:r>
              <w:rPr>
                <w:sz w:val="20"/>
                <w:szCs w:val="20"/>
              </w:rPr>
              <w:t>Chalmers</w:t>
            </w:r>
          </w:p>
        </w:tc>
      </w:tr>
    </w:tbl>
    <w:p w14:paraId="21BE588F" w14:textId="77777777" w:rsidR="00D176C6" w:rsidRDefault="00D176C6" w:rsidP="00D176C6">
      <w:pPr>
        <w:jc w:val="both"/>
        <w:rPr>
          <w:bCs w:val="0"/>
          <w:sz w:val="22"/>
          <w:szCs w:val="22"/>
        </w:rPr>
      </w:pPr>
    </w:p>
    <w:p w14:paraId="1E582AA9" w14:textId="77777777" w:rsidR="00D176C6" w:rsidRPr="008E0171" w:rsidRDefault="00D176C6" w:rsidP="00D176C6">
      <w:pPr>
        <w:jc w:val="both"/>
        <w:rPr>
          <w:sz w:val="22"/>
          <w:szCs w:val="22"/>
        </w:rPr>
      </w:pPr>
      <w:r w:rsidRPr="008E0171">
        <w:rPr>
          <w:sz w:val="22"/>
          <w:szCs w:val="22"/>
        </w:rPr>
        <w:t xml:space="preserve">Table 11.1 Characteristics of the dataset of global volcanic outgassing for CAMS. </w:t>
      </w:r>
    </w:p>
    <w:p w14:paraId="37695E87" w14:textId="77777777" w:rsidR="00D176C6" w:rsidRDefault="00D176C6" w:rsidP="00D176C6"/>
    <w:p w14:paraId="605C1F4F" w14:textId="77777777" w:rsidR="00D176C6" w:rsidRDefault="00D176C6" w:rsidP="00EC173C">
      <w:pPr>
        <w:pStyle w:val="Overskrift2"/>
        <w:numPr>
          <w:ilvl w:val="1"/>
          <w:numId w:val="36"/>
        </w:numPr>
      </w:pPr>
      <w:bookmarkStart w:id="276" w:name="_heading=h.91k14x6js84x" w:colFirst="0" w:colLast="0"/>
      <w:bookmarkStart w:id="277" w:name="_Toc138257883"/>
      <w:bookmarkStart w:id="278" w:name="_Toc181201468"/>
      <w:bookmarkStart w:id="279" w:name="_Toc181275495"/>
      <w:bookmarkEnd w:id="276"/>
      <w:r>
        <w:t>Methodology</w:t>
      </w:r>
      <w:bookmarkEnd w:id="277"/>
      <w:bookmarkEnd w:id="278"/>
      <w:bookmarkEnd w:id="279"/>
    </w:p>
    <w:p w14:paraId="4929F15D" w14:textId="77777777" w:rsidR="00D176C6" w:rsidRDefault="00D176C6" w:rsidP="00D176C6">
      <w:pPr>
        <w:spacing w:before="240" w:after="240"/>
        <w:jc w:val="both"/>
      </w:pPr>
      <w:r>
        <w:t>This dataset is generated from the analysis of data from remote sensing observations by the satellite sensors: NASA/OMI, NASA/OMPS and ESA/TROPOMI, and by ground-based remote sensing observations by the Network for Observation of Volcanic and Atmospheric Change (NOVAC).</w:t>
      </w:r>
    </w:p>
    <w:p w14:paraId="691D6A8E" w14:textId="77777777" w:rsidR="00D176C6" w:rsidRDefault="00D176C6" w:rsidP="00D176C6">
      <w:pPr>
        <w:spacing w:before="240" w:after="240"/>
        <w:jc w:val="both"/>
      </w:pPr>
      <w:r>
        <w:lastRenderedPageBreak/>
        <w:t>While satellite-based observations are daily and global, the sensitivity of daily measurements to lower-atmosphere SO</w:t>
      </w:r>
      <w:r>
        <w:rPr>
          <w:vertAlign w:val="subscript"/>
        </w:rPr>
        <w:t>2</w:t>
      </w:r>
      <w:r>
        <w:t xml:space="preserve"> from passive volcanic degassing is relatively low, especially for OMI and OMPS, which data accounts for most of the period reported in this product. To increase the sensitivity, daily images of SO</w:t>
      </w:r>
      <w:r>
        <w:rPr>
          <w:vertAlign w:val="subscript"/>
        </w:rPr>
        <w:t>2</w:t>
      </w:r>
      <w:r>
        <w:t xml:space="preserve"> column density over the same geographical area are wind-rotated (aligned) and their spectra stacked, increasing the signal-to-noise and allowing to quantify passive outgassing, which accounts for more than 90% of the total SO</w:t>
      </w:r>
      <w:r>
        <w:rPr>
          <w:vertAlign w:val="subscript"/>
        </w:rPr>
        <w:t>2</w:t>
      </w:r>
      <w:r>
        <w:t xml:space="preserve"> output from volcanoes (Fioletov et al., 2016; McLinden et al., 2016; Carn et al., 2017). This analysis was done by the NASA SO</w:t>
      </w:r>
      <w:r>
        <w:rPr>
          <w:vertAlign w:val="subscript"/>
        </w:rPr>
        <w:t>2</w:t>
      </w:r>
      <w:r>
        <w:t xml:space="preserve"> Climatology from Satellite Instruments project, openly accessible through the NASA Global SO</w:t>
      </w:r>
      <w:r>
        <w:rPr>
          <w:vertAlign w:val="subscript"/>
        </w:rPr>
        <w:t xml:space="preserve">2 </w:t>
      </w:r>
      <w:r>
        <w:t>Monitoring Homepage (</w:t>
      </w:r>
      <w:hyperlink r:id="rId96">
        <w:r>
          <w:rPr>
            <w:color w:val="1155CC"/>
            <w:u w:val="single"/>
          </w:rPr>
          <w:t>https://so2.gsfc.nasa.gov/</w:t>
        </w:r>
      </w:hyperlink>
      <w:r>
        <w:t>).</w:t>
      </w:r>
    </w:p>
    <w:p w14:paraId="288DA766" w14:textId="77777777" w:rsidR="00D176C6" w:rsidRDefault="00D176C6" w:rsidP="00D176C6">
      <w:pPr>
        <w:spacing w:before="240" w:after="240"/>
        <w:jc w:val="both"/>
      </w:pPr>
      <w:r>
        <w:t xml:space="preserve">The time resolution of the satellite product is one year, and NASA climatology includes information on total mass emitted by volcanoes annually and standard deviation of the emissions. This information is then used to infer least-biased estimates of monthly emission using a Maximum Entropy method (Jaynes, 1968). This means that when only mean and standard deviation of a certain distribution are known, the least-biased assumption is that the distribution is normal. On this principle, we generate normally distributed monthly values for each volcano and year, and sample them randomly to generate a monthly series of volcanic emission. The time-series is expected to be refined in future versions of the product using ancillary information on relative volcanic activity, whenever available. Information from a total of 106 volcanoes </w:t>
      </w:r>
      <w:proofErr w:type="gramStart"/>
      <w:r>
        <w:t>since</w:t>
      </w:r>
      <w:proofErr w:type="gramEnd"/>
      <w:r>
        <w:t xml:space="preserve"> January 2005 to December 2021 is available from satellites.</w:t>
      </w:r>
    </w:p>
    <w:p w14:paraId="5D5BB76A" w14:textId="77777777" w:rsidR="00D176C6" w:rsidRDefault="00D176C6" w:rsidP="00D176C6">
      <w:pPr>
        <w:spacing w:before="240" w:after="240"/>
        <w:jc w:val="both"/>
      </w:pPr>
      <w:r>
        <w:t>Ground-based measurements from NOVAC are evaluated following the procedure described in Arellano et al. (2021). A total of 32 volcanoes are included in the dataset, all of them also observed by satellites during the period 2005-2019. NOVAC measurements are more sensitive to lower-atmosphere volcanic emissions and have a time-resolution of 5-10 minutes. From these, daily statistics of emission are available through the NOVAC database (</w:t>
      </w:r>
      <w:hyperlink r:id="rId97">
        <w:r>
          <w:rPr>
            <w:color w:val="1155CC"/>
            <w:u w:val="single"/>
          </w:rPr>
          <w:t>https://novac.chalmers.se/</w:t>
        </w:r>
      </w:hyperlink>
      <w:r>
        <w:t>). Data were interpolated to monthly time series and used whenever possible. Gaps in the time series were filled with data from satellites obtained by the method described above, thus creating a consolidated dataset by the synergy of both methods.</w:t>
      </w:r>
    </w:p>
    <w:p w14:paraId="229842AA" w14:textId="77777777" w:rsidR="00D176C6" w:rsidRDefault="00D176C6" w:rsidP="00D176C6">
      <w:pPr>
        <w:spacing w:before="240" w:after="240"/>
        <w:jc w:val="both"/>
      </w:pPr>
      <w:r>
        <w:t>The dataset is provided as a table of emission from point sources with a spatial resolution of ca. 0.25x0.25 degrees. This resolution is closer to the resolution achieved by satellites and allows us to distinguish emissions from volcanoes located at least 30 km apart from each other.</w:t>
      </w:r>
    </w:p>
    <w:p w14:paraId="46422F7A" w14:textId="77777777" w:rsidR="00D176C6" w:rsidRDefault="00D176C6" w:rsidP="00D176C6">
      <w:pPr>
        <w:spacing w:before="240" w:after="240"/>
        <w:jc w:val="both"/>
      </w:pPr>
      <w:r>
        <w:t>Table 11.2 shows the volcanoes from which emissions are reported.</w:t>
      </w:r>
    </w:p>
    <w:p w14:paraId="74242C3D" w14:textId="77777777" w:rsidR="00D176C6" w:rsidRDefault="00D176C6" w:rsidP="00D176C6"/>
    <w:p w14:paraId="2AC226F5" w14:textId="77777777" w:rsidR="00D176C6" w:rsidRDefault="00D176C6" w:rsidP="00D176C6"/>
    <w:p w14:paraId="755D5626" w14:textId="77777777" w:rsidR="00D176C6" w:rsidRDefault="00D176C6" w:rsidP="00D176C6"/>
    <w:p w14:paraId="18BEE525" w14:textId="77777777" w:rsidR="00D176C6" w:rsidRDefault="00D176C6" w:rsidP="00D176C6"/>
    <w:p w14:paraId="6CE17240" w14:textId="77777777" w:rsidR="006046E9" w:rsidRDefault="006046E9">
      <w:r>
        <w:br w:type="page"/>
      </w:r>
    </w:p>
    <w:p w14:paraId="6E69814C" w14:textId="67F2E8FF" w:rsidR="00D176C6" w:rsidRDefault="00D176C6" w:rsidP="006046E9">
      <w:pPr>
        <w:jc w:val="center"/>
      </w:pPr>
      <w:r>
        <w:lastRenderedPageBreak/>
        <w:t>Table 11.2. Volcanoes included in the dataset (Table continues over several pages)</w:t>
      </w:r>
    </w:p>
    <w:p w14:paraId="60923E0A" w14:textId="77777777" w:rsidR="00D176C6" w:rsidRDefault="00D176C6" w:rsidP="00D176C6">
      <w:pPr>
        <w:widowControl w:val="0"/>
      </w:pPr>
    </w:p>
    <w:tbl>
      <w:tblPr>
        <w:tblW w:w="7928" w:type="dxa"/>
        <w:jc w:val="center"/>
        <w:tblBorders>
          <w:top w:val="nil"/>
          <w:left w:val="nil"/>
          <w:bottom w:val="nil"/>
          <w:right w:val="nil"/>
          <w:insideH w:val="nil"/>
          <w:insideV w:val="nil"/>
        </w:tblBorders>
        <w:tblLayout w:type="fixed"/>
        <w:tblLook w:val="0600" w:firstRow="0" w:lastRow="0" w:firstColumn="0" w:lastColumn="0" w:noHBand="1" w:noVBand="1"/>
      </w:tblPr>
      <w:tblGrid>
        <w:gridCol w:w="2085"/>
        <w:gridCol w:w="1815"/>
        <w:gridCol w:w="1965"/>
        <w:gridCol w:w="2063"/>
      </w:tblGrid>
      <w:tr w:rsidR="00D176C6" w14:paraId="2034B8C5" w14:textId="77777777" w:rsidTr="006046E9">
        <w:trPr>
          <w:trHeight w:val="340"/>
          <w:jc w:val="center"/>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562E22B" w14:textId="77777777" w:rsidR="00D176C6" w:rsidRDefault="00D176C6" w:rsidP="009341F8">
            <w:pPr>
              <w:widowControl w:val="0"/>
              <w:rPr>
                <w:b/>
                <w:color w:val="4F81BD"/>
                <w:sz w:val="22"/>
                <w:szCs w:val="22"/>
              </w:rPr>
            </w:pPr>
            <w:r>
              <w:rPr>
                <w:b/>
                <w:color w:val="4F81BD"/>
                <w:sz w:val="22"/>
                <w:szCs w:val="22"/>
              </w:rPr>
              <w:t>Volcano</w:t>
            </w:r>
          </w:p>
        </w:tc>
        <w:tc>
          <w:tcPr>
            <w:tcW w:w="1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1D8B71FA" w14:textId="77777777" w:rsidR="00D176C6" w:rsidRDefault="00D176C6" w:rsidP="009341F8">
            <w:pPr>
              <w:widowControl w:val="0"/>
              <w:jc w:val="right"/>
              <w:rPr>
                <w:b/>
                <w:color w:val="4F81BD"/>
                <w:sz w:val="22"/>
                <w:szCs w:val="22"/>
              </w:rPr>
            </w:pPr>
            <w:r>
              <w:rPr>
                <w:b/>
                <w:color w:val="4F81BD"/>
                <w:sz w:val="22"/>
                <w:szCs w:val="22"/>
              </w:rPr>
              <w:t>Latitude (deg)</w:t>
            </w:r>
          </w:p>
        </w:tc>
        <w:tc>
          <w:tcPr>
            <w:tcW w:w="19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09A03BF2" w14:textId="77777777" w:rsidR="00D176C6" w:rsidRDefault="00D176C6" w:rsidP="009341F8">
            <w:pPr>
              <w:widowControl w:val="0"/>
              <w:jc w:val="right"/>
              <w:rPr>
                <w:b/>
                <w:color w:val="4F81BD"/>
                <w:sz w:val="22"/>
                <w:szCs w:val="22"/>
              </w:rPr>
            </w:pPr>
            <w:r>
              <w:rPr>
                <w:b/>
                <w:color w:val="4F81BD"/>
                <w:sz w:val="22"/>
                <w:szCs w:val="22"/>
              </w:rPr>
              <w:t>Longitude (deg)</w:t>
            </w:r>
          </w:p>
        </w:tc>
        <w:tc>
          <w:tcPr>
            <w:tcW w:w="206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63286843" w14:textId="77777777" w:rsidR="00D176C6" w:rsidRDefault="00D176C6" w:rsidP="009341F8">
            <w:pPr>
              <w:widowControl w:val="0"/>
              <w:jc w:val="right"/>
              <w:rPr>
                <w:b/>
                <w:color w:val="4F81BD"/>
                <w:sz w:val="22"/>
                <w:szCs w:val="22"/>
              </w:rPr>
            </w:pPr>
            <w:r>
              <w:rPr>
                <w:b/>
                <w:color w:val="4F81BD"/>
                <w:sz w:val="22"/>
                <w:szCs w:val="22"/>
              </w:rPr>
              <w:t>Altitude (m ASL)</w:t>
            </w:r>
          </w:p>
        </w:tc>
      </w:tr>
      <w:tr w:rsidR="00D176C6" w14:paraId="14F10BE0"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21A11CA9" w14:textId="77777777" w:rsidR="00D176C6" w:rsidRDefault="00D176C6" w:rsidP="00C62E34">
            <w:pPr>
              <w:widowControl w:val="0"/>
              <w:rPr>
                <w:sz w:val="22"/>
                <w:szCs w:val="22"/>
              </w:rPr>
            </w:pPr>
            <w:r>
              <w:rPr>
                <w:sz w:val="22"/>
                <w:szCs w:val="22"/>
              </w:rPr>
              <w:t>Agung</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CD5309F" w14:textId="77777777" w:rsidR="00D176C6" w:rsidRDefault="00D176C6" w:rsidP="00C62E34">
            <w:pPr>
              <w:widowControl w:val="0"/>
              <w:jc w:val="right"/>
              <w:rPr>
                <w:sz w:val="22"/>
                <w:szCs w:val="22"/>
              </w:rPr>
            </w:pPr>
            <w:r>
              <w:rPr>
                <w:sz w:val="22"/>
                <w:szCs w:val="22"/>
              </w:rPr>
              <w:t>-8.343</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9B72A90" w14:textId="77777777" w:rsidR="00D176C6" w:rsidRDefault="00D176C6" w:rsidP="00C62E34">
            <w:pPr>
              <w:widowControl w:val="0"/>
              <w:jc w:val="right"/>
              <w:rPr>
                <w:sz w:val="22"/>
                <w:szCs w:val="22"/>
              </w:rPr>
            </w:pPr>
            <w:r>
              <w:rPr>
                <w:sz w:val="22"/>
                <w:szCs w:val="22"/>
              </w:rPr>
              <w:t>115.508</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2E8B83E" w14:textId="77777777" w:rsidR="00D176C6" w:rsidRDefault="00D176C6" w:rsidP="00C62E34">
            <w:pPr>
              <w:widowControl w:val="0"/>
              <w:jc w:val="right"/>
              <w:rPr>
                <w:sz w:val="22"/>
                <w:szCs w:val="22"/>
              </w:rPr>
            </w:pPr>
            <w:r>
              <w:rPr>
                <w:sz w:val="22"/>
                <w:szCs w:val="22"/>
              </w:rPr>
              <w:t>2800</w:t>
            </w:r>
          </w:p>
        </w:tc>
      </w:tr>
      <w:tr w:rsidR="00D176C6" w14:paraId="68B2DC9B"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7E6152AF" w14:textId="77777777" w:rsidR="00D176C6" w:rsidRDefault="00D176C6" w:rsidP="00C62E34">
            <w:pPr>
              <w:widowControl w:val="0"/>
              <w:rPr>
                <w:sz w:val="22"/>
                <w:szCs w:val="22"/>
              </w:rPr>
            </w:pPr>
            <w:r>
              <w:rPr>
                <w:sz w:val="22"/>
                <w:szCs w:val="22"/>
              </w:rPr>
              <w:t>Ambrym</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6ADFA42" w14:textId="77777777" w:rsidR="00D176C6" w:rsidRDefault="00D176C6" w:rsidP="00C62E34">
            <w:pPr>
              <w:widowControl w:val="0"/>
              <w:jc w:val="right"/>
              <w:rPr>
                <w:sz w:val="22"/>
                <w:szCs w:val="22"/>
              </w:rPr>
            </w:pPr>
            <w:r>
              <w:rPr>
                <w:sz w:val="22"/>
                <w:szCs w:val="22"/>
              </w:rPr>
              <w:t>-16.250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B66AB65" w14:textId="77777777" w:rsidR="00D176C6" w:rsidRDefault="00D176C6" w:rsidP="00C62E34">
            <w:pPr>
              <w:widowControl w:val="0"/>
              <w:jc w:val="right"/>
              <w:rPr>
                <w:sz w:val="22"/>
                <w:szCs w:val="22"/>
              </w:rPr>
            </w:pPr>
            <w:r>
              <w:rPr>
                <w:sz w:val="22"/>
                <w:szCs w:val="22"/>
              </w:rPr>
              <w:t>168.120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CC9E714" w14:textId="77777777" w:rsidR="00D176C6" w:rsidRDefault="00D176C6" w:rsidP="00C62E34">
            <w:pPr>
              <w:widowControl w:val="0"/>
              <w:jc w:val="right"/>
              <w:rPr>
                <w:sz w:val="22"/>
                <w:szCs w:val="22"/>
              </w:rPr>
            </w:pPr>
            <w:r>
              <w:rPr>
                <w:sz w:val="22"/>
                <w:szCs w:val="22"/>
              </w:rPr>
              <w:t>1334</w:t>
            </w:r>
          </w:p>
        </w:tc>
      </w:tr>
      <w:tr w:rsidR="00D176C6" w14:paraId="401A7B25"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30C60758" w14:textId="77777777" w:rsidR="00D176C6" w:rsidRDefault="00D176C6" w:rsidP="00C62E34">
            <w:pPr>
              <w:widowControl w:val="0"/>
              <w:rPr>
                <w:sz w:val="22"/>
                <w:szCs w:val="22"/>
              </w:rPr>
            </w:pPr>
            <w:r>
              <w:rPr>
                <w:sz w:val="22"/>
                <w:szCs w:val="22"/>
              </w:rPr>
              <w:t>Anatahan</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8147710" w14:textId="77777777" w:rsidR="00D176C6" w:rsidRDefault="00D176C6" w:rsidP="00C62E34">
            <w:pPr>
              <w:widowControl w:val="0"/>
              <w:jc w:val="right"/>
              <w:rPr>
                <w:sz w:val="22"/>
                <w:szCs w:val="22"/>
              </w:rPr>
            </w:pPr>
            <w:r>
              <w:rPr>
                <w:sz w:val="22"/>
                <w:szCs w:val="22"/>
              </w:rPr>
              <w:t>16.350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4286E38" w14:textId="77777777" w:rsidR="00D176C6" w:rsidRDefault="00D176C6" w:rsidP="00C62E34">
            <w:pPr>
              <w:widowControl w:val="0"/>
              <w:jc w:val="right"/>
              <w:rPr>
                <w:sz w:val="22"/>
                <w:szCs w:val="22"/>
              </w:rPr>
            </w:pPr>
            <w:r>
              <w:rPr>
                <w:sz w:val="22"/>
                <w:szCs w:val="22"/>
              </w:rPr>
              <w:t>145.670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E18FFCF" w14:textId="77777777" w:rsidR="00D176C6" w:rsidRDefault="00D176C6" w:rsidP="00C62E34">
            <w:pPr>
              <w:widowControl w:val="0"/>
              <w:jc w:val="right"/>
              <w:rPr>
                <w:sz w:val="22"/>
                <w:szCs w:val="22"/>
              </w:rPr>
            </w:pPr>
            <w:r>
              <w:rPr>
                <w:sz w:val="22"/>
                <w:szCs w:val="22"/>
              </w:rPr>
              <w:t>320</w:t>
            </w:r>
          </w:p>
        </w:tc>
      </w:tr>
      <w:tr w:rsidR="00D176C6" w14:paraId="1571A4DF"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2F31734" w14:textId="77777777" w:rsidR="00D176C6" w:rsidRDefault="00D176C6" w:rsidP="00C62E34">
            <w:pPr>
              <w:widowControl w:val="0"/>
              <w:rPr>
                <w:sz w:val="22"/>
                <w:szCs w:val="22"/>
              </w:rPr>
            </w:pPr>
            <w:r>
              <w:rPr>
                <w:sz w:val="22"/>
                <w:szCs w:val="22"/>
              </w:rPr>
              <w:t>Aoba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2CDFAC9" w14:textId="77777777" w:rsidR="00D176C6" w:rsidRDefault="00D176C6" w:rsidP="00C62E34">
            <w:pPr>
              <w:widowControl w:val="0"/>
              <w:jc w:val="right"/>
              <w:rPr>
                <w:sz w:val="22"/>
                <w:szCs w:val="22"/>
              </w:rPr>
            </w:pPr>
            <w:r>
              <w:rPr>
                <w:sz w:val="22"/>
                <w:szCs w:val="22"/>
              </w:rPr>
              <w:t>-15.400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31AC324" w14:textId="77777777" w:rsidR="00D176C6" w:rsidRDefault="00D176C6" w:rsidP="00C62E34">
            <w:pPr>
              <w:widowControl w:val="0"/>
              <w:jc w:val="right"/>
              <w:rPr>
                <w:sz w:val="22"/>
                <w:szCs w:val="22"/>
              </w:rPr>
            </w:pPr>
            <w:r>
              <w:rPr>
                <w:sz w:val="22"/>
                <w:szCs w:val="22"/>
              </w:rPr>
              <w:t>167.830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4BD18E9" w14:textId="77777777" w:rsidR="00D176C6" w:rsidRDefault="00D176C6" w:rsidP="00C62E34">
            <w:pPr>
              <w:widowControl w:val="0"/>
              <w:jc w:val="right"/>
              <w:rPr>
                <w:sz w:val="22"/>
                <w:szCs w:val="22"/>
              </w:rPr>
            </w:pPr>
            <w:r>
              <w:rPr>
                <w:sz w:val="22"/>
                <w:szCs w:val="22"/>
              </w:rPr>
              <w:t>1395</w:t>
            </w:r>
          </w:p>
        </w:tc>
      </w:tr>
      <w:tr w:rsidR="00D176C6" w14:paraId="23B2B0FC"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43CECD29" w14:textId="77777777" w:rsidR="00D176C6" w:rsidRDefault="00D176C6" w:rsidP="00C62E34">
            <w:pPr>
              <w:widowControl w:val="0"/>
              <w:rPr>
                <w:sz w:val="22"/>
                <w:szCs w:val="22"/>
              </w:rPr>
            </w:pPr>
            <w:r>
              <w:rPr>
                <w:sz w:val="22"/>
                <w:szCs w:val="22"/>
              </w:rPr>
              <w:t>Arenal</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FA1890A" w14:textId="77777777" w:rsidR="00D176C6" w:rsidRDefault="00D176C6" w:rsidP="00C62E34">
            <w:pPr>
              <w:widowControl w:val="0"/>
              <w:jc w:val="right"/>
              <w:rPr>
                <w:sz w:val="22"/>
                <w:szCs w:val="22"/>
              </w:rPr>
            </w:pPr>
            <w:r>
              <w:rPr>
                <w:sz w:val="22"/>
                <w:szCs w:val="22"/>
              </w:rPr>
              <w:t>10.463</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3133B19" w14:textId="77777777" w:rsidR="00D176C6" w:rsidRDefault="00D176C6" w:rsidP="00C62E34">
            <w:pPr>
              <w:widowControl w:val="0"/>
              <w:jc w:val="right"/>
              <w:rPr>
                <w:sz w:val="22"/>
                <w:szCs w:val="22"/>
              </w:rPr>
            </w:pPr>
            <w:r>
              <w:rPr>
                <w:sz w:val="22"/>
                <w:szCs w:val="22"/>
              </w:rPr>
              <w:t>-84.703</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3CEE84D" w14:textId="77777777" w:rsidR="00D176C6" w:rsidRDefault="00D176C6" w:rsidP="00C62E34">
            <w:pPr>
              <w:widowControl w:val="0"/>
              <w:jc w:val="right"/>
              <w:rPr>
                <w:sz w:val="22"/>
                <w:szCs w:val="22"/>
              </w:rPr>
            </w:pPr>
            <w:r>
              <w:rPr>
                <w:sz w:val="22"/>
                <w:szCs w:val="22"/>
              </w:rPr>
              <w:t>1670</w:t>
            </w:r>
          </w:p>
        </w:tc>
      </w:tr>
      <w:tr w:rsidR="00D176C6" w14:paraId="3AE1CD1D"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193C7350" w14:textId="77777777" w:rsidR="00D176C6" w:rsidRDefault="00D176C6" w:rsidP="00C62E34">
            <w:pPr>
              <w:widowControl w:val="0"/>
              <w:rPr>
                <w:sz w:val="22"/>
                <w:szCs w:val="22"/>
              </w:rPr>
            </w:pPr>
            <w:r>
              <w:rPr>
                <w:sz w:val="22"/>
                <w:szCs w:val="22"/>
              </w:rPr>
              <w:t>Arjuno-Welirang</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F208DA4" w14:textId="77777777" w:rsidR="00D176C6" w:rsidRDefault="00D176C6" w:rsidP="00C62E34">
            <w:pPr>
              <w:widowControl w:val="0"/>
              <w:jc w:val="right"/>
              <w:rPr>
                <w:sz w:val="22"/>
                <w:szCs w:val="22"/>
              </w:rPr>
            </w:pPr>
            <w:r>
              <w:rPr>
                <w:sz w:val="22"/>
                <w:szCs w:val="22"/>
              </w:rPr>
              <w:t>-7.733</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EE6B4A7" w14:textId="77777777" w:rsidR="00D176C6" w:rsidRDefault="00D176C6" w:rsidP="00C62E34">
            <w:pPr>
              <w:widowControl w:val="0"/>
              <w:jc w:val="right"/>
              <w:rPr>
                <w:sz w:val="22"/>
                <w:szCs w:val="22"/>
              </w:rPr>
            </w:pPr>
            <w:r>
              <w:rPr>
                <w:sz w:val="22"/>
                <w:szCs w:val="22"/>
              </w:rPr>
              <w:t>112.575</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3AD4FF8" w14:textId="77777777" w:rsidR="00D176C6" w:rsidRDefault="00D176C6" w:rsidP="00C62E34">
            <w:pPr>
              <w:widowControl w:val="0"/>
              <w:jc w:val="right"/>
              <w:rPr>
                <w:sz w:val="22"/>
                <w:szCs w:val="22"/>
              </w:rPr>
            </w:pPr>
            <w:r>
              <w:rPr>
                <w:sz w:val="22"/>
                <w:szCs w:val="22"/>
              </w:rPr>
              <w:t>3339</w:t>
            </w:r>
          </w:p>
        </w:tc>
      </w:tr>
      <w:tr w:rsidR="00D176C6" w14:paraId="5E593092"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03869A38" w14:textId="77777777" w:rsidR="00D176C6" w:rsidRDefault="00D176C6" w:rsidP="00C62E34">
            <w:pPr>
              <w:widowControl w:val="0"/>
              <w:rPr>
                <w:sz w:val="22"/>
                <w:szCs w:val="22"/>
              </w:rPr>
            </w:pPr>
            <w:r>
              <w:rPr>
                <w:sz w:val="22"/>
                <w:szCs w:val="22"/>
              </w:rPr>
              <w:t>Asama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DD71129" w14:textId="77777777" w:rsidR="00D176C6" w:rsidRDefault="00D176C6" w:rsidP="00C62E34">
            <w:pPr>
              <w:widowControl w:val="0"/>
              <w:jc w:val="right"/>
              <w:rPr>
                <w:sz w:val="22"/>
                <w:szCs w:val="22"/>
              </w:rPr>
            </w:pPr>
            <w:r>
              <w:rPr>
                <w:sz w:val="22"/>
                <w:szCs w:val="22"/>
              </w:rPr>
              <w:t>36.403</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EBA424A" w14:textId="77777777" w:rsidR="00D176C6" w:rsidRDefault="00D176C6" w:rsidP="00C62E34">
            <w:pPr>
              <w:widowControl w:val="0"/>
              <w:jc w:val="right"/>
              <w:rPr>
                <w:sz w:val="22"/>
                <w:szCs w:val="22"/>
              </w:rPr>
            </w:pPr>
            <w:r>
              <w:rPr>
                <w:sz w:val="22"/>
                <w:szCs w:val="22"/>
              </w:rPr>
              <w:t>138.526</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A8DD60A" w14:textId="77777777" w:rsidR="00D176C6" w:rsidRDefault="00D176C6" w:rsidP="00C62E34">
            <w:pPr>
              <w:widowControl w:val="0"/>
              <w:jc w:val="right"/>
              <w:rPr>
                <w:sz w:val="22"/>
                <w:szCs w:val="22"/>
              </w:rPr>
            </w:pPr>
            <w:r>
              <w:rPr>
                <w:sz w:val="22"/>
                <w:szCs w:val="22"/>
              </w:rPr>
              <w:t>2126</w:t>
            </w:r>
          </w:p>
        </w:tc>
      </w:tr>
      <w:tr w:rsidR="00D176C6" w14:paraId="0E2319AF"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1EA9434F" w14:textId="77777777" w:rsidR="00D176C6" w:rsidRDefault="00D176C6" w:rsidP="00C62E34">
            <w:pPr>
              <w:widowControl w:val="0"/>
              <w:rPr>
                <w:sz w:val="22"/>
                <w:szCs w:val="22"/>
              </w:rPr>
            </w:pPr>
            <w:r>
              <w:rPr>
                <w:sz w:val="22"/>
                <w:szCs w:val="22"/>
              </w:rPr>
              <w:t>Aso</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E87E140" w14:textId="77777777" w:rsidR="00D176C6" w:rsidRDefault="00D176C6" w:rsidP="00C62E34">
            <w:pPr>
              <w:widowControl w:val="0"/>
              <w:jc w:val="right"/>
              <w:rPr>
                <w:sz w:val="22"/>
                <w:szCs w:val="22"/>
              </w:rPr>
            </w:pPr>
            <w:r>
              <w:rPr>
                <w:sz w:val="22"/>
                <w:szCs w:val="22"/>
              </w:rPr>
              <w:t>32.881</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DD92CE5" w14:textId="77777777" w:rsidR="00D176C6" w:rsidRDefault="00D176C6" w:rsidP="00C62E34">
            <w:pPr>
              <w:widowControl w:val="0"/>
              <w:jc w:val="right"/>
              <w:rPr>
                <w:sz w:val="22"/>
                <w:szCs w:val="22"/>
              </w:rPr>
            </w:pPr>
            <w:r>
              <w:rPr>
                <w:sz w:val="22"/>
                <w:szCs w:val="22"/>
              </w:rPr>
              <w:t>131.106</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F9BFC19" w14:textId="77777777" w:rsidR="00D176C6" w:rsidRDefault="00D176C6" w:rsidP="00C62E34">
            <w:pPr>
              <w:widowControl w:val="0"/>
              <w:jc w:val="right"/>
              <w:rPr>
                <w:sz w:val="22"/>
                <w:szCs w:val="22"/>
              </w:rPr>
            </w:pPr>
            <w:r>
              <w:rPr>
                <w:sz w:val="22"/>
                <w:szCs w:val="22"/>
              </w:rPr>
              <w:t>1181</w:t>
            </w:r>
          </w:p>
        </w:tc>
      </w:tr>
      <w:tr w:rsidR="00D176C6" w14:paraId="49C88949"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739D16CD" w14:textId="77777777" w:rsidR="00D176C6" w:rsidRDefault="00D176C6" w:rsidP="00C62E34">
            <w:pPr>
              <w:widowControl w:val="0"/>
              <w:rPr>
                <w:sz w:val="22"/>
                <w:szCs w:val="22"/>
              </w:rPr>
            </w:pPr>
            <w:r>
              <w:rPr>
                <w:sz w:val="22"/>
                <w:szCs w:val="22"/>
              </w:rPr>
              <w:t>Augustine</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C80BA92" w14:textId="77777777" w:rsidR="00D176C6" w:rsidRDefault="00D176C6" w:rsidP="00C62E34">
            <w:pPr>
              <w:widowControl w:val="0"/>
              <w:jc w:val="right"/>
              <w:rPr>
                <w:sz w:val="22"/>
                <w:szCs w:val="22"/>
              </w:rPr>
            </w:pPr>
            <w:r>
              <w:rPr>
                <w:sz w:val="22"/>
                <w:szCs w:val="22"/>
              </w:rPr>
              <w:t>59.345</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18255DF" w14:textId="77777777" w:rsidR="00D176C6" w:rsidRDefault="00D176C6" w:rsidP="00C62E34">
            <w:pPr>
              <w:widowControl w:val="0"/>
              <w:jc w:val="right"/>
              <w:rPr>
                <w:sz w:val="22"/>
                <w:szCs w:val="22"/>
              </w:rPr>
            </w:pPr>
            <w:r>
              <w:rPr>
                <w:sz w:val="22"/>
                <w:szCs w:val="22"/>
              </w:rPr>
              <w:t>-153.453</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02515F8" w14:textId="77777777" w:rsidR="00D176C6" w:rsidRDefault="00D176C6" w:rsidP="00C62E34">
            <w:pPr>
              <w:widowControl w:val="0"/>
              <w:jc w:val="right"/>
              <w:rPr>
                <w:sz w:val="22"/>
                <w:szCs w:val="22"/>
              </w:rPr>
            </w:pPr>
            <w:r>
              <w:rPr>
                <w:sz w:val="22"/>
                <w:szCs w:val="22"/>
              </w:rPr>
              <w:t>1252</w:t>
            </w:r>
          </w:p>
        </w:tc>
      </w:tr>
      <w:tr w:rsidR="00D176C6" w14:paraId="7347B9F0"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2D478638" w14:textId="77777777" w:rsidR="00D176C6" w:rsidRDefault="00D176C6" w:rsidP="00C62E34">
            <w:pPr>
              <w:widowControl w:val="0"/>
              <w:rPr>
                <w:sz w:val="22"/>
                <w:szCs w:val="22"/>
              </w:rPr>
            </w:pPr>
            <w:r>
              <w:rPr>
                <w:sz w:val="22"/>
                <w:szCs w:val="22"/>
              </w:rPr>
              <w:t>Avachinsky</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BF4DDDF" w14:textId="77777777" w:rsidR="00D176C6" w:rsidRDefault="00D176C6" w:rsidP="00C62E34">
            <w:pPr>
              <w:widowControl w:val="0"/>
              <w:jc w:val="right"/>
              <w:rPr>
                <w:sz w:val="22"/>
                <w:szCs w:val="22"/>
              </w:rPr>
            </w:pPr>
            <w:r>
              <w:rPr>
                <w:sz w:val="22"/>
                <w:szCs w:val="22"/>
              </w:rPr>
              <w:t>53.254</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BF09172" w14:textId="77777777" w:rsidR="00D176C6" w:rsidRDefault="00D176C6" w:rsidP="00C62E34">
            <w:pPr>
              <w:widowControl w:val="0"/>
              <w:jc w:val="right"/>
              <w:rPr>
                <w:sz w:val="22"/>
                <w:szCs w:val="22"/>
              </w:rPr>
            </w:pPr>
            <w:r>
              <w:rPr>
                <w:sz w:val="22"/>
                <w:szCs w:val="22"/>
              </w:rPr>
              <w:t>158.831</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708AFAA" w14:textId="77777777" w:rsidR="00D176C6" w:rsidRDefault="00D176C6" w:rsidP="00C62E34">
            <w:pPr>
              <w:widowControl w:val="0"/>
              <w:jc w:val="right"/>
              <w:rPr>
                <w:sz w:val="22"/>
                <w:szCs w:val="22"/>
              </w:rPr>
            </w:pPr>
            <w:r>
              <w:rPr>
                <w:sz w:val="22"/>
                <w:szCs w:val="22"/>
              </w:rPr>
              <w:t>2741</w:t>
            </w:r>
          </w:p>
        </w:tc>
      </w:tr>
      <w:tr w:rsidR="00D176C6" w14:paraId="71C7A8D0"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21B51A56" w14:textId="77777777" w:rsidR="00D176C6" w:rsidRDefault="00D176C6" w:rsidP="00C62E34">
            <w:pPr>
              <w:widowControl w:val="0"/>
              <w:rPr>
                <w:sz w:val="22"/>
                <w:szCs w:val="22"/>
              </w:rPr>
            </w:pPr>
            <w:r>
              <w:rPr>
                <w:sz w:val="22"/>
                <w:szCs w:val="22"/>
              </w:rPr>
              <w:t>Bagana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BC00951" w14:textId="77777777" w:rsidR="00D176C6" w:rsidRDefault="00D176C6" w:rsidP="00C62E34">
            <w:pPr>
              <w:widowControl w:val="0"/>
              <w:jc w:val="right"/>
              <w:rPr>
                <w:sz w:val="22"/>
                <w:szCs w:val="22"/>
              </w:rPr>
            </w:pPr>
            <w:r>
              <w:rPr>
                <w:sz w:val="22"/>
                <w:szCs w:val="22"/>
              </w:rPr>
              <w:t>-6.140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1324B7B" w14:textId="77777777" w:rsidR="00D176C6" w:rsidRDefault="00D176C6" w:rsidP="00C62E34">
            <w:pPr>
              <w:widowControl w:val="0"/>
              <w:jc w:val="right"/>
              <w:rPr>
                <w:sz w:val="22"/>
                <w:szCs w:val="22"/>
              </w:rPr>
            </w:pPr>
            <w:r>
              <w:rPr>
                <w:sz w:val="22"/>
                <w:szCs w:val="22"/>
              </w:rPr>
              <w:t>155.195</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1868C79" w14:textId="77777777" w:rsidR="00D176C6" w:rsidRDefault="00D176C6" w:rsidP="00C62E34">
            <w:pPr>
              <w:widowControl w:val="0"/>
              <w:jc w:val="right"/>
              <w:rPr>
                <w:sz w:val="22"/>
                <w:szCs w:val="22"/>
              </w:rPr>
            </w:pPr>
            <w:r>
              <w:rPr>
                <w:sz w:val="22"/>
                <w:szCs w:val="22"/>
              </w:rPr>
              <w:t>1750</w:t>
            </w:r>
          </w:p>
        </w:tc>
      </w:tr>
      <w:tr w:rsidR="00D176C6" w14:paraId="1F56FEBB"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13A42FDF" w14:textId="77777777" w:rsidR="00D176C6" w:rsidRDefault="00D176C6" w:rsidP="00C62E34">
            <w:pPr>
              <w:widowControl w:val="0"/>
              <w:rPr>
                <w:sz w:val="22"/>
                <w:szCs w:val="22"/>
              </w:rPr>
            </w:pPr>
            <w:r>
              <w:rPr>
                <w:sz w:val="22"/>
                <w:szCs w:val="22"/>
              </w:rPr>
              <w:t>Barren Island</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CCD3EAD" w14:textId="77777777" w:rsidR="00D176C6" w:rsidRDefault="00D176C6" w:rsidP="00C62E34">
            <w:pPr>
              <w:widowControl w:val="0"/>
              <w:jc w:val="right"/>
              <w:rPr>
                <w:sz w:val="22"/>
                <w:szCs w:val="22"/>
              </w:rPr>
            </w:pPr>
            <w:r>
              <w:rPr>
                <w:sz w:val="22"/>
                <w:szCs w:val="22"/>
              </w:rPr>
              <w:t>12.278</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8EA4353" w14:textId="77777777" w:rsidR="00D176C6" w:rsidRDefault="00D176C6" w:rsidP="00C62E34">
            <w:pPr>
              <w:widowControl w:val="0"/>
              <w:jc w:val="right"/>
              <w:rPr>
                <w:sz w:val="22"/>
                <w:szCs w:val="22"/>
              </w:rPr>
            </w:pPr>
            <w:r>
              <w:rPr>
                <w:sz w:val="22"/>
                <w:szCs w:val="22"/>
              </w:rPr>
              <w:t>93.858</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E257DC7" w14:textId="77777777" w:rsidR="00D176C6" w:rsidRDefault="00D176C6" w:rsidP="00C62E34">
            <w:pPr>
              <w:widowControl w:val="0"/>
              <w:jc w:val="right"/>
              <w:rPr>
                <w:sz w:val="22"/>
                <w:szCs w:val="22"/>
              </w:rPr>
            </w:pPr>
            <w:r>
              <w:rPr>
                <w:sz w:val="22"/>
                <w:szCs w:val="22"/>
              </w:rPr>
              <w:t>230</w:t>
            </w:r>
          </w:p>
        </w:tc>
      </w:tr>
      <w:tr w:rsidR="00D176C6" w14:paraId="442B5875"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677711B1" w14:textId="77777777" w:rsidR="00D176C6" w:rsidRDefault="00D176C6" w:rsidP="00C62E34">
            <w:pPr>
              <w:widowControl w:val="0"/>
              <w:rPr>
                <w:sz w:val="22"/>
                <w:szCs w:val="22"/>
              </w:rPr>
            </w:pPr>
            <w:r>
              <w:rPr>
                <w:sz w:val="22"/>
                <w:szCs w:val="22"/>
              </w:rPr>
              <w:t>Bulusan</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DEE9142" w14:textId="77777777" w:rsidR="00D176C6" w:rsidRDefault="00D176C6" w:rsidP="00C62E34">
            <w:pPr>
              <w:widowControl w:val="0"/>
              <w:jc w:val="right"/>
              <w:rPr>
                <w:sz w:val="22"/>
                <w:szCs w:val="22"/>
              </w:rPr>
            </w:pPr>
            <w:r>
              <w:rPr>
                <w:sz w:val="22"/>
                <w:szCs w:val="22"/>
              </w:rPr>
              <w:t>12.768</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44788A4" w14:textId="77777777" w:rsidR="00D176C6" w:rsidRDefault="00D176C6" w:rsidP="00C62E34">
            <w:pPr>
              <w:widowControl w:val="0"/>
              <w:jc w:val="right"/>
              <w:rPr>
                <w:sz w:val="22"/>
                <w:szCs w:val="22"/>
              </w:rPr>
            </w:pPr>
            <w:r>
              <w:rPr>
                <w:sz w:val="22"/>
                <w:szCs w:val="22"/>
              </w:rPr>
              <w:t>124.053</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751B220" w14:textId="77777777" w:rsidR="00D176C6" w:rsidRDefault="00D176C6" w:rsidP="00C62E34">
            <w:pPr>
              <w:widowControl w:val="0"/>
              <w:jc w:val="right"/>
              <w:rPr>
                <w:sz w:val="22"/>
                <w:szCs w:val="22"/>
              </w:rPr>
            </w:pPr>
            <w:r>
              <w:rPr>
                <w:sz w:val="22"/>
                <w:szCs w:val="22"/>
              </w:rPr>
              <w:t>1500</w:t>
            </w:r>
          </w:p>
        </w:tc>
      </w:tr>
      <w:tr w:rsidR="00D176C6" w14:paraId="71A146F1"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4DED4A62" w14:textId="77777777" w:rsidR="00D176C6" w:rsidRDefault="00D176C6" w:rsidP="00C62E34">
            <w:pPr>
              <w:widowControl w:val="0"/>
              <w:rPr>
                <w:sz w:val="22"/>
                <w:szCs w:val="22"/>
              </w:rPr>
            </w:pPr>
            <w:r>
              <w:rPr>
                <w:sz w:val="22"/>
                <w:szCs w:val="22"/>
              </w:rPr>
              <w:t>Chiginagak</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34B6F30" w14:textId="77777777" w:rsidR="00D176C6" w:rsidRDefault="00D176C6" w:rsidP="00C62E34">
            <w:pPr>
              <w:widowControl w:val="0"/>
              <w:jc w:val="right"/>
              <w:rPr>
                <w:sz w:val="22"/>
                <w:szCs w:val="22"/>
              </w:rPr>
            </w:pPr>
            <w:r>
              <w:rPr>
                <w:sz w:val="22"/>
                <w:szCs w:val="22"/>
              </w:rPr>
              <w:t>57.135</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FF55942" w14:textId="77777777" w:rsidR="00D176C6" w:rsidRDefault="00D176C6" w:rsidP="00C62E34">
            <w:pPr>
              <w:widowControl w:val="0"/>
              <w:jc w:val="right"/>
              <w:rPr>
                <w:sz w:val="22"/>
                <w:szCs w:val="22"/>
              </w:rPr>
            </w:pPr>
            <w:r>
              <w:rPr>
                <w:sz w:val="22"/>
                <w:szCs w:val="22"/>
              </w:rPr>
              <w:t>-156.990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26E0422" w14:textId="77777777" w:rsidR="00D176C6" w:rsidRDefault="00D176C6" w:rsidP="00C62E34">
            <w:pPr>
              <w:widowControl w:val="0"/>
              <w:jc w:val="right"/>
              <w:rPr>
                <w:sz w:val="22"/>
                <w:szCs w:val="22"/>
              </w:rPr>
            </w:pPr>
            <w:r>
              <w:rPr>
                <w:sz w:val="22"/>
                <w:szCs w:val="22"/>
              </w:rPr>
              <w:t>2000</w:t>
            </w:r>
          </w:p>
        </w:tc>
      </w:tr>
      <w:tr w:rsidR="00D176C6" w14:paraId="11DAE097"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32B8D67" w14:textId="77777777" w:rsidR="00D176C6" w:rsidRDefault="00D176C6" w:rsidP="00C62E34">
            <w:pPr>
              <w:widowControl w:val="0"/>
              <w:rPr>
                <w:sz w:val="22"/>
                <w:szCs w:val="22"/>
              </w:rPr>
            </w:pPr>
            <w:r>
              <w:rPr>
                <w:sz w:val="22"/>
                <w:szCs w:val="22"/>
              </w:rPr>
              <w:t>Chikurachki</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8DC7A04" w14:textId="77777777" w:rsidR="00D176C6" w:rsidRDefault="00D176C6" w:rsidP="00C62E34">
            <w:pPr>
              <w:widowControl w:val="0"/>
              <w:jc w:val="right"/>
              <w:rPr>
                <w:sz w:val="22"/>
                <w:szCs w:val="22"/>
              </w:rPr>
            </w:pPr>
            <w:r>
              <w:rPr>
                <w:sz w:val="22"/>
                <w:szCs w:val="22"/>
              </w:rPr>
              <w:t>50.325</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D41BDE0" w14:textId="77777777" w:rsidR="00D176C6" w:rsidRDefault="00D176C6" w:rsidP="00C62E34">
            <w:pPr>
              <w:widowControl w:val="0"/>
              <w:jc w:val="right"/>
              <w:rPr>
                <w:sz w:val="22"/>
                <w:szCs w:val="22"/>
              </w:rPr>
            </w:pPr>
            <w:r>
              <w:rPr>
                <w:sz w:val="22"/>
                <w:szCs w:val="22"/>
              </w:rPr>
              <w:t>155.458</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E1E0CB8" w14:textId="77777777" w:rsidR="00D176C6" w:rsidRDefault="00D176C6" w:rsidP="00C62E34">
            <w:pPr>
              <w:widowControl w:val="0"/>
              <w:jc w:val="right"/>
              <w:rPr>
                <w:sz w:val="22"/>
                <w:szCs w:val="22"/>
              </w:rPr>
            </w:pPr>
            <w:r>
              <w:rPr>
                <w:sz w:val="22"/>
                <w:szCs w:val="22"/>
              </w:rPr>
              <w:t>1816</w:t>
            </w:r>
          </w:p>
        </w:tc>
      </w:tr>
      <w:tr w:rsidR="00D176C6" w14:paraId="2AEC30C8"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14E6AA25" w14:textId="77777777" w:rsidR="00D176C6" w:rsidRDefault="00D176C6" w:rsidP="00C62E34">
            <w:pPr>
              <w:widowControl w:val="0"/>
              <w:rPr>
                <w:sz w:val="22"/>
                <w:szCs w:val="22"/>
              </w:rPr>
            </w:pPr>
            <w:r>
              <w:rPr>
                <w:sz w:val="22"/>
                <w:szCs w:val="22"/>
              </w:rPr>
              <w:t>Copahue</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01A0423" w14:textId="77777777" w:rsidR="00D176C6" w:rsidRDefault="00D176C6" w:rsidP="00C62E34">
            <w:pPr>
              <w:widowControl w:val="0"/>
              <w:jc w:val="right"/>
              <w:rPr>
                <w:sz w:val="22"/>
                <w:szCs w:val="22"/>
              </w:rPr>
            </w:pPr>
            <w:r>
              <w:rPr>
                <w:sz w:val="22"/>
                <w:szCs w:val="22"/>
              </w:rPr>
              <w:t>-37.856</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11DA37C" w14:textId="77777777" w:rsidR="00D176C6" w:rsidRDefault="00D176C6" w:rsidP="00C62E34">
            <w:pPr>
              <w:widowControl w:val="0"/>
              <w:jc w:val="right"/>
              <w:rPr>
                <w:sz w:val="22"/>
                <w:szCs w:val="22"/>
              </w:rPr>
            </w:pPr>
            <w:r>
              <w:rPr>
                <w:sz w:val="22"/>
                <w:szCs w:val="22"/>
              </w:rPr>
              <w:t>-71.160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9158DC2" w14:textId="77777777" w:rsidR="00D176C6" w:rsidRDefault="00D176C6" w:rsidP="00C62E34">
            <w:pPr>
              <w:widowControl w:val="0"/>
              <w:jc w:val="right"/>
              <w:rPr>
                <w:sz w:val="22"/>
                <w:szCs w:val="22"/>
              </w:rPr>
            </w:pPr>
            <w:r>
              <w:rPr>
                <w:sz w:val="22"/>
                <w:szCs w:val="22"/>
              </w:rPr>
              <w:t>2800</w:t>
            </w:r>
          </w:p>
        </w:tc>
      </w:tr>
      <w:tr w:rsidR="00D176C6" w14:paraId="388DF9AE"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42183250" w14:textId="77777777" w:rsidR="00D176C6" w:rsidRDefault="00D176C6" w:rsidP="00C62E34">
            <w:pPr>
              <w:widowControl w:val="0"/>
              <w:rPr>
                <w:sz w:val="22"/>
                <w:szCs w:val="22"/>
              </w:rPr>
            </w:pPr>
            <w:r>
              <w:rPr>
                <w:sz w:val="22"/>
                <w:szCs w:val="22"/>
              </w:rPr>
              <w:t>Dukono</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54EEFBE" w14:textId="77777777" w:rsidR="00D176C6" w:rsidRDefault="00D176C6" w:rsidP="00C62E34">
            <w:pPr>
              <w:widowControl w:val="0"/>
              <w:jc w:val="right"/>
              <w:rPr>
                <w:sz w:val="22"/>
                <w:szCs w:val="22"/>
              </w:rPr>
            </w:pPr>
            <w:r>
              <w:rPr>
                <w:sz w:val="22"/>
                <w:szCs w:val="22"/>
              </w:rPr>
              <w:t>1.680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0502D35" w14:textId="77777777" w:rsidR="00D176C6" w:rsidRDefault="00D176C6" w:rsidP="00C62E34">
            <w:pPr>
              <w:widowControl w:val="0"/>
              <w:jc w:val="right"/>
              <w:rPr>
                <w:sz w:val="22"/>
                <w:szCs w:val="22"/>
              </w:rPr>
            </w:pPr>
            <w:r>
              <w:rPr>
                <w:sz w:val="22"/>
                <w:szCs w:val="22"/>
              </w:rPr>
              <w:t>127.880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EE31449" w14:textId="77777777" w:rsidR="00D176C6" w:rsidRDefault="00D176C6" w:rsidP="00C62E34">
            <w:pPr>
              <w:widowControl w:val="0"/>
              <w:jc w:val="right"/>
              <w:rPr>
                <w:sz w:val="22"/>
                <w:szCs w:val="22"/>
              </w:rPr>
            </w:pPr>
            <w:r>
              <w:rPr>
                <w:sz w:val="22"/>
                <w:szCs w:val="22"/>
              </w:rPr>
              <w:t>1170</w:t>
            </w:r>
          </w:p>
        </w:tc>
      </w:tr>
      <w:tr w:rsidR="00D176C6" w14:paraId="1BB2AE00"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39B054CA" w14:textId="77777777" w:rsidR="00D176C6" w:rsidRDefault="00D176C6" w:rsidP="00C62E34">
            <w:pPr>
              <w:widowControl w:val="0"/>
              <w:rPr>
                <w:sz w:val="22"/>
                <w:szCs w:val="22"/>
              </w:rPr>
            </w:pPr>
            <w:r>
              <w:rPr>
                <w:sz w:val="22"/>
                <w:szCs w:val="22"/>
              </w:rPr>
              <w:t>Ebeko</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CB19549" w14:textId="77777777" w:rsidR="00D176C6" w:rsidRDefault="00D176C6" w:rsidP="00C62E34">
            <w:pPr>
              <w:widowControl w:val="0"/>
              <w:jc w:val="right"/>
              <w:rPr>
                <w:sz w:val="22"/>
                <w:szCs w:val="22"/>
              </w:rPr>
            </w:pPr>
            <w:r>
              <w:rPr>
                <w:sz w:val="22"/>
                <w:szCs w:val="22"/>
              </w:rPr>
              <w:t>50.689</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3B8EB70" w14:textId="77777777" w:rsidR="00D176C6" w:rsidRDefault="00D176C6" w:rsidP="00C62E34">
            <w:pPr>
              <w:widowControl w:val="0"/>
              <w:jc w:val="right"/>
              <w:rPr>
                <w:sz w:val="22"/>
                <w:szCs w:val="22"/>
              </w:rPr>
            </w:pPr>
            <w:r>
              <w:rPr>
                <w:sz w:val="22"/>
                <w:szCs w:val="22"/>
              </w:rPr>
              <w:t>156.017</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82CD9F6" w14:textId="77777777" w:rsidR="00D176C6" w:rsidRDefault="00D176C6" w:rsidP="00C62E34">
            <w:pPr>
              <w:widowControl w:val="0"/>
              <w:jc w:val="right"/>
              <w:rPr>
                <w:sz w:val="22"/>
                <w:szCs w:val="22"/>
              </w:rPr>
            </w:pPr>
            <w:r>
              <w:rPr>
                <w:sz w:val="22"/>
                <w:szCs w:val="22"/>
              </w:rPr>
              <w:t>1030</w:t>
            </w:r>
          </w:p>
        </w:tc>
      </w:tr>
      <w:tr w:rsidR="00D176C6" w14:paraId="6DCC8CE0"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30CA049A" w14:textId="77777777" w:rsidR="00D176C6" w:rsidRDefault="00D176C6" w:rsidP="00C62E34">
            <w:pPr>
              <w:widowControl w:val="0"/>
              <w:rPr>
                <w:sz w:val="22"/>
                <w:szCs w:val="22"/>
              </w:rPr>
            </w:pPr>
            <w:r>
              <w:rPr>
                <w:sz w:val="22"/>
                <w:szCs w:val="22"/>
              </w:rPr>
              <w:t>Ebulobo</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11F502D" w14:textId="77777777" w:rsidR="00D176C6" w:rsidRDefault="00D176C6" w:rsidP="00C62E34">
            <w:pPr>
              <w:widowControl w:val="0"/>
              <w:jc w:val="right"/>
              <w:rPr>
                <w:sz w:val="22"/>
                <w:szCs w:val="22"/>
              </w:rPr>
            </w:pPr>
            <w:r>
              <w:rPr>
                <w:sz w:val="22"/>
                <w:szCs w:val="22"/>
              </w:rPr>
              <w:t>-8.820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953AC15" w14:textId="77777777" w:rsidR="00D176C6" w:rsidRDefault="00D176C6" w:rsidP="00C62E34">
            <w:pPr>
              <w:widowControl w:val="0"/>
              <w:jc w:val="right"/>
              <w:rPr>
                <w:sz w:val="22"/>
                <w:szCs w:val="22"/>
              </w:rPr>
            </w:pPr>
            <w:r>
              <w:rPr>
                <w:sz w:val="22"/>
                <w:szCs w:val="22"/>
              </w:rPr>
              <w:t>121.180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9FD8462" w14:textId="77777777" w:rsidR="00D176C6" w:rsidRDefault="00D176C6" w:rsidP="00C62E34">
            <w:pPr>
              <w:widowControl w:val="0"/>
              <w:jc w:val="right"/>
              <w:rPr>
                <w:sz w:val="22"/>
                <w:szCs w:val="22"/>
              </w:rPr>
            </w:pPr>
            <w:r>
              <w:rPr>
                <w:sz w:val="22"/>
                <w:szCs w:val="22"/>
              </w:rPr>
              <w:t>2124</w:t>
            </w:r>
          </w:p>
        </w:tc>
      </w:tr>
      <w:tr w:rsidR="00D176C6" w14:paraId="65E2E958"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B454F15" w14:textId="77777777" w:rsidR="00D176C6" w:rsidRDefault="00D176C6" w:rsidP="00C62E34">
            <w:pPr>
              <w:widowControl w:val="0"/>
              <w:rPr>
                <w:sz w:val="22"/>
                <w:szCs w:val="22"/>
              </w:rPr>
            </w:pPr>
            <w:r>
              <w:rPr>
                <w:sz w:val="22"/>
                <w:szCs w:val="22"/>
              </w:rPr>
              <w:t>Erebus</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CF7AD14" w14:textId="77777777" w:rsidR="00D176C6" w:rsidRDefault="00D176C6" w:rsidP="00C62E34">
            <w:pPr>
              <w:widowControl w:val="0"/>
              <w:jc w:val="right"/>
              <w:rPr>
                <w:sz w:val="22"/>
                <w:szCs w:val="22"/>
              </w:rPr>
            </w:pPr>
            <w:r>
              <w:rPr>
                <w:sz w:val="22"/>
                <w:szCs w:val="22"/>
              </w:rPr>
              <w:t>-77.528</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4B78094" w14:textId="77777777" w:rsidR="00D176C6" w:rsidRDefault="00D176C6" w:rsidP="00C62E34">
            <w:pPr>
              <w:widowControl w:val="0"/>
              <w:jc w:val="right"/>
              <w:rPr>
                <w:sz w:val="22"/>
                <w:szCs w:val="22"/>
              </w:rPr>
            </w:pPr>
            <w:r>
              <w:rPr>
                <w:sz w:val="22"/>
                <w:szCs w:val="22"/>
              </w:rPr>
              <w:t>167.167</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ECC7CF7" w14:textId="77777777" w:rsidR="00D176C6" w:rsidRDefault="00D176C6" w:rsidP="00C62E34">
            <w:pPr>
              <w:widowControl w:val="0"/>
              <w:jc w:val="right"/>
              <w:rPr>
                <w:sz w:val="22"/>
                <w:szCs w:val="22"/>
              </w:rPr>
            </w:pPr>
            <w:r>
              <w:rPr>
                <w:sz w:val="22"/>
                <w:szCs w:val="22"/>
              </w:rPr>
              <w:t>3794</w:t>
            </w:r>
          </w:p>
        </w:tc>
      </w:tr>
      <w:tr w:rsidR="00D176C6" w14:paraId="4DFEA073"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4D1EB819" w14:textId="77777777" w:rsidR="00D176C6" w:rsidRDefault="00D176C6" w:rsidP="00C62E34">
            <w:pPr>
              <w:widowControl w:val="0"/>
              <w:rPr>
                <w:sz w:val="22"/>
                <w:szCs w:val="22"/>
              </w:rPr>
            </w:pPr>
            <w:r>
              <w:rPr>
                <w:sz w:val="22"/>
                <w:szCs w:val="22"/>
              </w:rPr>
              <w:t>Erta Ale</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E897CD6" w14:textId="77777777" w:rsidR="00D176C6" w:rsidRDefault="00D176C6" w:rsidP="00C62E34">
            <w:pPr>
              <w:widowControl w:val="0"/>
              <w:jc w:val="right"/>
              <w:rPr>
                <w:sz w:val="22"/>
                <w:szCs w:val="22"/>
              </w:rPr>
            </w:pPr>
            <w:r>
              <w:rPr>
                <w:sz w:val="22"/>
                <w:szCs w:val="22"/>
              </w:rPr>
              <w:t>13.600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B86EAD7" w14:textId="77777777" w:rsidR="00D176C6" w:rsidRDefault="00D176C6" w:rsidP="00C62E34">
            <w:pPr>
              <w:widowControl w:val="0"/>
              <w:jc w:val="right"/>
              <w:rPr>
                <w:sz w:val="22"/>
                <w:szCs w:val="22"/>
              </w:rPr>
            </w:pPr>
            <w:r>
              <w:rPr>
                <w:sz w:val="22"/>
                <w:szCs w:val="22"/>
              </w:rPr>
              <w:t>40.670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1EC36CA" w14:textId="77777777" w:rsidR="00D176C6" w:rsidRDefault="00D176C6" w:rsidP="00C62E34">
            <w:pPr>
              <w:widowControl w:val="0"/>
              <w:jc w:val="right"/>
              <w:rPr>
                <w:sz w:val="22"/>
                <w:szCs w:val="22"/>
              </w:rPr>
            </w:pPr>
            <w:r>
              <w:rPr>
                <w:sz w:val="22"/>
                <w:szCs w:val="22"/>
              </w:rPr>
              <w:t>613</w:t>
            </w:r>
          </w:p>
        </w:tc>
      </w:tr>
      <w:tr w:rsidR="00D176C6" w14:paraId="2180A2B4"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3C5E370A" w14:textId="77777777" w:rsidR="00D176C6" w:rsidRDefault="00D176C6" w:rsidP="00C62E34">
            <w:pPr>
              <w:widowControl w:val="0"/>
              <w:rPr>
                <w:sz w:val="22"/>
                <w:szCs w:val="22"/>
              </w:rPr>
            </w:pPr>
            <w:r>
              <w:rPr>
                <w:sz w:val="22"/>
                <w:szCs w:val="22"/>
              </w:rPr>
              <w:t>Fuego</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5725D9E" w14:textId="77777777" w:rsidR="00D176C6" w:rsidRDefault="00D176C6" w:rsidP="00C62E34">
            <w:pPr>
              <w:widowControl w:val="0"/>
              <w:jc w:val="right"/>
              <w:rPr>
                <w:sz w:val="22"/>
                <w:szCs w:val="22"/>
              </w:rPr>
            </w:pPr>
            <w:r>
              <w:rPr>
                <w:sz w:val="22"/>
                <w:szCs w:val="22"/>
              </w:rPr>
              <w:t>14.473</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F7E27DB" w14:textId="77777777" w:rsidR="00D176C6" w:rsidRDefault="00D176C6" w:rsidP="00C62E34">
            <w:pPr>
              <w:widowControl w:val="0"/>
              <w:jc w:val="right"/>
              <w:rPr>
                <w:sz w:val="22"/>
                <w:szCs w:val="22"/>
              </w:rPr>
            </w:pPr>
            <w:r>
              <w:rPr>
                <w:sz w:val="22"/>
                <w:szCs w:val="22"/>
              </w:rPr>
              <w:t>-90.880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5CBAB89" w14:textId="77777777" w:rsidR="00D176C6" w:rsidRDefault="00D176C6" w:rsidP="00C62E34">
            <w:pPr>
              <w:widowControl w:val="0"/>
              <w:jc w:val="right"/>
              <w:rPr>
                <w:sz w:val="22"/>
                <w:szCs w:val="22"/>
              </w:rPr>
            </w:pPr>
            <w:r>
              <w:rPr>
                <w:sz w:val="22"/>
                <w:szCs w:val="22"/>
              </w:rPr>
              <w:t>3763</w:t>
            </w:r>
          </w:p>
        </w:tc>
      </w:tr>
      <w:tr w:rsidR="00D176C6" w14:paraId="00D045AD"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EEE97A6" w14:textId="77777777" w:rsidR="00D176C6" w:rsidRDefault="00D176C6" w:rsidP="00C62E34">
            <w:pPr>
              <w:widowControl w:val="0"/>
              <w:rPr>
                <w:sz w:val="22"/>
                <w:szCs w:val="22"/>
              </w:rPr>
            </w:pPr>
            <w:r>
              <w:rPr>
                <w:sz w:val="22"/>
                <w:szCs w:val="22"/>
              </w:rPr>
              <w:t>Galeras</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23CA75B" w14:textId="77777777" w:rsidR="00D176C6" w:rsidRDefault="00D176C6" w:rsidP="00C62E34">
            <w:pPr>
              <w:widowControl w:val="0"/>
              <w:jc w:val="right"/>
              <w:rPr>
                <w:sz w:val="22"/>
                <w:szCs w:val="22"/>
              </w:rPr>
            </w:pPr>
            <w:r>
              <w:rPr>
                <w:sz w:val="22"/>
                <w:szCs w:val="22"/>
              </w:rPr>
              <w:t>1.201</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BECFEAF" w14:textId="77777777" w:rsidR="00D176C6" w:rsidRDefault="00D176C6" w:rsidP="00C62E34">
            <w:pPr>
              <w:widowControl w:val="0"/>
              <w:jc w:val="right"/>
              <w:rPr>
                <w:sz w:val="22"/>
                <w:szCs w:val="22"/>
              </w:rPr>
            </w:pPr>
            <w:r>
              <w:rPr>
                <w:sz w:val="22"/>
                <w:szCs w:val="22"/>
              </w:rPr>
              <w:t>-77.391</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DF37B5B" w14:textId="77777777" w:rsidR="00D176C6" w:rsidRDefault="00D176C6" w:rsidP="00C62E34">
            <w:pPr>
              <w:widowControl w:val="0"/>
              <w:jc w:val="right"/>
              <w:rPr>
                <w:sz w:val="22"/>
                <w:szCs w:val="22"/>
              </w:rPr>
            </w:pPr>
            <w:r>
              <w:rPr>
                <w:sz w:val="22"/>
                <w:szCs w:val="22"/>
              </w:rPr>
              <w:t>4276</w:t>
            </w:r>
          </w:p>
        </w:tc>
      </w:tr>
      <w:tr w:rsidR="00D176C6" w14:paraId="72C58963"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10DBBD0" w14:textId="77777777" w:rsidR="00D176C6" w:rsidRDefault="00D176C6" w:rsidP="00C62E34">
            <w:pPr>
              <w:widowControl w:val="0"/>
              <w:rPr>
                <w:sz w:val="22"/>
                <w:szCs w:val="22"/>
              </w:rPr>
            </w:pPr>
            <w:r>
              <w:rPr>
                <w:sz w:val="22"/>
                <w:szCs w:val="22"/>
              </w:rPr>
              <w:t>Gareloi</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6EAFCB9" w14:textId="77777777" w:rsidR="00D176C6" w:rsidRDefault="00D176C6" w:rsidP="00C62E34">
            <w:pPr>
              <w:widowControl w:val="0"/>
              <w:jc w:val="right"/>
              <w:rPr>
                <w:sz w:val="22"/>
                <w:szCs w:val="22"/>
              </w:rPr>
            </w:pPr>
            <w:r>
              <w:rPr>
                <w:sz w:val="22"/>
                <w:szCs w:val="22"/>
              </w:rPr>
              <w:t>51.790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FEE0233" w14:textId="77777777" w:rsidR="00D176C6" w:rsidRDefault="00D176C6" w:rsidP="00C62E34">
            <w:pPr>
              <w:widowControl w:val="0"/>
              <w:jc w:val="right"/>
              <w:rPr>
                <w:sz w:val="22"/>
                <w:szCs w:val="22"/>
              </w:rPr>
            </w:pPr>
            <w:r>
              <w:rPr>
                <w:sz w:val="22"/>
                <w:szCs w:val="22"/>
              </w:rPr>
              <w:t>-178.794</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8D732D2" w14:textId="77777777" w:rsidR="00D176C6" w:rsidRDefault="00D176C6" w:rsidP="00C62E34">
            <w:pPr>
              <w:widowControl w:val="0"/>
              <w:jc w:val="right"/>
              <w:rPr>
                <w:sz w:val="22"/>
                <w:szCs w:val="22"/>
              </w:rPr>
            </w:pPr>
            <w:r>
              <w:rPr>
                <w:sz w:val="22"/>
                <w:szCs w:val="22"/>
              </w:rPr>
              <w:t>1573</w:t>
            </w:r>
          </w:p>
        </w:tc>
      </w:tr>
      <w:tr w:rsidR="00D176C6" w14:paraId="76C6AE45"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1F3498C6" w14:textId="77777777" w:rsidR="00D176C6" w:rsidRDefault="00D176C6" w:rsidP="00C62E34">
            <w:pPr>
              <w:widowControl w:val="0"/>
              <w:rPr>
                <w:sz w:val="22"/>
                <w:szCs w:val="22"/>
              </w:rPr>
            </w:pPr>
            <w:r>
              <w:rPr>
                <w:sz w:val="22"/>
                <w:szCs w:val="22"/>
              </w:rPr>
              <w:t>Gaua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FD59682" w14:textId="77777777" w:rsidR="00D176C6" w:rsidRDefault="00D176C6" w:rsidP="00C62E34">
            <w:pPr>
              <w:widowControl w:val="0"/>
              <w:jc w:val="right"/>
              <w:rPr>
                <w:sz w:val="22"/>
                <w:szCs w:val="22"/>
              </w:rPr>
            </w:pPr>
            <w:r>
              <w:rPr>
                <w:sz w:val="22"/>
                <w:szCs w:val="22"/>
              </w:rPr>
              <w:t>-14.270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FFBC400" w14:textId="77777777" w:rsidR="00D176C6" w:rsidRDefault="00D176C6" w:rsidP="00C62E34">
            <w:pPr>
              <w:widowControl w:val="0"/>
              <w:jc w:val="right"/>
              <w:rPr>
                <w:sz w:val="22"/>
                <w:szCs w:val="22"/>
              </w:rPr>
            </w:pPr>
            <w:r>
              <w:rPr>
                <w:sz w:val="22"/>
                <w:szCs w:val="22"/>
              </w:rPr>
              <w:t>167.500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89B3ED7" w14:textId="77777777" w:rsidR="00D176C6" w:rsidRDefault="00D176C6" w:rsidP="00C62E34">
            <w:pPr>
              <w:widowControl w:val="0"/>
              <w:jc w:val="right"/>
              <w:rPr>
                <w:sz w:val="22"/>
                <w:szCs w:val="22"/>
              </w:rPr>
            </w:pPr>
            <w:r>
              <w:rPr>
                <w:sz w:val="22"/>
                <w:szCs w:val="22"/>
              </w:rPr>
              <w:t>797</w:t>
            </w:r>
          </w:p>
        </w:tc>
      </w:tr>
      <w:tr w:rsidR="00D176C6" w14:paraId="343F61BC"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3F188A1F" w14:textId="77777777" w:rsidR="00D176C6" w:rsidRDefault="00D176C6" w:rsidP="00C62E34">
            <w:pPr>
              <w:widowControl w:val="0"/>
              <w:rPr>
                <w:sz w:val="22"/>
                <w:szCs w:val="22"/>
              </w:rPr>
            </w:pPr>
            <w:r>
              <w:rPr>
                <w:sz w:val="22"/>
                <w:szCs w:val="22"/>
              </w:rPr>
              <w:t>Ijen</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B77A73F" w14:textId="77777777" w:rsidR="00D176C6" w:rsidRDefault="00D176C6" w:rsidP="00C62E34">
            <w:pPr>
              <w:widowControl w:val="0"/>
              <w:jc w:val="right"/>
              <w:rPr>
                <w:sz w:val="22"/>
                <w:szCs w:val="22"/>
              </w:rPr>
            </w:pPr>
            <w:r>
              <w:rPr>
                <w:sz w:val="22"/>
                <w:szCs w:val="22"/>
              </w:rPr>
              <w:t>-8.058</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857E984" w14:textId="77777777" w:rsidR="00D176C6" w:rsidRDefault="00D176C6" w:rsidP="00C62E34">
            <w:pPr>
              <w:widowControl w:val="0"/>
              <w:jc w:val="right"/>
              <w:rPr>
                <w:sz w:val="22"/>
                <w:szCs w:val="22"/>
              </w:rPr>
            </w:pPr>
            <w:r>
              <w:rPr>
                <w:sz w:val="22"/>
                <w:szCs w:val="22"/>
              </w:rPr>
              <w:t>114.242</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FA62752" w14:textId="77777777" w:rsidR="00D176C6" w:rsidRDefault="00D176C6" w:rsidP="00C62E34">
            <w:pPr>
              <w:widowControl w:val="0"/>
              <w:jc w:val="right"/>
              <w:rPr>
                <w:sz w:val="22"/>
                <w:szCs w:val="22"/>
              </w:rPr>
            </w:pPr>
            <w:r>
              <w:rPr>
                <w:sz w:val="22"/>
                <w:szCs w:val="22"/>
              </w:rPr>
              <w:t>2799</w:t>
            </w:r>
          </w:p>
        </w:tc>
      </w:tr>
      <w:tr w:rsidR="00D176C6" w14:paraId="2A00A159"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7E95472E" w14:textId="77777777" w:rsidR="00D176C6" w:rsidRDefault="00D176C6" w:rsidP="00C62E34">
            <w:pPr>
              <w:widowControl w:val="0"/>
              <w:rPr>
                <w:sz w:val="22"/>
                <w:szCs w:val="22"/>
              </w:rPr>
            </w:pPr>
            <w:r>
              <w:rPr>
                <w:sz w:val="22"/>
                <w:szCs w:val="22"/>
              </w:rPr>
              <w:t>Isluga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FD8A067" w14:textId="77777777" w:rsidR="00D176C6" w:rsidRDefault="00D176C6" w:rsidP="00C62E34">
            <w:pPr>
              <w:widowControl w:val="0"/>
              <w:jc w:val="right"/>
              <w:rPr>
                <w:sz w:val="22"/>
                <w:szCs w:val="22"/>
              </w:rPr>
            </w:pPr>
            <w:r>
              <w:rPr>
                <w:sz w:val="22"/>
                <w:szCs w:val="22"/>
              </w:rPr>
              <w:t>-19.150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48E7072" w14:textId="77777777" w:rsidR="00D176C6" w:rsidRDefault="00D176C6" w:rsidP="00C62E34">
            <w:pPr>
              <w:widowControl w:val="0"/>
              <w:jc w:val="right"/>
              <w:rPr>
                <w:sz w:val="22"/>
                <w:szCs w:val="22"/>
              </w:rPr>
            </w:pPr>
            <w:r>
              <w:rPr>
                <w:sz w:val="22"/>
                <w:szCs w:val="22"/>
              </w:rPr>
              <w:t>-68.830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77CCE3C" w14:textId="77777777" w:rsidR="00D176C6" w:rsidRDefault="00D176C6" w:rsidP="00C62E34">
            <w:pPr>
              <w:widowControl w:val="0"/>
              <w:jc w:val="right"/>
              <w:rPr>
                <w:sz w:val="22"/>
                <w:szCs w:val="22"/>
              </w:rPr>
            </w:pPr>
            <w:r>
              <w:rPr>
                <w:sz w:val="22"/>
                <w:szCs w:val="22"/>
              </w:rPr>
              <w:t>5550</w:t>
            </w:r>
          </w:p>
        </w:tc>
      </w:tr>
      <w:tr w:rsidR="00D176C6" w14:paraId="340DF624"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753AAD18" w14:textId="77777777" w:rsidR="00D176C6" w:rsidRDefault="00D176C6" w:rsidP="00C62E34">
            <w:pPr>
              <w:widowControl w:val="0"/>
              <w:rPr>
                <w:sz w:val="22"/>
                <w:szCs w:val="22"/>
              </w:rPr>
            </w:pPr>
            <w:r>
              <w:rPr>
                <w:sz w:val="22"/>
                <w:szCs w:val="22"/>
              </w:rPr>
              <w:t>Jebel at Tair</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70F62C9" w14:textId="77777777" w:rsidR="00D176C6" w:rsidRDefault="00D176C6" w:rsidP="00C62E34">
            <w:pPr>
              <w:widowControl w:val="0"/>
              <w:jc w:val="right"/>
              <w:rPr>
                <w:sz w:val="22"/>
                <w:szCs w:val="22"/>
              </w:rPr>
            </w:pPr>
            <w:r>
              <w:rPr>
                <w:sz w:val="22"/>
                <w:szCs w:val="22"/>
              </w:rPr>
              <w:t>15.550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44D969B" w14:textId="77777777" w:rsidR="00D176C6" w:rsidRDefault="00D176C6" w:rsidP="00C62E34">
            <w:pPr>
              <w:widowControl w:val="0"/>
              <w:jc w:val="right"/>
              <w:rPr>
                <w:sz w:val="22"/>
                <w:szCs w:val="22"/>
              </w:rPr>
            </w:pPr>
            <w:r>
              <w:rPr>
                <w:sz w:val="22"/>
                <w:szCs w:val="22"/>
              </w:rPr>
              <w:t>41.830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F978D21" w14:textId="77777777" w:rsidR="00D176C6" w:rsidRDefault="00D176C6" w:rsidP="00C62E34">
            <w:pPr>
              <w:widowControl w:val="0"/>
              <w:jc w:val="right"/>
              <w:rPr>
                <w:sz w:val="22"/>
                <w:szCs w:val="22"/>
              </w:rPr>
            </w:pPr>
            <w:r>
              <w:rPr>
                <w:sz w:val="22"/>
                <w:szCs w:val="22"/>
              </w:rPr>
              <w:t>244</w:t>
            </w:r>
          </w:p>
        </w:tc>
      </w:tr>
      <w:tr w:rsidR="00D176C6" w14:paraId="07AEE39D"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16A8A40A" w14:textId="77777777" w:rsidR="00D176C6" w:rsidRDefault="00D176C6" w:rsidP="00C62E34">
            <w:pPr>
              <w:widowControl w:val="0"/>
              <w:rPr>
                <w:sz w:val="22"/>
                <w:szCs w:val="22"/>
              </w:rPr>
            </w:pPr>
            <w:r>
              <w:rPr>
                <w:sz w:val="22"/>
                <w:szCs w:val="22"/>
              </w:rPr>
              <w:t>Kadovar</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EA9C8C1" w14:textId="77777777" w:rsidR="00D176C6" w:rsidRDefault="00D176C6" w:rsidP="00C62E34">
            <w:pPr>
              <w:widowControl w:val="0"/>
              <w:jc w:val="right"/>
              <w:rPr>
                <w:sz w:val="22"/>
                <w:szCs w:val="22"/>
              </w:rPr>
            </w:pPr>
            <w:r>
              <w:rPr>
                <w:sz w:val="22"/>
                <w:szCs w:val="22"/>
              </w:rPr>
              <w:t>-3.608</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2878C00" w14:textId="77777777" w:rsidR="00D176C6" w:rsidRDefault="00D176C6" w:rsidP="00C62E34">
            <w:pPr>
              <w:widowControl w:val="0"/>
              <w:jc w:val="right"/>
              <w:rPr>
                <w:sz w:val="22"/>
                <w:szCs w:val="22"/>
              </w:rPr>
            </w:pPr>
            <w:r>
              <w:rPr>
                <w:sz w:val="22"/>
                <w:szCs w:val="22"/>
              </w:rPr>
              <w:t>144.588</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512A775" w14:textId="77777777" w:rsidR="00D176C6" w:rsidRDefault="00D176C6" w:rsidP="00C62E34">
            <w:pPr>
              <w:widowControl w:val="0"/>
              <w:jc w:val="right"/>
              <w:rPr>
                <w:sz w:val="22"/>
                <w:szCs w:val="22"/>
              </w:rPr>
            </w:pPr>
            <w:r>
              <w:rPr>
                <w:sz w:val="22"/>
                <w:szCs w:val="22"/>
              </w:rPr>
              <w:t>370</w:t>
            </w:r>
          </w:p>
        </w:tc>
      </w:tr>
      <w:tr w:rsidR="00D176C6" w14:paraId="6B885C95"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B5EA2AC" w14:textId="77777777" w:rsidR="00D176C6" w:rsidRDefault="00D176C6" w:rsidP="00C62E34">
            <w:pPr>
              <w:widowControl w:val="0"/>
              <w:rPr>
                <w:sz w:val="22"/>
                <w:szCs w:val="22"/>
              </w:rPr>
            </w:pPr>
            <w:r>
              <w:rPr>
                <w:sz w:val="22"/>
                <w:szCs w:val="22"/>
              </w:rPr>
              <w:t>Kanlaon</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89399DE" w14:textId="77777777" w:rsidR="00D176C6" w:rsidRDefault="00D176C6" w:rsidP="00C62E34">
            <w:pPr>
              <w:widowControl w:val="0"/>
              <w:jc w:val="right"/>
              <w:rPr>
                <w:sz w:val="22"/>
                <w:szCs w:val="22"/>
              </w:rPr>
            </w:pPr>
            <w:r>
              <w:rPr>
                <w:sz w:val="22"/>
                <w:szCs w:val="22"/>
              </w:rPr>
              <w:t>10.412</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182BD61" w14:textId="77777777" w:rsidR="00D176C6" w:rsidRDefault="00D176C6" w:rsidP="00C62E34">
            <w:pPr>
              <w:widowControl w:val="0"/>
              <w:jc w:val="right"/>
              <w:rPr>
                <w:sz w:val="22"/>
                <w:szCs w:val="22"/>
              </w:rPr>
            </w:pPr>
            <w:r>
              <w:rPr>
                <w:sz w:val="22"/>
                <w:szCs w:val="22"/>
              </w:rPr>
              <w:t>123.132</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FA80302" w14:textId="77777777" w:rsidR="00D176C6" w:rsidRDefault="00D176C6" w:rsidP="00C62E34">
            <w:pPr>
              <w:widowControl w:val="0"/>
              <w:jc w:val="right"/>
              <w:rPr>
                <w:sz w:val="22"/>
                <w:szCs w:val="22"/>
              </w:rPr>
            </w:pPr>
            <w:r>
              <w:rPr>
                <w:sz w:val="22"/>
                <w:szCs w:val="22"/>
              </w:rPr>
              <w:t>2435</w:t>
            </w:r>
          </w:p>
        </w:tc>
      </w:tr>
      <w:tr w:rsidR="00D176C6" w14:paraId="408ECB15"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6954BFE1" w14:textId="77777777" w:rsidR="00D176C6" w:rsidRDefault="00D176C6" w:rsidP="00C62E34">
            <w:pPr>
              <w:widowControl w:val="0"/>
              <w:rPr>
                <w:sz w:val="22"/>
                <w:szCs w:val="22"/>
              </w:rPr>
            </w:pPr>
            <w:r>
              <w:rPr>
                <w:sz w:val="22"/>
                <w:szCs w:val="22"/>
              </w:rPr>
              <w:t>Karangetang</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3520F66" w14:textId="77777777" w:rsidR="00D176C6" w:rsidRDefault="00D176C6" w:rsidP="00C62E34">
            <w:pPr>
              <w:widowControl w:val="0"/>
              <w:jc w:val="right"/>
              <w:rPr>
                <w:sz w:val="22"/>
                <w:szCs w:val="22"/>
              </w:rPr>
            </w:pPr>
            <w:r>
              <w:rPr>
                <w:sz w:val="22"/>
                <w:szCs w:val="22"/>
              </w:rPr>
              <w:t>2.780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E25B524" w14:textId="77777777" w:rsidR="00D176C6" w:rsidRDefault="00D176C6" w:rsidP="00C62E34">
            <w:pPr>
              <w:widowControl w:val="0"/>
              <w:jc w:val="right"/>
              <w:rPr>
                <w:sz w:val="22"/>
                <w:szCs w:val="22"/>
              </w:rPr>
            </w:pPr>
            <w:r>
              <w:rPr>
                <w:sz w:val="22"/>
                <w:szCs w:val="22"/>
              </w:rPr>
              <w:t>125.400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7A2EDEE" w14:textId="77777777" w:rsidR="00D176C6" w:rsidRDefault="00D176C6" w:rsidP="00C62E34">
            <w:pPr>
              <w:widowControl w:val="0"/>
              <w:jc w:val="right"/>
              <w:rPr>
                <w:sz w:val="22"/>
                <w:szCs w:val="22"/>
              </w:rPr>
            </w:pPr>
            <w:r>
              <w:rPr>
                <w:sz w:val="22"/>
                <w:szCs w:val="22"/>
              </w:rPr>
              <w:t>1780</w:t>
            </w:r>
          </w:p>
        </w:tc>
      </w:tr>
      <w:tr w:rsidR="00D176C6" w14:paraId="2D917FDE"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4111B5C7" w14:textId="77777777" w:rsidR="00D176C6" w:rsidRDefault="00D176C6" w:rsidP="00C62E34">
            <w:pPr>
              <w:widowControl w:val="0"/>
              <w:rPr>
                <w:sz w:val="22"/>
                <w:szCs w:val="22"/>
              </w:rPr>
            </w:pPr>
            <w:r>
              <w:rPr>
                <w:sz w:val="22"/>
                <w:szCs w:val="22"/>
              </w:rPr>
              <w:t>Karymsky</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F776244" w14:textId="77777777" w:rsidR="00D176C6" w:rsidRDefault="00D176C6" w:rsidP="00C62E34">
            <w:pPr>
              <w:widowControl w:val="0"/>
              <w:jc w:val="right"/>
              <w:rPr>
                <w:sz w:val="22"/>
                <w:szCs w:val="22"/>
              </w:rPr>
            </w:pPr>
            <w:r>
              <w:rPr>
                <w:sz w:val="22"/>
                <w:szCs w:val="22"/>
              </w:rPr>
              <w:t>54.050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201B5C8" w14:textId="77777777" w:rsidR="00D176C6" w:rsidRDefault="00D176C6" w:rsidP="00C62E34">
            <w:pPr>
              <w:widowControl w:val="0"/>
              <w:jc w:val="right"/>
              <w:rPr>
                <w:sz w:val="22"/>
                <w:szCs w:val="22"/>
              </w:rPr>
            </w:pPr>
            <w:r>
              <w:rPr>
                <w:sz w:val="22"/>
                <w:szCs w:val="22"/>
              </w:rPr>
              <w:t>159.450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6A75C6D" w14:textId="77777777" w:rsidR="00D176C6" w:rsidRDefault="00D176C6" w:rsidP="00C62E34">
            <w:pPr>
              <w:widowControl w:val="0"/>
              <w:jc w:val="right"/>
              <w:rPr>
                <w:sz w:val="22"/>
                <w:szCs w:val="22"/>
              </w:rPr>
            </w:pPr>
            <w:r>
              <w:rPr>
                <w:sz w:val="22"/>
                <w:szCs w:val="22"/>
              </w:rPr>
              <w:t>1536</w:t>
            </w:r>
          </w:p>
        </w:tc>
      </w:tr>
      <w:tr w:rsidR="00D176C6" w14:paraId="71513467"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41E32FF4" w14:textId="77777777" w:rsidR="00D176C6" w:rsidRDefault="00D176C6" w:rsidP="00C62E34">
            <w:pPr>
              <w:widowControl w:val="0"/>
              <w:rPr>
                <w:sz w:val="22"/>
                <w:szCs w:val="22"/>
              </w:rPr>
            </w:pPr>
            <w:r>
              <w:rPr>
                <w:sz w:val="22"/>
                <w:szCs w:val="22"/>
              </w:rPr>
              <w:t>Kerinci</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3B38858" w14:textId="77777777" w:rsidR="00D176C6" w:rsidRDefault="00D176C6" w:rsidP="00C62E34">
            <w:pPr>
              <w:widowControl w:val="0"/>
              <w:jc w:val="right"/>
              <w:rPr>
                <w:sz w:val="22"/>
                <w:szCs w:val="22"/>
              </w:rPr>
            </w:pPr>
            <w:r>
              <w:rPr>
                <w:sz w:val="22"/>
                <w:szCs w:val="22"/>
              </w:rPr>
              <w:t>-1.697</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982769A" w14:textId="77777777" w:rsidR="00D176C6" w:rsidRDefault="00D176C6" w:rsidP="00C62E34">
            <w:pPr>
              <w:widowControl w:val="0"/>
              <w:jc w:val="right"/>
              <w:rPr>
                <w:sz w:val="22"/>
                <w:szCs w:val="22"/>
              </w:rPr>
            </w:pPr>
            <w:r>
              <w:rPr>
                <w:sz w:val="22"/>
                <w:szCs w:val="22"/>
              </w:rPr>
              <w:t>101.264</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D0CDB97" w14:textId="77777777" w:rsidR="00D176C6" w:rsidRDefault="00D176C6" w:rsidP="00C62E34">
            <w:pPr>
              <w:widowControl w:val="0"/>
              <w:jc w:val="right"/>
              <w:rPr>
                <w:sz w:val="22"/>
                <w:szCs w:val="22"/>
              </w:rPr>
            </w:pPr>
            <w:r>
              <w:rPr>
                <w:sz w:val="22"/>
                <w:szCs w:val="22"/>
              </w:rPr>
              <w:t>3760</w:t>
            </w:r>
          </w:p>
        </w:tc>
      </w:tr>
      <w:tr w:rsidR="00D176C6" w14:paraId="4F1AC71C"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35439B2" w14:textId="77777777" w:rsidR="00D176C6" w:rsidRDefault="00D176C6" w:rsidP="00C62E34">
            <w:pPr>
              <w:widowControl w:val="0"/>
              <w:rPr>
                <w:sz w:val="22"/>
                <w:szCs w:val="22"/>
              </w:rPr>
            </w:pPr>
            <w:r>
              <w:rPr>
                <w:sz w:val="22"/>
                <w:szCs w:val="22"/>
              </w:rPr>
              <w:t>Ketoy island</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1363941" w14:textId="77777777" w:rsidR="00D176C6" w:rsidRDefault="00D176C6" w:rsidP="00C62E34">
            <w:pPr>
              <w:widowControl w:val="0"/>
              <w:jc w:val="right"/>
              <w:rPr>
                <w:sz w:val="22"/>
                <w:szCs w:val="22"/>
              </w:rPr>
            </w:pPr>
            <w:r>
              <w:rPr>
                <w:sz w:val="22"/>
                <w:szCs w:val="22"/>
              </w:rPr>
              <w:t>47.340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83F5969" w14:textId="77777777" w:rsidR="00D176C6" w:rsidRDefault="00D176C6" w:rsidP="00C62E34">
            <w:pPr>
              <w:widowControl w:val="0"/>
              <w:jc w:val="right"/>
              <w:rPr>
                <w:sz w:val="22"/>
                <w:szCs w:val="22"/>
              </w:rPr>
            </w:pPr>
            <w:r>
              <w:rPr>
                <w:sz w:val="22"/>
                <w:szCs w:val="22"/>
              </w:rPr>
              <w:t>152.480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1561971" w14:textId="77777777" w:rsidR="00D176C6" w:rsidRDefault="00D176C6" w:rsidP="00C62E34">
            <w:pPr>
              <w:widowControl w:val="0"/>
              <w:jc w:val="right"/>
              <w:rPr>
                <w:sz w:val="22"/>
                <w:szCs w:val="22"/>
              </w:rPr>
            </w:pPr>
            <w:r>
              <w:rPr>
                <w:sz w:val="22"/>
                <w:szCs w:val="22"/>
              </w:rPr>
              <w:t>870</w:t>
            </w:r>
          </w:p>
        </w:tc>
      </w:tr>
      <w:tr w:rsidR="00D176C6" w14:paraId="0FB75D87"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1556CD0" w14:textId="77777777" w:rsidR="00D176C6" w:rsidRDefault="00D176C6" w:rsidP="00C62E34">
            <w:pPr>
              <w:widowControl w:val="0"/>
              <w:rPr>
                <w:sz w:val="22"/>
                <w:szCs w:val="22"/>
              </w:rPr>
            </w:pPr>
            <w:r>
              <w:rPr>
                <w:sz w:val="22"/>
                <w:szCs w:val="22"/>
              </w:rPr>
              <w:t>Kikai</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53C5A20" w14:textId="77777777" w:rsidR="00D176C6" w:rsidRDefault="00D176C6" w:rsidP="00C62E34">
            <w:pPr>
              <w:widowControl w:val="0"/>
              <w:jc w:val="right"/>
              <w:rPr>
                <w:sz w:val="22"/>
                <w:szCs w:val="22"/>
              </w:rPr>
            </w:pPr>
            <w:r>
              <w:rPr>
                <w:sz w:val="22"/>
                <w:szCs w:val="22"/>
              </w:rPr>
              <w:t>30.789</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75A736B" w14:textId="77777777" w:rsidR="00D176C6" w:rsidRDefault="00D176C6" w:rsidP="00C62E34">
            <w:pPr>
              <w:widowControl w:val="0"/>
              <w:jc w:val="right"/>
              <w:rPr>
                <w:sz w:val="22"/>
                <w:szCs w:val="22"/>
              </w:rPr>
            </w:pPr>
            <w:r>
              <w:rPr>
                <w:sz w:val="22"/>
                <w:szCs w:val="22"/>
              </w:rPr>
              <w:t>130.308</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40A71AA" w14:textId="77777777" w:rsidR="00D176C6" w:rsidRDefault="00D176C6" w:rsidP="00C62E34">
            <w:pPr>
              <w:widowControl w:val="0"/>
              <w:jc w:val="right"/>
              <w:rPr>
                <w:sz w:val="22"/>
                <w:szCs w:val="22"/>
              </w:rPr>
            </w:pPr>
            <w:r>
              <w:rPr>
                <w:sz w:val="22"/>
                <w:szCs w:val="22"/>
              </w:rPr>
              <w:t>614</w:t>
            </w:r>
          </w:p>
        </w:tc>
      </w:tr>
      <w:tr w:rsidR="00D176C6" w14:paraId="7DB0E75A"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088BC48F" w14:textId="77777777" w:rsidR="00D176C6" w:rsidRDefault="00D176C6" w:rsidP="00C62E34">
            <w:pPr>
              <w:widowControl w:val="0"/>
              <w:rPr>
                <w:sz w:val="22"/>
                <w:szCs w:val="22"/>
              </w:rPr>
            </w:pPr>
            <w:r>
              <w:rPr>
                <w:sz w:val="22"/>
                <w:szCs w:val="22"/>
              </w:rPr>
              <w:t>Kilauea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500647C" w14:textId="77777777" w:rsidR="00D176C6" w:rsidRDefault="00D176C6" w:rsidP="00C62E34">
            <w:pPr>
              <w:widowControl w:val="0"/>
              <w:jc w:val="right"/>
              <w:rPr>
                <w:sz w:val="22"/>
                <w:szCs w:val="22"/>
              </w:rPr>
            </w:pPr>
            <w:r>
              <w:rPr>
                <w:sz w:val="22"/>
                <w:szCs w:val="22"/>
              </w:rPr>
              <w:t>19.420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B1BCE47" w14:textId="77777777" w:rsidR="00D176C6" w:rsidRDefault="00D176C6" w:rsidP="00C62E34">
            <w:pPr>
              <w:widowControl w:val="0"/>
              <w:jc w:val="right"/>
              <w:rPr>
                <w:sz w:val="22"/>
                <w:szCs w:val="22"/>
              </w:rPr>
            </w:pPr>
            <w:r>
              <w:rPr>
                <w:sz w:val="22"/>
                <w:szCs w:val="22"/>
              </w:rPr>
              <w:t>-155.290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4C53C8D" w14:textId="77777777" w:rsidR="00D176C6" w:rsidRDefault="00D176C6" w:rsidP="00C62E34">
            <w:pPr>
              <w:widowControl w:val="0"/>
              <w:jc w:val="right"/>
              <w:rPr>
                <w:sz w:val="22"/>
                <w:szCs w:val="22"/>
              </w:rPr>
            </w:pPr>
            <w:r>
              <w:rPr>
                <w:sz w:val="22"/>
                <w:szCs w:val="22"/>
              </w:rPr>
              <w:t>1222</w:t>
            </w:r>
          </w:p>
        </w:tc>
      </w:tr>
      <w:tr w:rsidR="00D176C6" w14:paraId="508AF3B2"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06A86AC0" w14:textId="77777777" w:rsidR="00D176C6" w:rsidRDefault="00D176C6" w:rsidP="00C62E34">
            <w:pPr>
              <w:widowControl w:val="0"/>
              <w:rPr>
                <w:sz w:val="22"/>
                <w:szCs w:val="22"/>
              </w:rPr>
            </w:pPr>
            <w:r>
              <w:rPr>
                <w:sz w:val="22"/>
                <w:szCs w:val="22"/>
              </w:rPr>
              <w:t>Kizimenk</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613EF64" w14:textId="77777777" w:rsidR="00D176C6" w:rsidRDefault="00D176C6" w:rsidP="00C62E34">
            <w:pPr>
              <w:widowControl w:val="0"/>
              <w:jc w:val="right"/>
              <w:rPr>
                <w:sz w:val="22"/>
                <w:szCs w:val="22"/>
              </w:rPr>
            </w:pPr>
            <w:r>
              <w:rPr>
                <w:sz w:val="22"/>
                <w:szCs w:val="22"/>
              </w:rPr>
              <w:t>55.119</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5D3862D" w14:textId="77777777" w:rsidR="00D176C6" w:rsidRDefault="00D176C6" w:rsidP="00C62E34">
            <w:pPr>
              <w:widowControl w:val="0"/>
              <w:jc w:val="right"/>
              <w:rPr>
                <w:sz w:val="22"/>
                <w:szCs w:val="22"/>
              </w:rPr>
            </w:pPr>
            <w:r>
              <w:rPr>
                <w:sz w:val="22"/>
                <w:szCs w:val="22"/>
              </w:rPr>
              <w:t>160.360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ECF44B0" w14:textId="77777777" w:rsidR="00D176C6" w:rsidRDefault="00D176C6" w:rsidP="00C62E34">
            <w:pPr>
              <w:widowControl w:val="0"/>
              <w:jc w:val="right"/>
              <w:rPr>
                <w:sz w:val="22"/>
                <w:szCs w:val="22"/>
              </w:rPr>
            </w:pPr>
            <w:r>
              <w:rPr>
                <w:sz w:val="22"/>
                <w:szCs w:val="22"/>
              </w:rPr>
              <w:t>2376</w:t>
            </w:r>
          </w:p>
        </w:tc>
      </w:tr>
      <w:tr w:rsidR="00D176C6" w14:paraId="706BBFB6"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7DB3D2BF" w14:textId="77777777" w:rsidR="00D176C6" w:rsidRDefault="00D176C6" w:rsidP="00C62E34">
            <w:pPr>
              <w:widowControl w:val="0"/>
              <w:rPr>
                <w:sz w:val="22"/>
                <w:szCs w:val="22"/>
              </w:rPr>
            </w:pPr>
            <w:r>
              <w:rPr>
                <w:sz w:val="22"/>
                <w:szCs w:val="22"/>
              </w:rPr>
              <w:lastRenderedPageBreak/>
              <w:t>Kliuchevskoi</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6A8D67B" w14:textId="77777777" w:rsidR="00D176C6" w:rsidRDefault="00D176C6" w:rsidP="00C62E34">
            <w:pPr>
              <w:widowControl w:val="0"/>
              <w:jc w:val="right"/>
              <w:rPr>
                <w:sz w:val="22"/>
                <w:szCs w:val="22"/>
              </w:rPr>
            </w:pPr>
            <w:r>
              <w:rPr>
                <w:sz w:val="22"/>
                <w:szCs w:val="22"/>
              </w:rPr>
              <w:t>56.057</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6391881" w14:textId="77777777" w:rsidR="00D176C6" w:rsidRDefault="00D176C6" w:rsidP="00C62E34">
            <w:pPr>
              <w:widowControl w:val="0"/>
              <w:jc w:val="right"/>
              <w:rPr>
                <w:sz w:val="22"/>
                <w:szCs w:val="22"/>
              </w:rPr>
            </w:pPr>
            <w:r>
              <w:rPr>
                <w:sz w:val="22"/>
                <w:szCs w:val="22"/>
              </w:rPr>
              <w:t>160.638</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76DF564" w14:textId="77777777" w:rsidR="00D176C6" w:rsidRDefault="00D176C6" w:rsidP="00C62E34">
            <w:pPr>
              <w:widowControl w:val="0"/>
              <w:jc w:val="right"/>
              <w:rPr>
                <w:sz w:val="22"/>
                <w:szCs w:val="22"/>
              </w:rPr>
            </w:pPr>
            <w:r>
              <w:rPr>
                <w:sz w:val="22"/>
                <w:szCs w:val="22"/>
              </w:rPr>
              <w:t>4835</w:t>
            </w:r>
          </w:p>
        </w:tc>
      </w:tr>
      <w:tr w:rsidR="00D176C6" w14:paraId="39FAA831"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70A6A6C5" w14:textId="77777777" w:rsidR="00D176C6" w:rsidRDefault="00D176C6" w:rsidP="00C62E34">
            <w:pPr>
              <w:widowControl w:val="0"/>
              <w:rPr>
                <w:sz w:val="22"/>
                <w:szCs w:val="22"/>
              </w:rPr>
            </w:pPr>
            <w:r>
              <w:rPr>
                <w:sz w:val="22"/>
                <w:szCs w:val="22"/>
              </w:rPr>
              <w:t>Korovin</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458C4EF" w14:textId="77777777" w:rsidR="00D176C6" w:rsidRDefault="00D176C6" w:rsidP="00C62E34">
            <w:pPr>
              <w:widowControl w:val="0"/>
              <w:jc w:val="right"/>
              <w:rPr>
                <w:sz w:val="22"/>
                <w:szCs w:val="22"/>
              </w:rPr>
            </w:pPr>
            <w:r>
              <w:rPr>
                <w:sz w:val="22"/>
                <w:szCs w:val="22"/>
              </w:rPr>
              <w:t>52.381</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C87D7EC" w14:textId="77777777" w:rsidR="00D176C6" w:rsidRDefault="00D176C6" w:rsidP="00C62E34">
            <w:pPr>
              <w:widowControl w:val="0"/>
              <w:jc w:val="right"/>
              <w:rPr>
                <w:sz w:val="22"/>
                <w:szCs w:val="22"/>
              </w:rPr>
            </w:pPr>
            <w:r>
              <w:rPr>
                <w:sz w:val="22"/>
                <w:szCs w:val="22"/>
              </w:rPr>
              <w:t>-174.154</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2733D12" w14:textId="77777777" w:rsidR="00D176C6" w:rsidRDefault="00D176C6" w:rsidP="00C62E34">
            <w:pPr>
              <w:widowControl w:val="0"/>
              <w:jc w:val="right"/>
              <w:rPr>
                <w:sz w:val="22"/>
                <w:szCs w:val="22"/>
              </w:rPr>
            </w:pPr>
            <w:r>
              <w:rPr>
                <w:sz w:val="22"/>
                <w:szCs w:val="22"/>
              </w:rPr>
              <w:t>1533</w:t>
            </w:r>
          </w:p>
        </w:tc>
      </w:tr>
      <w:tr w:rsidR="00D176C6" w14:paraId="4A491C46"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601332AB" w14:textId="77777777" w:rsidR="00D176C6" w:rsidRDefault="00D176C6" w:rsidP="00C62E34">
            <w:pPr>
              <w:widowControl w:val="0"/>
              <w:rPr>
                <w:sz w:val="22"/>
                <w:szCs w:val="22"/>
              </w:rPr>
            </w:pPr>
            <w:r>
              <w:rPr>
                <w:sz w:val="22"/>
                <w:szCs w:val="22"/>
              </w:rPr>
              <w:t>Krakatau</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B8BC647" w14:textId="77777777" w:rsidR="00D176C6" w:rsidRDefault="00D176C6" w:rsidP="00C62E34">
            <w:pPr>
              <w:widowControl w:val="0"/>
              <w:jc w:val="right"/>
              <w:rPr>
                <w:sz w:val="22"/>
                <w:szCs w:val="22"/>
              </w:rPr>
            </w:pPr>
            <w:r>
              <w:rPr>
                <w:sz w:val="22"/>
                <w:szCs w:val="22"/>
              </w:rPr>
              <w:t>-6.106</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C426ACF" w14:textId="77777777" w:rsidR="00D176C6" w:rsidRDefault="00D176C6" w:rsidP="00C62E34">
            <w:pPr>
              <w:widowControl w:val="0"/>
              <w:jc w:val="right"/>
              <w:rPr>
                <w:sz w:val="22"/>
                <w:szCs w:val="22"/>
              </w:rPr>
            </w:pPr>
            <w:r>
              <w:rPr>
                <w:sz w:val="22"/>
                <w:szCs w:val="22"/>
              </w:rPr>
              <w:t>105.424</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B0858F2" w14:textId="77777777" w:rsidR="00D176C6" w:rsidRDefault="00D176C6" w:rsidP="00C62E34">
            <w:pPr>
              <w:widowControl w:val="0"/>
              <w:jc w:val="right"/>
              <w:rPr>
                <w:sz w:val="22"/>
                <w:szCs w:val="22"/>
              </w:rPr>
            </w:pPr>
            <w:r>
              <w:rPr>
                <w:sz w:val="22"/>
                <w:szCs w:val="22"/>
              </w:rPr>
              <w:t>813</w:t>
            </w:r>
          </w:p>
        </w:tc>
      </w:tr>
      <w:tr w:rsidR="00D176C6" w14:paraId="33ED91B1"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71CE7388" w14:textId="77777777" w:rsidR="00D176C6" w:rsidRDefault="00D176C6" w:rsidP="00C62E34">
            <w:pPr>
              <w:widowControl w:val="0"/>
              <w:rPr>
                <w:sz w:val="22"/>
                <w:szCs w:val="22"/>
              </w:rPr>
            </w:pPr>
            <w:r>
              <w:rPr>
                <w:sz w:val="22"/>
                <w:szCs w:val="22"/>
              </w:rPr>
              <w:t>La Palma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8331AE6" w14:textId="77777777" w:rsidR="00D176C6" w:rsidRDefault="00D176C6" w:rsidP="00C62E34">
            <w:pPr>
              <w:widowControl w:val="0"/>
              <w:jc w:val="right"/>
              <w:rPr>
                <w:sz w:val="22"/>
                <w:szCs w:val="22"/>
              </w:rPr>
            </w:pPr>
            <w:r>
              <w:rPr>
                <w:sz w:val="22"/>
                <w:szCs w:val="22"/>
              </w:rPr>
              <w:t>28.615</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B9BB202" w14:textId="77777777" w:rsidR="00D176C6" w:rsidRDefault="00D176C6" w:rsidP="00C62E34">
            <w:pPr>
              <w:widowControl w:val="0"/>
              <w:jc w:val="right"/>
              <w:rPr>
                <w:sz w:val="22"/>
                <w:szCs w:val="22"/>
              </w:rPr>
            </w:pPr>
            <w:r>
              <w:rPr>
                <w:sz w:val="22"/>
                <w:szCs w:val="22"/>
              </w:rPr>
              <w:t>-17.860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F08E95F" w14:textId="77777777" w:rsidR="00D176C6" w:rsidRDefault="00D176C6" w:rsidP="00C62E34">
            <w:pPr>
              <w:widowControl w:val="0"/>
              <w:jc w:val="right"/>
              <w:rPr>
                <w:sz w:val="22"/>
                <w:szCs w:val="22"/>
              </w:rPr>
            </w:pPr>
            <w:r>
              <w:rPr>
                <w:sz w:val="22"/>
                <w:szCs w:val="22"/>
              </w:rPr>
              <w:t>1200</w:t>
            </w:r>
          </w:p>
        </w:tc>
      </w:tr>
      <w:tr w:rsidR="00D176C6" w14:paraId="791B2F57"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3BFB0546" w14:textId="77777777" w:rsidR="00D176C6" w:rsidRDefault="00D176C6" w:rsidP="00C62E34">
            <w:pPr>
              <w:widowControl w:val="0"/>
              <w:rPr>
                <w:sz w:val="22"/>
                <w:szCs w:val="22"/>
              </w:rPr>
            </w:pPr>
            <w:r>
              <w:rPr>
                <w:sz w:val="22"/>
                <w:szCs w:val="22"/>
              </w:rPr>
              <w:t>Langila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8061D55" w14:textId="77777777" w:rsidR="00D176C6" w:rsidRDefault="00D176C6" w:rsidP="00C62E34">
            <w:pPr>
              <w:widowControl w:val="0"/>
              <w:jc w:val="right"/>
              <w:rPr>
                <w:sz w:val="22"/>
                <w:szCs w:val="22"/>
              </w:rPr>
            </w:pPr>
            <w:r>
              <w:rPr>
                <w:sz w:val="22"/>
                <w:szCs w:val="22"/>
              </w:rPr>
              <w:t>-5.525</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DA003A0" w14:textId="77777777" w:rsidR="00D176C6" w:rsidRDefault="00D176C6" w:rsidP="00C62E34">
            <w:pPr>
              <w:widowControl w:val="0"/>
              <w:jc w:val="right"/>
              <w:rPr>
                <w:sz w:val="22"/>
                <w:szCs w:val="22"/>
              </w:rPr>
            </w:pPr>
            <w:r>
              <w:rPr>
                <w:sz w:val="22"/>
                <w:szCs w:val="22"/>
              </w:rPr>
              <w:t>148.420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EB7B803" w14:textId="77777777" w:rsidR="00D176C6" w:rsidRDefault="00D176C6" w:rsidP="00C62E34">
            <w:pPr>
              <w:widowControl w:val="0"/>
              <w:jc w:val="right"/>
              <w:rPr>
                <w:sz w:val="22"/>
                <w:szCs w:val="22"/>
              </w:rPr>
            </w:pPr>
            <w:r>
              <w:rPr>
                <w:sz w:val="22"/>
                <w:szCs w:val="22"/>
              </w:rPr>
              <w:t>991</w:t>
            </w:r>
          </w:p>
        </w:tc>
      </w:tr>
      <w:tr w:rsidR="00D176C6" w14:paraId="4532918A"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22F41E29" w14:textId="77777777" w:rsidR="00D176C6" w:rsidRDefault="00D176C6" w:rsidP="00C62E34">
            <w:pPr>
              <w:widowControl w:val="0"/>
              <w:rPr>
                <w:sz w:val="22"/>
                <w:szCs w:val="22"/>
              </w:rPr>
            </w:pPr>
            <w:r>
              <w:rPr>
                <w:sz w:val="22"/>
                <w:szCs w:val="22"/>
              </w:rPr>
              <w:t>Lascar</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A35C09F" w14:textId="77777777" w:rsidR="00D176C6" w:rsidRDefault="00D176C6" w:rsidP="00C62E34">
            <w:pPr>
              <w:widowControl w:val="0"/>
              <w:jc w:val="right"/>
              <w:rPr>
                <w:sz w:val="22"/>
                <w:szCs w:val="22"/>
              </w:rPr>
            </w:pPr>
            <w:r>
              <w:rPr>
                <w:sz w:val="22"/>
                <w:szCs w:val="22"/>
              </w:rPr>
              <w:t>-23.368</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B2B504E" w14:textId="77777777" w:rsidR="00D176C6" w:rsidRDefault="00D176C6" w:rsidP="00C62E34">
            <w:pPr>
              <w:widowControl w:val="0"/>
              <w:jc w:val="right"/>
              <w:rPr>
                <w:sz w:val="22"/>
                <w:szCs w:val="22"/>
              </w:rPr>
            </w:pPr>
            <w:r>
              <w:rPr>
                <w:sz w:val="22"/>
                <w:szCs w:val="22"/>
              </w:rPr>
              <w:t>-67.680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7B4912F" w14:textId="77777777" w:rsidR="00D176C6" w:rsidRDefault="00D176C6" w:rsidP="00C62E34">
            <w:pPr>
              <w:widowControl w:val="0"/>
              <w:jc w:val="right"/>
              <w:rPr>
                <w:sz w:val="22"/>
                <w:szCs w:val="22"/>
              </w:rPr>
            </w:pPr>
            <w:r>
              <w:rPr>
                <w:sz w:val="22"/>
                <w:szCs w:val="22"/>
              </w:rPr>
              <w:t>5900</w:t>
            </w:r>
          </w:p>
        </w:tc>
      </w:tr>
      <w:tr w:rsidR="00D176C6" w14:paraId="3D61941B"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40063054" w14:textId="77777777" w:rsidR="00D176C6" w:rsidRDefault="00D176C6" w:rsidP="00C62E34">
            <w:pPr>
              <w:widowControl w:val="0"/>
              <w:rPr>
                <w:sz w:val="22"/>
                <w:szCs w:val="22"/>
              </w:rPr>
            </w:pPr>
            <w:r>
              <w:rPr>
                <w:sz w:val="22"/>
                <w:szCs w:val="22"/>
              </w:rPr>
              <w:t>Lastarria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878CE26" w14:textId="77777777" w:rsidR="00D176C6" w:rsidRDefault="00D176C6" w:rsidP="00C62E34">
            <w:pPr>
              <w:widowControl w:val="0"/>
              <w:jc w:val="right"/>
              <w:rPr>
                <w:sz w:val="22"/>
                <w:szCs w:val="22"/>
              </w:rPr>
            </w:pPr>
            <w:r>
              <w:rPr>
                <w:sz w:val="22"/>
                <w:szCs w:val="22"/>
              </w:rPr>
              <w:t>-25.170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D895428" w14:textId="77777777" w:rsidR="00D176C6" w:rsidRDefault="00D176C6" w:rsidP="00C62E34">
            <w:pPr>
              <w:widowControl w:val="0"/>
              <w:jc w:val="right"/>
              <w:rPr>
                <w:sz w:val="22"/>
                <w:szCs w:val="22"/>
              </w:rPr>
            </w:pPr>
            <w:r>
              <w:rPr>
                <w:sz w:val="22"/>
                <w:szCs w:val="22"/>
              </w:rPr>
              <w:t>-68.500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86E5FE4" w14:textId="77777777" w:rsidR="00D176C6" w:rsidRDefault="00D176C6" w:rsidP="00C62E34">
            <w:pPr>
              <w:widowControl w:val="0"/>
              <w:jc w:val="right"/>
              <w:rPr>
                <w:sz w:val="22"/>
                <w:szCs w:val="22"/>
              </w:rPr>
            </w:pPr>
            <w:r>
              <w:rPr>
                <w:sz w:val="22"/>
                <w:szCs w:val="22"/>
              </w:rPr>
              <w:t>5697</w:t>
            </w:r>
          </w:p>
        </w:tc>
      </w:tr>
      <w:tr w:rsidR="00D176C6" w14:paraId="6A725C26"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637BA766" w14:textId="77777777" w:rsidR="00D176C6" w:rsidRDefault="00D176C6" w:rsidP="00C62E34">
            <w:pPr>
              <w:widowControl w:val="0"/>
              <w:rPr>
                <w:sz w:val="22"/>
                <w:szCs w:val="22"/>
              </w:rPr>
            </w:pPr>
            <w:r>
              <w:rPr>
                <w:sz w:val="22"/>
                <w:szCs w:val="22"/>
              </w:rPr>
              <w:t>Lewotolo</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9D1DADC" w14:textId="77777777" w:rsidR="00D176C6" w:rsidRDefault="00D176C6" w:rsidP="00C62E34">
            <w:pPr>
              <w:widowControl w:val="0"/>
              <w:jc w:val="right"/>
              <w:rPr>
                <w:sz w:val="22"/>
                <w:szCs w:val="22"/>
              </w:rPr>
            </w:pPr>
            <w:r>
              <w:rPr>
                <w:sz w:val="22"/>
                <w:szCs w:val="22"/>
              </w:rPr>
              <w:t>-8.272</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2C5E57E" w14:textId="77777777" w:rsidR="00D176C6" w:rsidRDefault="00D176C6" w:rsidP="00C62E34">
            <w:pPr>
              <w:widowControl w:val="0"/>
              <w:jc w:val="right"/>
              <w:rPr>
                <w:sz w:val="22"/>
                <w:szCs w:val="22"/>
              </w:rPr>
            </w:pPr>
            <w:r>
              <w:rPr>
                <w:sz w:val="22"/>
                <w:szCs w:val="22"/>
              </w:rPr>
              <w:t>123.505</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D01D5C3" w14:textId="77777777" w:rsidR="00D176C6" w:rsidRDefault="00D176C6" w:rsidP="00C62E34">
            <w:pPr>
              <w:widowControl w:val="0"/>
              <w:jc w:val="right"/>
              <w:rPr>
                <w:sz w:val="22"/>
                <w:szCs w:val="22"/>
              </w:rPr>
            </w:pPr>
            <w:r>
              <w:rPr>
                <w:sz w:val="22"/>
                <w:szCs w:val="22"/>
              </w:rPr>
              <w:t>1339</w:t>
            </w:r>
          </w:p>
        </w:tc>
      </w:tr>
      <w:tr w:rsidR="00D176C6" w14:paraId="771AC477"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4046147E" w14:textId="77777777" w:rsidR="00D176C6" w:rsidRDefault="00D176C6" w:rsidP="00C62E34">
            <w:pPr>
              <w:widowControl w:val="0"/>
              <w:rPr>
                <w:sz w:val="22"/>
                <w:szCs w:val="22"/>
              </w:rPr>
            </w:pPr>
            <w:r>
              <w:rPr>
                <w:sz w:val="22"/>
                <w:szCs w:val="22"/>
              </w:rPr>
              <w:t>Lokon-Empung</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B8CF4D2" w14:textId="77777777" w:rsidR="00D176C6" w:rsidRDefault="00D176C6" w:rsidP="00C62E34">
            <w:pPr>
              <w:widowControl w:val="0"/>
              <w:jc w:val="right"/>
              <w:rPr>
                <w:sz w:val="22"/>
                <w:szCs w:val="22"/>
              </w:rPr>
            </w:pPr>
            <w:r>
              <w:rPr>
                <w:sz w:val="22"/>
                <w:szCs w:val="22"/>
              </w:rPr>
              <w:t>1.358</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9990E54" w14:textId="77777777" w:rsidR="00D176C6" w:rsidRDefault="00D176C6" w:rsidP="00C62E34">
            <w:pPr>
              <w:widowControl w:val="0"/>
              <w:jc w:val="right"/>
              <w:rPr>
                <w:sz w:val="22"/>
                <w:szCs w:val="22"/>
              </w:rPr>
            </w:pPr>
            <w:r>
              <w:rPr>
                <w:sz w:val="22"/>
                <w:szCs w:val="22"/>
              </w:rPr>
              <w:t>124.792</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FC797E4" w14:textId="77777777" w:rsidR="00D176C6" w:rsidRDefault="00D176C6" w:rsidP="00C62E34">
            <w:pPr>
              <w:widowControl w:val="0"/>
              <w:jc w:val="right"/>
              <w:rPr>
                <w:sz w:val="22"/>
                <w:szCs w:val="22"/>
              </w:rPr>
            </w:pPr>
            <w:r>
              <w:rPr>
                <w:sz w:val="22"/>
                <w:szCs w:val="22"/>
              </w:rPr>
              <w:t>1580</w:t>
            </w:r>
          </w:p>
        </w:tc>
      </w:tr>
      <w:tr w:rsidR="00D176C6" w14:paraId="29040B7B"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8F003BD" w14:textId="77777777" w:rsidR="00D176C6" w:rsidRDefault="00D176C6" w:rsidP="00C62E34">
            <w:pPr>
              <w:widowControl w:val="0"/>
              <w:rPr>
                <w:sz w:val="22"/>
                <w:szCs w:val="22"/>
              </w:rPr>
            </w:pPr>
            <w:r>
              <w:rPr>
                <w:sz w:val="22"/>
                <w:szCs w:val="22"/>
              </w:rPr>
              <w:t>Makushin</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ACC42E7" w14:textId="77777777" w:rsidR="00D176C6" w:rsidRDefault="00D176C6" w:rsidP="00C62E34">
            <w:pPr>
              <w:widowControl w:val="0"/>
              <w:jc w:val="right"/>
              <w:rPr>
                <w:sz w:val="22"/>
                <w:szCs w:val="22"/>
              </w:rPr>
            </w:pPr>
            <w:r>
              <w:rPr>
                <w:sz w:val="22"/>
                <w:szCs w:val="22"/>
              </w:rPr>
              <w:t>53.884</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92F5835" w14:textId="77777777" w:rsidR="00D176C6" w:rsidRDefault="00D176C6" w:rsidP="00C62E34">
            <w:pPr>
              <w:widowControl w:val="0"/>
              <w:jc w:val="right"/>
              <w:rPr>
                <w:sz w:val="22"/>
                <w:szCs w:val="22"/>
              </w:rPr>
            </w:pPr>
            <w:r>
              <w:rPr>
                <w:sz w:val="22"/>
                <w:szCs w:val="22"/>
              </w:rPr>
              <w:t>-166.932</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857BD41" w14:textId="77777777" w:rsidR="00D176C6" w:rsidRDefault="00D176C6" w:rsidP="00C62E34">
            <w:pPr>
              <w:widowControl w:val="0"/>
              <w:jc w:val="right"/>
              <w:rPr>
                <w:sz w:val="22"/>
                <w:szCs w:val="22"/>
              </w:rPr>
            </w:pPr>
            <w:r>
              <w:rPr>
                <w:sz w:val="22"/>
                <w:szCs w:val="22"/>
              </w:rPr>
              <w:t>2036</w:t>
            </w:r>
          </w:p>
        </w:tc>
      </w:tr>
      <w:tr w:rsidR="00D176C6" w14:paraId="4610E96A"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1B392F40" w14:textId="77777777" w:rsidR="00D176C6" w:rsidRDefault="00D176C6" w:rsidP="00C62E34">
            <w:pPr>
              <w:widowControl w:val="0"/>
              <w:rPr>
                <w:sz w:val="22"/>
                <w:szCs w:val="22"/>
              </w:rPr>
            </w:pPr>
            <w:r>
              <w:rPr>
                <w:sz w:val="22"/>
                <w:szCs w:val="22"/>
              </w:rPr>
              <w:t>Manam</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BD65B40" w14:textId="77777777" w:rsidR="00D176C6" w:rsidRDefault="00D176C6" w:rsidP="00C62E34">
            <w:pPr>
              <w:widowControl w:val="0"/>
              <w:jc w:val="right"/>
              <w:rPr>
                <w:sz w:val="22"/>
                <w:szCs w:val="22"/>
              </w:rPr>
            </w:pPr>
            <w:r>
              <w:rPr>
                <w:sz w:val="22"/>
                <w:szCs w:val="22"/>
              </w:rPr>
              <w:t>-4.080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9779E82" w14:textId="77777777" w:rsidR="00D176C6" w:rsidRDefault="00D176C6" w:rsidP="00C62E34">
            <w:pPr>
              <w:widowControl w:val="0"/>
              <w:jc w:val="right"/>
              <w:rPr>
                <w:sz w:val="22"/>
                <w:szCs w:val="22"/>
              </w:rPr>
            </w:pPr>
            <w:r>
              <w:rPr>
                <w:sz w:val="22"/>
                <w:szCs w:val="22"/>
              </w:rPr>
              <w:t>145.037</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D08CF99" w14:textId="77777777" w:rsidR="00D176C6" w:rsidRDefault="00D176C6" w:rsidP="00C62E34">
            <w:pPr>
              <w:widowControl w:val="0"/>
              <w:jc w:val="right"/>
              <w:rPr>
                <w:sz w:val="22"/>
                <w:szCs w:val="22"/>
              </w:rPr>
            </w:pPr>
            <w:r>
              <w:rPr>
                <w:sz w:val="22"/>
                <w:szCs w:val="22"/>
              </w:rPr>
              <w:t>1730</w:t>
            </w:r>
          </w:p>
        </w:tc>
      </w:tr>
      <w:tr w:rsidR="00D176C6" w14:paraId="21B5C73B"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11D75044" w14:textId="77777777" w:rsidR="00D176C6" w:rsidRDefault="00D176C6" w:rsidP="00C62E34">
            <w:pPr>
              <w:widowControl w:val="0"/>
              <w:rPr>
                <w:sz w:val="22"/>
                <w:szCs w:val="22"/>
              </w:rPr>
            </w:pPr>
            <w:r>
              <w:rPr>
                <w:sz w:val="22"/>
                <w:szCs w:val="22"/>
              </w:rPr>
              <w:t>Mariveles</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C2F027E" w14:textId="77777777" w:rsidR="00D176C6" w:rsidRDefault="00D176C6" w:rsidP="00C62E34">
            <w:pPr>
              <w:widowControl w:val="0"/>
              <w:jc w:val="right"/>
              <w:rPr>
                <w:sz w:val="22"/>
                <w:szCs w:val="22"/>
              </w:rPr>
            </w:pPr>
            <w:r>
              <w:rPr>
                <w:sz w:val="22"/>
                <w:szCs w:val="22"/>
              </w:rPr>
              <w:t>14.520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27F61B0" w14:textId="77777777" w:rsidR="00D176C6" w:rsidRDefault="00D176C6" w:rsidP="00C62E34">
            <w:pPr>
              <w:widowControl w:val="0"/>
              <w:jc w:val="right"/>
              <w:rPr>
                <w:sz w:val="22"/>
                <w:szCs w:val="22"/>
              </w:rPr>
            </w:pPr>
            <w:r>
              <w:rPr>
                <w:sz w:val="22"/>
                <w:szCs w:val="22"/>
              </w:rPr>
              <w:t>120.470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BD33C1B" w14:textId="77777777" w:rsidR="00D176C6" w:rsidRDefault="00D176C6" w:rsidP="00C62E34">
            <w:pPr>
              <w:widowControl w:val="0"/>
              <w:jc w:val="right"/>
              <w:rPr>
                <w:sz w:val="22"/>
                <w:szCs w:val="22"/>
              </w:rPr>
            </w:pPr>
            <w:r>
              <w:rPr>
                <w:sz w:val="22"/>
                <w:szCs w:val="22"/>
              </w:rPr>
              <w:t>1388</w:t>
            </w:r>
          </w:p>
        </w:tc>
      </w:tr>
      <w:tr w:rsidR="00D176C6" w14:paraId="4BC8DF05"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5A8F0BC" w14:textId="77777777" w:rsidR="00D176C6" w:rsidRDefault="00D176C6" w:rsidP="00C62E34">
            <w:pPr>
              <w:widowControl w:val="0"/>
              <w:rPr>
                <w:sz w:val="22"/>
                <w:szCs w:val="22"/>
              </w:rPr>
            </w:pPr>
            <w:r>
              <w:rPr>
                <w:sz w:val="22"/>
                <w:szCs w:val="22"/>
              </w:rPr>
              <w:t>Masaya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D282F04" w14:textId="77777777" w:rsidR="00D176C6" w:rsidRDefault="00D176C6" w:rsidP="00C62E34">
            <w:pPr>
              <w:widowControl w:val="0"/>
              <w:jc w:val="right"/>
              <w:rPr>
                <w:sz w:val="22"/>
                <w:szCs w:val="22"/>
              </w:rPr>
            </w:pPr>
            <w:r>
              <w:rPr>
                <w:sz w:val="22"/>
                <w:szCs w:val="22"/>
              </w:rPr>
              <w:t>11.984</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9A09AAD" w14:textId="77777777" w:rsidR="00D176C6" w:rsidRDefault="00D176C6" w:rsidP="00C62E34">
            <w:pPr>
              <w:widowControl w:val="0"/>
              <w:jc w:val="right"/>
              <w:rPr>
                <w:sz w:val="22"/>
                <w:szCs w:val="22"/>
              </w:rPr>
            </w:pPr>
            <w:r>
              <w:rPr>
                <w:sz w:val="22"/>
                <w:szCs w:val="22"/>
              </w:rPr>
              <w:t>-86.161</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15A99BE" w14:textId="77777777" w:rsidR="00D176C6" w:rsidRDefault="00D176C6" w:rsidP="00C62E34">
            <w:pPr>
              <w:widowControl w:val="0"/>
              <w:jc w:val="right"/>
              <w:rPr>
                <w:sz w:val="22"/>
                <w:szCs w:val="22"/>
              </w:rPr>
            </w:pPr>
            <w:r>
              <w:rPr>
                <w:sz w:val="22"/>
                <w:szCs w:val="22"/>
              </w:rPr>
              <w:t>635</w:t>
            </w:r>
          </w:p>
        </w:tc>
      </w:tr>
      <w:tr w:rsidR="00D176C6" w14:paraId="54FA7B88"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7420AA37" w14:textId="77777777" w:rsidR="00D176C6" w:rsidRDefault="00D176C6" w:rsidP="00C62E34">
            <w:pPr>
              <w:widowControl w:val="0"/>
              <w:rPr>
                <w:sz w:val="22"/>
                <w:szCs w:val="22"/>
              </w:rPr>
            </w:pPr>
            <w:r>
              <w:rPr>
                <w:sz w:val="22"/>
                <w:szCs w:val="22"/>
              </w:rPr>
              <w:t>Mayon</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42EF34C" w14:textId="77777777" w:rsidR="00D176C6" w:rsidRDefault="00D176C6" w:rsidP="00C62E34">
            <w:pPr>
              <w:widowControl w:val="0"/>
              <w:jc w:val="right"/>
              <w:rPr>
                <w:sz w:val="22"/>
                <w:szCs w:val="22"/>
              </w:rPr>
            </w:pPr>
            <w:r>
              <w:rPr>
                <w:sz w:val="22"/>
                <w:szCs w:val="22"/>
              </w:rPr>
              <w:t>13.257</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8387311" w14:textId="77777777" w:rsidR="00D176C6" w:rsidRDefault="00D176C6" w:rsidP="00C62E34">
            <w:pPr>
              <w:widowControl w:val="0"/>
              <w:jc w:val="right"/>
              <w:rPr>
                <w:sz w:val="22"/>
                <w:szCs w:val="22"/>
              </w:rPr>
            </w:pPr>
            <w:r>
              <w:rPr>
                <w:sz w:val="22"/>
                <w:szCs w:val="22"/>
              </w:rPr>
              <w:t>123.685</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8A31F73" w14:textId="77777777" w:rsidR="00D176C6" w:rsidRDefault="00D176C6" w:rsidP="00C62E34">
            <w:pPr>
              <w:widowControl w:val="0"/>
              <w:jc w:val="right"/>
              <w:rPr>
                <w:sz w:val="22"/>
                <w:szCs w:val="22"/>
              </w:rPr>
            </w:pPr>
            <w:r>
              <w:rPr>
                <w:sz w:val="22"/>
                <w:szCs w:val="22"/>
              </w:rPr>
              <w:t>2462</w:t>
            </w:r>
          </w:p>
        </w:tc>
      </w:tr>
      <w:tr w:rsidR="00D176C6" w14:paraId="05BDD1AF"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2861FACE" w14:textId="77777777" w:rsidR="00D176C6" w:rsidRDefault="00D176C6" w:rsidP="00C62E34">
            <w:pPr>
              <w:widowControl w:val="0"/>
              <w:rPr>
                <w:sz w:val="22"/>
                <w:szCs w:val="22"/>
              </w:rPr>
            </w:pPr>
            <w:r>
              <w:rPr>
                <w:sz w:val="22"/>
                <w:szCs w:val="22"/>
              </w:rPr>
              <w:t>Medvezhia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1DF87FA" w14:textId="77777777" w:rsidR="00D176C6" w:rsidRDefault="00D176C6" w:rsidP="00C62E34">
            <w:pPr>
              <w:widowControl w:val="0"/>
              <w:jc w:val="right"/>
              <w:rPr>
                <w:sz w:val="22"/>
                <w:szCs w:val="22"/>
              </w:rPr>
            </w:pPr>
            <w:r>
              <w:rPr>
                <w:sz w:val="22"/>
                <w:szCs w:val="22"/>
              </w:rPr>
              <w:t>45.387</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770652E" w14:textId="77777777" w:rsidR="00D176C6" w:rsidRDefault="00D176C6" w:rsidP="00C62E34">
            <w:pPr>
              <w:widowControl w:val="0"/>
              <w:jc w:val="right"/>
              <w:rPr>
                <w:sz w:val="22"/>
                <w:szCs w:val="22"/>
              </w:rPr>
            </w:pPr>
            <w:r>
              <w:rPr>
                <w:sz w:val="22"/>
                <w:szCs w:val="22"/>
              </w:rPr>
              <w:t>148.843</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DE643A3" w14:textId="77777777" w:rsidR="00D176C6" w:rsidRDefault="00D176C6" w:rsidP="00C62E34">
            <w:pPr>
              <w:widowControl w:val="0"/>
              <w:jc w:val="right"/>
              <w:rPr>
                <w:sz w:val="22"/>
                <w:szCs w:val="22"/>
              </w:rPr>
            </w:pPr>
            <w:r>
              <w:rPr>
                <w:sz w:val="22"/>
                <w:szCs w:val="22"/>
              </w:rPr>
              <w:t>1125</w:t>
            </w:r>
          </w:p>
        </w:tc>
      </w:tr>
      <w:tr w:rsidR="00D176C6" w14:paraId="44B7A281"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E21D7A7" w14:textId="77777777" w:rsidR="00D176C6" w:rsidRDefault="00D176C6" w:rsidP="00C62E34">
            <w:pPr>
              <w:widowControl w:val="0"/>
              <w:rPr>
                <w:sz w:val="22"/>
                <w:szCs w:val="22"/>
              </w:rPr>
            </w:pPr>
            <w:r>
              <w:rPr>
                <w:sz w:val="22"/>
                <w:szCs w:val="22"/>
              </w:rPr>
              <w:t>Merapi</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35AFA88" w14:textId="77777777" w:rsidR="00D176C6" w:rsidRDefault="00D176C6" w:rsidP="00C62E34">
            <w:pPr>
              <w:widowControl w:val="0"/>
              <w:jc w:val="right"/>
              <w:rPr>
                <w:sz w:val="22"/>
                <w:szCs w:val="22"/>
              </w:rPr>
            </w:pPr>
            <w:r>
              <w:rPr>
                <w:sz w:val="22"/>
                <w:szCs w:val="22"/>
              </w:rPr>
              <w:t>-7.556</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44A1D94" w14:textId="77777777" w:rsidR="00D176C6" w:rsidRDefault="00D176C6" w:rsidP="00C62E34">
            <w:pPr>
              <w:widowControl w:val="0"/>
              <w:jc w:val="right"/>
              <w:rPr>
                <w:sz w:val="22"/>
                <w:szCs w:val="22"/>
              </w:rPr>
            </w:pPr>
            <w:r>
              <w:rPr>
                <w:sz w:val="22"/>
                <w:szCs w:val="22"/>
              </w:rPr>
              <w:t>110.440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A5D9F5E" w14:textId="77777777" w:rsidR="00D176C6" w:rsidRDefault="00D176C6" w:rsidP="00C62E34">
            <w:pPr>
              <w:widowControl w:val="0"/>
              <w:jc w:val="right"/>
              <w:rPr>
                <w:sz w:val="22"/>
                <w:szCs w:val="22"/>
              </w:rPr>
            </w:pPr>
            <w:r>
              <w:rPr>
                <w:sz w:val="22"/>
                <w:szCs w:val="22"/>
              </w:rPr>
              <w:t>2968</w:t>
            </w:r>
          </w:p>
        </w:tc>
      </w:tr>
      <w:tr w:rsidR="00D176C6" w14:paraId="0FF2F5D0"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3E20208" w14:textId="77777777" w:rsidR="00D176C6" w:rsidRDefault="00D176C6" w:rsidP="00C62E34">
            <w:pPr>
              <w:widowControl w:val="0"/>
              <w:rPr>
                <w:sz w:val="22"/>
                <w:szCs w:val="22"/>
              </w:rPr>
            </w:pPr>
            <w:r>
              <w:rPr>
                <w:sz w:val="22"/>
                <w:szCs w:val="22"/>
              </w:rPr>
              <w:t>Michael</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074DE93" w14:textId="77777777" w:rsidR="00D176C6" w:rsidRDefault="00D176C6" w:rsidP="00C62E34">
            <w:pPr>
              <w:widowControl w:val="0"/>
              <w:jc w:val="right"/>
              <w:rPr>
                <w:sz w:val="22"/>
                <w:szCs w:val="22"/>
              </w:rPr>
            </w:pPr>
            <w:r>
              <w:rPr>
                <w:sz w:val="22"/>
                <w:szCs w:val="22"/>
              </w:rPr>
              <w:t>-57.800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E8B75EF" w14:textId="77777777" w:rsidR="00D176C6" w:rsidRDefault="00D176C6" w:rsidP="00C62E34">
            <w:pPr>
              <w:widowControl w:val="0"/>
              <w:jc w:val="right"/>
              <w:rPr>
                <w:sz w:val="22"/>
                <w:szCs w:val="22"/>
              </w:rPr>
            </w:pPr>
            <w:r>
              <w:rPr>
                <w:sz w:val="22"/>
                <w:szCs w:val="22"/>
              </w:rPr>
              <w:t>-26.488</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7382513" w14:textId="77777777" w:rsidR="00D176C6" w:rsidRDefault="00D176C6" w:rsidP="00C62E34">
            <w:pPr>
              <w:widowControl w:val="0"/>
              <w:jc w:val="right"/>
              <w:rPr>
                <w:sz w:val="22"/>
                <w:szCs w:val="22"/>
              </w:rPr>
            </w:pPr>
            <w:r>
              <w:rPr>
                <w:sz w:val="22"/>
                <w:szCs w:val="22"/>
              </w:rPr>
              <w:t>990</w:t>
            </w:r>
          </w:p>
        </w:tc>
      </w:tr>
      <w:tr w:rsidR="00D176C6" w14:paraId="5BF95E41"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76CCF0F8" w14:textId="77777777" w:rsidR="00D176C6" w:rsidRDefault="00D176C6" w:rsidP="00C62E34">
            <w:pPr>
              <w:widowControl w:val="0"/>
              <w:rPr>
                <w:sz w:val="22"/>
                <w:szCs w:val="22"/>
              </w:rPr>
            </w:pPr>
            <w:r>
              <w:rPr>
                <w:sz w:val="22"/>
                <w:szCs w:val="22"/>
              </w:rPr>
              <w:t>Miyake-jima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F455414" w14:textId="77777777" w:rsidR="00D176C6" w:rsidRDefault="00D176C6" w:rsidP="00C62E34">
            <w:pPr>
              <w:widowControl w:val="0"/>
              <w:jc w:val="right"/>
              <w:rPr>
                <w:sz w:val="22"/>
                <w:szCs w:val="22"/>
              </w:rPr>
            </w:pPr>
            <w:r>
              <w:rPr>
                <w:sz w:val="22"/>
                <w:szCs w:val="22"/>
              </w:rPr>
              <w:t>34.079</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1B75205" w14:textId="77777777" w:rsidR="00D176C6" w:rsidRDefault="00D176C6" w:rsidP="00C62E34">
            <w:pPr>
              <w:widowControl w:val="0"/>
              <w:jc w:val="right"/>
              <w:rPr>
                <w:sz w:val="22"/>
                <w:szCs w:val="22"/>
              </w:rPr>
            </w:pPr>
            <w:r>
              <w:rPr>
                <w:sz w:val="22"/>
                <w:szCs w:val="22"/>
              </w:rPr>
              <w:t>139.529</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0D2399F" w14:textId="77777777" w:rsidR="00D176C6" w:rsidRDefault="00D176C6" w:rsidP="00C62E34">
            <w:pPr>
              <w:widowControl w:val="0"/>
              <w:jc w:val="right"/>
              <w:rPr>
                <w:sz w:val="22"/>
                <w:szCs w:val="22"/>
              </w:rPr>
            </w:pPr>
            <w:r>
              <w:rPr>
                <w:sz w:val="22"/>
                <w:szCs w:val="22"/>
              </w:rPr>
              <w:t>560</w:t>
            </w:r>
          </w:p>
        </w:tc>
      </w:tr>
      <w:tr w:rsidR="00D176C6" w14:paraId="5F262D00"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08A1C71F" w14:textId="77777777" w:rsidR="00D176C6" w:rsidRDefault="00D176C6" w:rsidP="00C62E34">
            <w:pPr>
              <w:widowControl w:val="0"/>
              <w:rPr>
                <w:sz w:val="22"/>
                <w:szCs w:val="22"/>
              </w:rPr>
            </w:pPr>
            <w:r>
              <w:rPr>
                <w:sz w:val="22"/>
                <w:szCs w:val="22"/>
              </w:rPr>
              <w:t>Momotombo</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160AC21" w14:textId="77777777" w:rsidR="00D176C6" w:rsidRDefault="00D176C6" w:rsidP="00C62E34">
            <w:pPr>
              <w:widowControl w:val="0"/>
              <w:jc w:val="right"/>
              <w:rPr>
                <w:sz w:val="22"/>
                <w:szCs w:val="22"/>
              </w:rPr>
            </w:pPr>
            <w:r>
              <w:rPr>
                <w:sz w:val="22"/>
                <w:szCs w:val="22"/>
              </w:rPr>
              <w:t>12.424</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4B84CD9" w14:textId="77777777" w:rsidR="00D176C6" w:rsidRDefault="00D176C6" w:rsidP="00C62E34">
            <w:pPr>
              <w:widowControl w:val="0"/>
              <w:jc w:val="right"/>
              <w:rPr>
                <w:sz w:val="22"/>
                <w:szCs w:val="22"/>
              </w:rPr>
            </w:pPr>
            <w:r>
              <w:rPr>
                <w:sz w:val="22"/>
                <w:szCs w:val="22"/>
              </w:rPr>
              <w:t>-86.540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D68F906" w14:textId="77777777" w:rsidR="00D176C6" w:rsidRDefault="00D176C6" w:rsidP="00C62E34">
            <w:pPr>
              <w:widowControl w:val="0"/>
              <w:jc w:val="right"/>
              <w:rPr>
                <w:sz w:val="22"/>
                <w:szCs w:val="22"/>
              </w:rPr>
            </w:pPr>
            <w:r>
              <w:rPr>
                <w:sz w:val="22"/>
                <w:szCs w:val="22"/>
              </w:rPr>
              <w:t>1270</w:t>
            </w:r>
          </w:p>
        </w:tc>
      </w:tr>
      <w:tr w:rsidR="00D176C6" w14:paraId="0E52BFA6"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6994053" w14:textId="77777777" w:rsidR="00D176C6" w:rsidRDefault="00D176C6" w:rsidP="00C62E34">
            <w:pPr>
              <w:widowControl w:val="0"/>
              <w:rPr>
                <w:sz w:val="22"/>
                <w:szCs w:val="22"/>
              </w:rPr>
            </w:pPr>
            <w:r>
              <w:rPr>
                <w:sz w:val="22"/>
                <w:szCs w:val="22"/>
              </w:rPr>
              <w:t>Montagu</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0459C7F" w14:textId="77777777" w:rsidR="00D176C6" w:rsidRDefault="00D176C6" w:rsidP="00C62E34">
            <w:pPr>
              <w:widowControl w:val="0"/>
              <w:jc w:val="right"/>
              <w:rPr>
                <w:sz w:val="22"/>
                <w:szCs w:val="22"/>
              </w:rPr>
            </w:pPr>
            <w:r>
              <w:rPr>
                <w:sz w:val="22"/>
                <w:szCs w:val="22"/>
              </w:rPr>
              <w:t>-58.420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991A701" w14:textId="77777777" w:rsidR="00D176C6" w:rsidRDefault="00D176C6" w:rsidP="00C62E34">
            <w:pPr>
              <w:widowControl w:val="0"/>
              <w:jc w:val="right"/>
              <w:rPr>
                <w:sz w:val="22"/>
                <w:szCs w:val="22"/>
              </w:rPr>
            </w:pPr>
            <w:r>
              <w:rPr>
                <w:sz w:val="22"/>
                <w:szCs w:val="22"/>
              </w:rPr>
              <w:t>-26.330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3C0964D" w14:textId="77777777" w:rsidR="00D176C6" w:rsidRDefault="00D176C6" w:rsidP="00C62E34">
            <w:pPr>
              <w:widowControl w:val="0"/>
              <w:jc w:val="right"/>
              <w:rPr>
                <w:sz w:val="22"/>
                <w:szCs w:val="22"/>
              </w:rPr>
            </w:pPr>
            <w:r>
              <w:rPr>
                <w:sz w:val="22"/>
                <w:szCs w:val="22"/>
              </w:rPr>
              <w:t>1370</w:t>
            </w:r>
          </w:p>
        </w:tc>
      </w:tr>
      <w:tr w:rsidR="00D176C6" w14:paraId="5324953B"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178EF536" w14:textId="77777777" w:rsidR="00D176C6" w:rsidRDefault="00D176C6" w:rsidP="00C62E34">
            <w:pPr>
              <w:widowControl w:val="0"/>
              <w:rPr>
                <w:sz w:val="22"/>
                <w:szCs w:val="22"/>
              </w:rPr>
            </w:pPr>
            <w:r>
              <w:rPr>
                <w:sz w:val="22"/>
                <w:szCs w:val="22"/>
              </w:rPr>
              <w:t>Mt. Etna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261CB0B" w14:textId="77777777" w:rsidR="00D176C6" w:rsidRDefault="00D176C6" w:rsidP="00C62E34">
            <w:pPr>
              <w:widowControl w:val="0"/>
              <w:jc w:val="right"/>
              <w:rPr>
                <w:sz w:val="22"/>
                <w:szCs w:val="22"/>
              </w:rPr>
            </w:pPr>
            <w:r>
              <w:rPr>
                <w:sz w:val="22"/>
                <w:szCs w:val="22"/>
              </w:rPr>
              <w:t>37.734</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CB74833" w14:textId="77777777" w:rsidR="00D176C6" w:rsidRDefault="00D176C6" w:rsidP="00C62E34">
            <w:pPr>
              <w:widowControl w:val="0"/>
              <w:jc w:val="right"/>
              <w:rPr>
                <w:sz w:val="22"/>
                <w:szCs w:val="22"/>
              </w:rPr>
            </w:pPr>
            <w:r>
              <w:rPr>
                <w:sz w:val="22"/>
                <w:szCs w:val="22"/>
              </w:rPr>
              <w:t>15.004</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E59B93F" w14:textId="77777777" w:rsidR="00D176C6" w:rsidRDefault="00D176C6" w:rsidP="00C62E34">
            <w:pPr>
              <w:widowControl w:val="0"/>
              <w:jc w:val="right"/>
              <w:rPr>
                <w:sz w:val="22"/>
                <w:szCs w:val="22"/>
              </w:rPr>
            </w:pPr>
            <w:r>
              <w:rPr>
                <w:sz w:val="22"/>
                <w:szCs w:val="22"/>
              </w:rPr>
              <w:t>2711</w:t>
            </w:r>
          </w:p>
        </w:tc>
      </w:tr>
      <w:tr w:rsidR="00D176C6" w14:paraId="66457D16"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3D7DCF47" w14:textId="77777777" w:rsidR="00D176C6" w:rsidRDefault="00D176C6" w:rsidP="00C62E34">
            <w:pPr>
              <w:widowControl w:val="0"/>
              <w:rPr>
                <w:sz w:val="22"/>
                <w:szCs w:val="22"/>
              </w:rPr>
            </w:pPr>
            <w:r>
              <w:rPr>
                <w:sz w:val="22"/>
                <w:szCs w:val="22"/>
              </w:rPr>
              <w:t>Mutnovsky</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E859E47" w14:textId="77777777" w:rsidR="00D176C6" w:rsidRDefault="00D176C6" w:rsidP="00C62E34">
            <w:pPr>
              <w:widowControl w:val="0"/>
              <w:jc w:val="right"/>
              <w:rPr>
                <w:sz w:val="22"/>
                <w:szCs w:val="22"/>
              </w:rPr>
            </w:pPr>
            <w:r>
              <w:rPr>
                <w:sz w:val="22"/>
                <w:szCs w:val="22"/>
              </w:rPr>
              <w:t>52.453</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715C836" w14:textId="77777777" w:rsidR="00D176C6" w:rsidRDefault="00D176C6" w:rsidP="00C62E34">
            <w:pPr>
              <w:widowControl w:val="0"/>
              <w:jc w:val="right"/>
              <w:rPr>
                <w:sz w:val="22"/>
                <w:szCs w:val="22"/>
              </w:rPr>
            </w:pPr>
            <w:r>
              <w:rPr>
                <w:sz w:val="22"/>
                <w:szCs w:val="22"/>
              </w:rPr>
              <w:t>158.195</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9AE7EDB" w14:textId="77777777" w:rsidR="00D176C6" w:rsidRDefault="00D176C6" w:rsidP="00C62E34">
            <w:pPr>
              <w:widowControl w:val="0"/>
              <w:jc w:val="right"/>
              <w:rPr>
                <w:sz w:val="22"/>
                <w:szCs w:val="22"/>
              </w:rPr>
            </w:pPr>
            <w:r>
              <w:rPr>
                <w:sz w:val="22"/>
                <w:szCs w:val="22"/>
              </w:rPr>
              <w:t>2322</w:t>
            </w:r>
          </w:p>
        </w:tc>
      </w:tr>
      <w:tr w:rsidR="00D176C6" w14:paraId="22919DD7"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12DC938E" w14:textId="77777777" w:rsidR="00D176C6" w:rsidRDefault="00D176C6" w:rsidP="00C62E34">
            <w:pPr>
              <w:widowControl w:val="0"/>
              <w:rPr>
                <w:sz w:val="22"/>
                <w:szCs w:val="22"/>
              </w:rPr>
            </w:pPr>
            <w:r>
              <w:rPr>
                <w:sz w:val="22"/>
                <w:szCs w:val="22"/>
              </w:rPr>
              <w:t>Nevado del Huila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3156AE8" w14:textId="77777777" w:rsidR="00D176C6" w:rsidRDefault="00D176C6" w:rsidP="00C62E34">
            <w:pPr>
              <w:widowControl w:val="0"/>
              <w:jc w:val="right"/>
              <w:rPr>
                <w:sz w:val="22"/>
                <w:szCs w:val="22"/>
              </w:rPr>
            </w:pPr>
            <w:r>
              <w:rPr>
                <w:sz w:val="22"/>
                <w:szCs w:val="22"/>
              </w:rPr>
              <w:t>2.930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7B30239" w14:textId="77777777" w:rsidR="00D176C6" w:rsidRDefault="00D176C6" w:rsidP="00C62E34">
            <w:pPr>
              <w:widowControl w:val="0"/>
              <w:jc w:val="right"/>
              <w:rPr>
                <w:sz w:val="22"/>
                <w:szCs w:val="22"/>
              </w:rPr>
            </w:pPr>
            <w:r>
              <w:rPr>
                <w:sz w:val="22"/>
                <w:szCs w:val="22"/>
              </w:rPr>
              <w:t>-76.030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9692A8A" w14:textId="77777777" w:rsidR="00D176C6" w:rsidRDefault="00D176C6" w:rsidP="00C62E34">
            <w:pPr>
              <w:widowControl w:val="0"/>
              <w:jc w:val="right"/>
              <w:rPr>
                <w:sz w:val="22"/>
                <w:szCs w:val="22"/>
              </w:rPr>
            </w:pPr>
            <w:r>
              <w:rPr>
                <w:sz w:val="22"/>
                <w:szCs w:val="22"/>
              </w:rPr>
              <w:t>5364</w:t>
            </w:r>
          </w:p>
        </w:tc>
      </w:tr>
      <w:tr w:rsidR="00D176C6" w14:paraId="5B9FBC93"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4761134D" w14:textId="77777777" w:rsidR="00D176C6" w:rsidRDefault="00D176C6" w:rsidP="00C62E34">
            <w:pPr>
              <w:widowControl w:val="0"/>
              <w:rPr>
                <w:sz w:val="22"/>
                <w:szCs w:val="22"/>
              </w:rPr>
            </w:pPr>
            <w:r>
              <w:rPr>
                <w:sz w:val="22"/>
                <w:szCs w:val="22"/>
              </w:rPr>
              <w:t>Nevado del Ruiz</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22E54C6" w14:textId="77777777" w:rsidR="00D176C6" w:rsidRDefault="00D176C6" w:rsidP="00C62E34">
            <w:pPr>
              <w:widowControl w:val="0"/>
              <w:jc w:val="right"/>
              <w:rPr>
                <w:sz w:val="22"/>
                <w:szCs w:val="22"/>
              </w:rPr>
            </w:pPr>
            <w:r>
              <w:rPr>
                <w:sz w:val="22"/>
                <w:szCs w:val="22"/>
              </w:rPr>
              <w:t>4.895</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6772E08" w14:textId="77777777" w:rsidR="00D176C6" w:rsidRDefault="00D176C6" w:rsidP="00C62E34">
            <w:pPr>
              <w:widowControl w:val="0"/>
              <w:jc w:val="right"/>
              <w:rPr>
                <w:sz w:val="22"/>
                <w:szCs w:val="22"/>
              </w:rPr>
            </w:pPr>
            <w:r>
              <w:rPr>
                <w:sz w:val="22"/>
                <w:szCs w:val="22"/>
              </w:rPr>
              <w:t>-75.322</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52DDDB8" w14:textId="77777777" w:rsidR="00D176C6" w:rsidRDefault="00D176C6" w:rsidP="00C62E34">
            <w:pPr>
              <w:widowControl w:val="0"/>
              <w:jc w:val="right"/>
              <w:rPr>
                <w:sz w:val="22"/>
                <w:szCs w:val="22"/>
              </w:rPr>
            </w:pPr>
            <w:r>
              <w:rPr>
                <w:sz w:val="22"/>
                <w:szCs w:val="22"/>
              </w:rPr>
              <w:t>5321</w:t>
            </w:r>
          </w:p>
        </w:tc>
      </w:tr>
      <w:tr w:rsidR="00D176C6" w14:paraId="6A55B768"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1A12405A" w14:textId="77777777" w:rsidR="00D176C6" w:rsidRDefault="00D176C6" w:rsidP="00C62E34">
            <w:pPr>
              <w:widowControl w:val="0"/>
              <w:rPr>
                <w:sz w:val="22"/>
                <w:szCs w:val="22"/>
              </w:rPr>
            </w:pPr>
            <w:r>
              <w:rPr>
                <w:sz w:val="22"/>
                <w:szCs w:val="22"/>
              </w:rPr>
              <w:t>Nishinoshima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93B7438" w14:textId="77777777" w:rsidR="00D176C6" w:rsidRDefault="00D176C6" w:rsidP="00C62E34">
            <w:pPr>
              <w:widowControl w:val="0"/>
              <w:jc w:val="right"/>
              <w:rPr>
                <w:sz w:val="22"/>
                <w:szCs w:val="22"/>
              </w:rPr>
            </w:pPr>
            <w:r>
              <w:rPr>
                <w:sz w:val="22"/>
                <w:szCs w:val="22"/>
              </w:rPr>
              <w:t>27.250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8E652AD" w14:textId="77777777" w:rsidR="00D176C6" w:rsidRDefault="00D176C6" w:rsidP="00C62E34">
            <w:pPr>
              <w:widowControl w:val="0"/>
              <w:jc w:val="right"/>
              <w:rPr>
                <w:sz w:val="22"/>
                <w:szCs w:val="22"/>
              </w:rPr>
            </w:pPr>
            <w:r>
              <w:rPr>
                <w:sz w:val="22"/>
                <w:szCs w:val="22"/>
              </w:rPr>
              <w:t>140.874</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6FE7185" w14:textId="77777777" w:rsidR="00D176C6" w:rsidRDefault="00D176C6" w:rsidP="00C62E34">
            <w:pPr>
              <w:widowControl w:val="0"/>
              <w:jc w:val="right"/>
              <w:rPr>
                <w:sz w:val="22"/>
                <w:szCs w:val="22"/>
              </w:rPr>
            </w:pPr>
            <w:r>
              <w:rPr>
                <w:sz w:val="22"/>
                <w:szCs w:val="22"/>
              </w:rPr>
              <w:t>38</w:t>
            </w:r>
          </w:p>
        </w:tc>
      </w:tr>
      <w:tr w:rsidR="00D176C6" w14:paraId="19F8C921"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756A048B" w14:textId="77777777" w:rsidR="00D176C6" w:rsidRDefault="00D176C6" w:rsidP="00C62E34">
            <w:pPr>
              <w:widowControl w:val="0"/>
              <w:rPr>
                <w:sz w:val="22"/>
                <w:szCs w:val="22"/>
              </w:rPr>
            </w:pPr>
            <w:r>
              <w:rPr>
                <w:sz w:val="22"/>
                <w:szCs w:val="22"/>
              </w:rPr>
              <w:t>Nyamuragira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F3D3AAF" w14:textId="77777777" w:rsidR="00D176C6" w:rsidRDefault="00D176C6" w:rsidP="00C62E34">
            <w:pPr>
              <w:widowControl w:val="0"/>
              <w:jc w:val="right"/>
              <w:rPr>
                <w:sz w:val="22"/>
                <w:szCs w:val="22"/>
              </w:rPr>
            </w:pPr>
            <w:r>
              <w:rPr>
                <w:sz w:val="22"/>
                <w:szCs w:val="22"/>
              </w:rPr>
              <w:t>-1.408</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B0144E1" w14:textId="77777777" w:rsidR="00D176C6" w:rsidRDefault="00D176C6" w:rsidP="00C62E34">
            <w:pPr>
              <w:widowControl w:val="0"/>
              <w:jc w:val="right"/>
              <w:rPr>
                <w:sz w:val="22"/>
                <w:szCs w:val="22"/>
              </w:rPr>
            </w:pPr>
            <w:r>
              <w:rPr>
                <w:sz w:val="22"/>
                <w:szCs w:val="22"/>
              </w:rPr>
              <w:t>29.200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ABC6EF0" w14:textId="77777777" w:rsidR="00D176C6" w:rsidRDefault="00D176C6" w:rsidP="00C62E34">
            <w:pPr>
              <w:widowControl w:val="0"/>
              <w:jc w:val="right"/>
              <w:rPr>
                <w:sz w:val="22"/>
                <w:szCs w:val="22"/>
              </w:rPr>
            </w:pPr>
            <w:r>
              <w:rPr>
                <w:sz w:val="22"/>
                <w:szCs w:val="22"/>
              </w:rPr>
              <w:t>2950</w:t>
            </w:r>
          </w:p>
        </w:tc>
      </w:tr>
      <w:tr w:rsidR="00D176C6" w14:paraId="020D15C3"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7848A597" w14:textId="77777777" w:rsidR="00D176C6" w:rsidRDefault="00D176C6" w:rsidP="00C62E34">
            <w:pPr>
              <w:widowControl w:val="0"/>
              <w:rPr>
                <w:sz w:val="22"/>
                <w:szCs w:val="22"/>
              </w:rPr>
            </w:pPr>
            <w:r>
              <w:rPr>
                <w:sz w:val="22"/>
                <w:szCs w:val="22"/>
              </w:rPr>
              <w:t>Padang</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6059150" w14:textId="77777777" w:rsidR="00D176C6" w:rsidRDefault="00D176C6" w:rsidP="00C62E34">
            <w:pPr>
              <w:widowControl w:val="0"/>
              <w:jc w:val="right"/>
              <w:rPr>
                <w:sz w:val="22"/>
                <w:szCs w:val="22"/>
              </w:rPr>
            </w:pPr>
            <w:r>
              <w:rPr>
                <w:sz w:val="22"/>
                <w:szCs w:val="22"/>
              </w:rPr>
              <w:t>-0.390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EA45C7D" w14:textId="77777777" w:rsidR="00D176C6" w:rsidRDefault="00D176C6" w:rsidP="00C62E34">
            <w:pPr>
              <w:widowControl w:val="0"/>
              <w:jc w:val="right"/>
              <w:rPr>
                <w:sz w:val="22"/>
                <w:szCs w:val="22"/>
              </w:rPr>
            </w:pPr>
            <w:r>
              <w:rPr>
                <w:sz w:val="22"/>
                <w:szCs w:val="22"/>
              </w:rPr>
              <w:t>100.460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27D0A9E" w14:textId="77777777" w:rsidR="00D176C6" w:rsidRDefault="00D176C6" w:rsidP="00C62E34">
            <w:pPr>
              <w:widowControl w:val="0"/>
              <w:jc w:val="right"/>
              <w:rPr>
                <w:sz w:val="22"/>
                <w:szCs w:val="22"/>
              </w:rPr>
            </w:pPr>
            <w:r>
              <w:rPr>
                <w:sz w:val="22"/>
                <w:szCs w:val="22"/>
              </w:rPr>
              <w:t>2686</w:t>
            </w:r>
          </w:p>
        </w:tc>
      </w:tr>
      <w:tr w:rsidR="00D176C6" w14:paraId="28DEF73D"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4B087C75" w14:textId="77777777" w:rsidR="00D176C6" w:rsidRDefault="00D176C6" w:rsidP="00C62E34">
            <w:pPr>
              <w:widowControl w:val="0"/>
              <w:rPr>
                <w:sz w:val="22"/>
                <w:szCs w:val="22"/>
              </w:rPr>
            </w:pPr>
            <w:r>
              <w:rPr>
                <w:sz w:val="22"/>
                <w:szCs w:val="22"/>
              </w:rPr>
              <w:t>Pagan</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F9B6B33" w14:textId="77777777" w:rsidR="00D176C6" w:rsidRDefault="00D176C6" w:rsidP="00C62E34">
            <w:pPr>
              <w:widowControl w:val="0"/>
              <w:jc w:val="right"/>
              <w:rPr>
                <w:sz w:val="22"/>
                <w:szCs w:val="22"/>
              </w:rPr>
            </w:pPr>
            <w:r>
              <w:rPr>
                <w:sz w:val="22"/>
                <w:szCs w:val="22"/>
              </w:rPr>
              <w:t>18.138</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86C5414" w14:textId="77777777" w:rsidR="00D176C6" w:rsidRDefault="00D176C6" w:rsidP="00C62E34">
            <w:pPr>
              <w:widowControl w:val="0"/>
              <w:jc w:val="right"/>
              <w:rPr>
                <w:sz w:val="22"/>
                <w:szCs w:val="22"/>
              </w:rPr>
            </w:pPr>
            <w:r>
              <w:rPr>
                <w:sz w:val="22"/>
                <w:szCs w:val="22"/>
              </w:rPr>
              <w:t>145.787</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EE240DB" w14:textId="77777777" w:rsidR="00D176C6" w:rsidRDefault="00D176C6" w:rsidP="00C62E34">
            <w:pPr>
              <w:widowControl w:val="0"/>
              <w:jc w:val="right"/>
              <w:rPr>
                <w:sz w:val="22"/>
                <w:szCs w:val="22"/>
              </w:rPr>
            </w:pPr>
            <w:r>
              <w:rPr>
                <w:sz w:val="22"/>
                <w:szCs w:val="22"/>
              </w:rPr>
              <w:t>570</w:t>
            </w:r>
          </w:p>
        </w:tc>
      </w:tr>
      <w:tr w:rsidR="00D176C6" w14:paraId="7D0C15A6"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0CBFA54C" w14:textId="77777777" w:rsidR="00D176C6" w:rsidRDefault="00D176C6" w:rsidP="00C62E34">
            <w:pPr>
              <w:widowControl w:val="0"/>
              <w:rPr>
                <w:sz w:val="22"/>
                <w:szCs w:val="22"/>
              </w:rPr>
            </w:pPr>
            <w:r>
              <w:rPr>
                <w:sz w:val="22"/>
                <w:szCs w:val="22"/>
              </w:rPr>
              <w:t>Paluweh</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F3508B0" w14:textId="77777777" w:rsidR="00D176C6" w:rsidRDefault="00D176C6" w:rsidP="00C62E34">
            <w:pPr>
              <w:widowControl w:val="0"/>
              <w:jc w:val="right"/>
              <w:rPr>
                <w:sz w:val="22"/>
                <w:szCs w:val="22"/>
              </w:rPr>
            </w:pPr>
            <w:r>
              <w:rPr>
                <w:sz w:val="22"/>
                <w:szCs w:val="22"/>
              </w:rPr>
              <w:t>-8.320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09B04A2" w14:textId="77777777" w:rsidR="00D176C6" w:rsidRDefault="00D176C6" w:rsidP="00C62E34">
            <w:pPr>
              <w:widowControl w:val="0"/>
              <w:jc w:val="right"/>
              <w:rPr>
                <w:sz w:val="22"/>
                <w:szCs w:val="22"/>
              </w:rPr>
            </w:pPr>
            <w:r>
              <w:rPr>
                <w:sz w:val="22"/>
                <w:szCs w:val="22"/>
              </w:rPr>
              <w:t>121.708</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60D7345" w14:textId="77777777" w:rsidR="00D176C6" w:rsidRDefault="00D176C6" w:rsidP="00C62E34">
            <w:pPr>
              <w:widowControl w:val="0"/>
              <w:jc w:val="right"/>
              <w:rPr>
                <w:sz w:val="22"/>
                <w:szCs w:val="22"/>
              </w:rPr>
            </w:pPr>
            <w:r>
              <w:rPr>
                <w:sz w:val="22"/>
                <w:szCs w:val="22"/>
              </w:rPr>
              <w:t>875</w:t>
            </w:r>
          </w:p>
        </w:tc>
      </w:tr>
      <w:tr w:rsidR="00D176C6" w14:paraId="1D10E8EC"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3A77D9C" w14:textId="77777777" w:rsidR="00D176C6" w:rsidRDefault="00D176C6" w:rsidP="00C62E34">
            <w:pPr>
              <w:widowControl w:val="0"/>
              <w:rPr>
                <w:sz w:val="22"/>
                <w:szCs w:val="22"/>
              </w:rPr>
            </w:pPr>
            <w:r>
              <w:rPr>
                <w:sz w:val="22"/>
                <w:szCs w:val="22"/>
              </w:rPr>
              <w:t>Pavlof</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B8AB0B2" w14:textId="77777777" w:rsidR="00D176C6" w:rsidRDefault="00D176C6" w:rsidP="00C62E34">
            <w:pPr>
              <w:widowControl w:val="0"/>
              <w:jc w:val="right"/>
              <w:rPr>
                <w:sz w:val="22"/>
                <w:szCs w:val="22"/>
              </w:rPr>
            </w:pPr>
            <w:r>
              <w:rPr>
                <w:sz w:val="22"/>
                <w:szCs w:val="22"/>
              </w:rPr>
              <w:t>55.414</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2A9937F" w14:textId="77777777" w:rsidR="00D176C6" w:rsidRDefault="00D176C6" w:rsidP="00C62E34">
            <w:pPr>
              <w:widowControl w:val="0"/>
              <w:jc w:val="right"/>
              <w:rPr>
                <w:sz w:val="22"/>
                <w:szCs w:val="22"/>
              </w:rPr>
            </w:pPr>
            <w:r>
              <w:rPr>
                <w:sz w:val="22"/>
                <w:szCs w:val="22"/>
              </w:rPr>
              <w:t>-161.890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E8C727C" w14:textId="77777777" w:rsidR="00D176C6" w:rsidRDefault="00D176C6" w:rsidP="00C62E34">
            <w:pPr>
              <w:widowControl w:val="0"/>
              <w:jc w:val="right"/>
              <w:rPr>
                <w:sz w:val="22"/>
                <w:szCs w:val="22"/>
              </w:rPr>
            </w:pPr>
            <w:r>
              <w:rPr>
                <w:sz w:val="22"/>
                <w:szCs w:val="22"/>
              </w:rPr>
              <w:t>2490</w:t>
            </w:r>
          </w:p>
        </w:tc>
      </w:tr>
      <w:tr w:rsidR="00D176C6" w14:paraId="3EA23881"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2CC4728A" w14:textId="77777777" w:rsidR="00D176C6" w:rsidRDefault="00D176C6" w:rsidP="00C62E34">
            <w:pPr>
              <w:widowControl w:val="0"/>
              <w:rPr>
                <w:sz w:val="22"/>
                <w:szCs w:val="22"/>
              </w:rPr>
            </w:pPr>
            <w:r>
              <w:rPr>
                <w:sz w:val="22"/>
                <w:szCs w:val="22"/>
              </w:rPr>
              <w:t>Peteroa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76AD295" w14:textId="77777777" w:rsidR="00D176C6" w:rsidRDefault="00D176C6" w:rsidP="00C62E34">
            <w:pPr>
              <w:widowControl w:val="0"/>
              <w:jc w:val="right"/>
              <w:rPr>
                <w:sz w:val="22"/>
                <w:szCs w:val="22"/>
              </w:rPr>
            </w:pPr>
            <w:r>
              <w:rPr>
                <w:sz w:val="22"/>
                <w:szCs w:val="22"/>
              </w:rPr>
              <w:t>-35.271</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81D4551" w14:textId="77777777" w:rsidR="00D176C6" w:rsidRDefault="00D176C6" w:rsidP="00C62E34">
            <w:pPr>
              <w:widowControl w:val="0"/>
              <w:jc w:val="right"/>
              <w:rPr>
                <w:sz w:val="22"/>
                <w:szCs w:val="22"/>
              </w:rPr>
            </w:pPr>
            <w:r>
              <w:rPr>
                <w:sz w:val="22"/>
                <w:szCs w:val="22"/>
              </w:rPr>
              <w:t>-70.574</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5F90E32" w14:textId="77777777" w:rsidR="00D176C6" w:rsidRDefault="00D176C6" w:rsidP="00C62E34">
            <w:pPr>
              <w:widowControl w:val="0"/>
              <w:jc w:val="right"/>
              <w:rPr>
                <w:sz w:val="22"/>
                <w:szCs w:val="22"/>
              </w:rPr>
            </w:pPr>
            <w:r>
              <w:rPr>
                <w:sz w:val="22"/>
                <w:szCs w:val="22"/>
              </w:rPr>
              <w:t>4084</w:t>
            </w:r>
          </w:p>
        </w:tc>
      </w:tr>
      <w:tr w:rsidR="00D176C6" w14:paraId="29453692"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705E8A5F" w14:textId="77777777" w:rsidR="00D176C6" w:rsidRDefault="00D176C6" w:rsidP="00C62E34">
            <w:pPr>
              <w:widowControl w:val="0"/>
              <w:rPr>
                <w:sz w:val="22"/>
                <w:szCs w:val="22"/>
              </w:rPr>
            </w:pPr>
            <w:r>
              <w:rPr>
                <w:sz w:val="22"/>
                <w:szCs w:val="22"/>
              </w:rPr>
              <w:t>Popocatepetl</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5EF52B9" w14:textId="77777777" w:rsidR="00D176C6" w:rsidRDefault="00D176C6" w:rsidP="00C62E34">
            <w:pPr>
              <w:widowControl w:val="0"/>
              <w:jc w:val="right"/>
              <w:rPr>
                <w:sz w:val="22"/>
                <w:szCs w:val="22"/>
              </w:rPr>
            </w:pPr>
            <w:r>
              <w:rPr>
                <w:sz w:val="22"/>
                <w:szCs w:val="22"/>
              </w:rPr>
              <w:t>19.023</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94578EB" w14:textId="77777777" w:rsidR="00D176C6" w:rsidRDefault="00D176C6" w:rsidP="00C62E34">
            <w:pPr>
              <w:widowControl w:val="0"/>
              <w:jc w:val="right"/>
              <w:rPr>
                <w:sz w:val="22"/>
                <w:szCs w:val="22"/>
              </w:rPr>
            </w:pPr>
            <w:r>
              <w:rPr>
                <w:sz w:val="22"/>
                <w:szCs w:val="22"/>
              </w:rPr>
              <w:t>-98.622</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93CB6FE" w14:textId="77777777" w:rsidR="00D176C6" w:rsidRDefault="00D176C6" w:rsidP="00C62E34">
            <w:pPr>
              <w:widowControl w:val="0"/>
              <w:jc w:val="right"/>
              <w:rPr>
                <w:sz w:val="22"/>
                <w:szCs w:val="22"/>
              </w:rPr>
            </w:pPr>
            <w:r>
              <w:rPr>
                <w:sz w:val="22"/>
                <w:szCs w:val="22"/>
              </w:rPr>
              <w:t>5100</w:t>
            </w:r>
          </w:p>
        </w:tc>
      </w:tr>
      <w:tr w:rsidR="00D176C6" w14:paraId="033AA538"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F4B4219" w14:textId="77777777" w:rsidR="00D176C6" w:rsidRDefault="00D176C6" w:rsidP="00C62E34">
            <w:pPr>
              <w:widowControl w:val="0"/>
              <w:rPr>
                <w:sz w:val="22"/>
                <w:szCs w:val="22"/>
              </w:rPr>
            </w:pPr>
            <w:r>
              <w:rPr>
                <w:sz w:val="22"/>
                <w:szCs w:val="22"/>
              </w:rPr>
              <w:t>Redoubt</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533A8B9" w14:textId="77777777" w:rsidR="00D176C6" w:rsidRDefault="00D176C6" w:rsidP="00C62E34">
            <w:pPr>
              <w:widowControl w:val="0"/>
              <w:jc w:val="right"/>
              <w:rPr>
                <w:sz w:val="22"/>
                <w:szCs w:val="22"/>
              </w:rPr>
            </w:pPr>
            <w:r>
              <w:rPr>
                <w:sz w:val="22"/>
                <w:szCs w:val="22"/>
              </w:rPr>
              <w:t>60.485</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9DCB3C7" w14:textId="77777777" w:rsidR="00D176C6" w:rsidRDefault="00D176C6" w:rsidP="00C62E34">
            <w:pPr>
              <w:widowControl w:val="0"/>
              <w:jc w:val="right"/>
              <w:rPr>
                <w:sz w:val="22"/>
                <w:szCs w:val="22"/>
              </w:rPr>
            </w:pPr>
            <w:r>
              <w:rPr>
                <w:sz w:val="22"/>
                <w:szCs w:val="22"/>
              </w:rPr>
              <w:t>-152.749</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2E9825A" w14:textId="77777777" w:rsidR="00D176C6" w:rsidRDefault="00D176C6" w:rsidP="00C62E34">
            <w:pPr>
              <w:widowControl w:val="0"/>
              <w:jc w:val="right"/>
              <w:rPr>
                <w:sz w:val="22"/>
                <w:szCs w:val="22"/>
              </w:rPr>
            </w:pPr>
            <w:r>
              <w:rPr>
                <w:sz w:val="22"/>
                <w:szCs w:val="22"/>
              </w:rPr>
              <w:t>3108</w:t>
            </w:r>
          </w:p>
        </w:tc>
      </w:tr>
      <w:tr w:rsidR="00D176C6" w14:paraId="246ED6B6"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7BE105D2" w14:textId="77777777" w:rsidR="00D176C6" w:rsidRDefault="00D176C6" w:rsidP="00C62E34">
            <w:pPr>
              <w:widowControl w:val="0"/>
              <w:rPr>
                <w:sz w:val="22"/>
                <w:szCs w:val="22"/>
              </w:rPr>
            </w:pPr>
            <w:r>
              <w:rPr>
                <w:sz w:val="22"/>
                <w:szCs w:val="22"/>
              </w:rPr>
              <w:t>Reunuin</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2A93724" w14:textId="77777777" w:rsidR="00D176C6" w:rsidRDefault="00D176C6" w:rsidP="00C62E34">
            <w:pPr>
              <w:widowControl w:val="0"/>
              <w:jc w:val="right"/>
              <w:rPr>
                <w:sz w:val="22"/>
                <w:szCs w:val="22"/>
              </w:rPr>
            </w:pPr>
            <w:r>
              <w:rPr>
                <w:sz w:val="22"/>
                <w:szCs w:val="22"/>
              </w:rPr>
              <w:t>-21.231</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0B50F36" w14:textId="77777777" w:rsidR="00D176C6" w:rsidRDefault="00D176C6" w:rsidP="00C62E34">
            <w:pPr>
              <w:widowControl w:val="0"/>
              <w:jc w:val="right"/>
              <w:rPr>
                <w:sz w:val="22"/>
                <w:szCs w:val="22"/>
              </w:rPr>
            </w:pPr>
            <w:r>
              <w:rPr>
                <w:sz w:val="22"/>
                <w:szCs w:val="22"/>
              </w:rPr>
              <w:t>55.713</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D1547C3" w14:textId="77777777" w:rsidR="00D176C6" w:rsidRDefault="00D176C6" w:rsidP="00C62E34">
            <w:pPr>
              <w:widowControl w:val="0"/>
              <w:jc w:val="right"/>
              <w:rPr>
                <w:sz w:val="22"/>
                <w:szCs w:val="22"/>
              </w:rPr>
            </w:pPr>
            <w:r>
              <w:rPr>
                <w:sz w:val="22"/>
                <w:szCs w:val="22"/>
              </w:rPr>
              <w:t>2460</w:t>
            </w:r>
          </w:p>
        </w:tc>
      </w:tr>
      <w:tr w:rsidR="00D176C6" w14:paraId="0FE8A8CB"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4B2FD9E9" w14:textId="77777777" w:rsidR="00D176C6" w:rsidRDefault="00D176C6" w:rsidP="00C62E34">
            <w:pPr>
              <w:widowControl w:val="0"/>
              <w:rPr>
                <w:sz w:val="22"/>
                <w:szCs w:val="22"/>
              </w:rPr>
            </w:pPr>
            <w:r>
              <w:rPr>
                <w:sz w:val="22"/>
                <w:szCs w:val="22"/>
              </w:rPr>
              <w:t>Reventador</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5C798AA" w14:textId="77777777" w:rsidR="00D176C6" w:rsidRDefault="00D176C6" w:rsidP="00C62E34">
            <w:pPr>
              <w:widowControl w:val="0"/>
              <w:jc w:val="right"/>
              <w:rPr>
                <w:sz w:val="22"/>
                <w:szCs w:val="22"/>
              </w:rPr>
            </w:pPr>
            <w:r>
              <w:rPr>
                <w:sz w:val="22"/>
                <w:szCs w:val="22"/>
              </w:rPr>
              <w:t>-0.077</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5385D24" w14:textId="77777777" w:rsidR="00D176C6" w:rsidRDefault="00D176C6" w:rsidP="00C62E34">
            <w:pPr>
              <w:widowControl w:val="0"/>
              <w:jc w:val="right"/>
              <w:rPr>
                <w:sz w:val="22"/>
                <w:szCs w:val="22"/>
              </w:rPr>
            </w:pPr>
            <w:r>
              <w:rPr>
                <w:sz w:val="22"/>
                <w:szCs w:val="22"/>
              </w:rPr>
              <w:t>-77.656</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E5A0E6F" w14:textId="77777777" w:rsidR="00D176C6" w:rsidRDefault="00D176C6" w:rsidP="00C62E34">
            <w:pPr>
              <w:widowControl w:val="0"/>
              <w:jc w:val="right"/>
              <w:rPr>
                <w:sz w:val="22"/>
                <w:szCs w:val="22"/>
              </w:rPr>
            </w:pPr>
            <w:r>
              <w:rPr>
                <w:sz w:val="22"/>
                <w:szCs w:val="22"/>
              </w:rPr>
              <w:t>3562</w:t>
            </w:r>
          </w:p>
        </w:tc>
      </w:tr>
      <w:tr w:rsidR="00D176C6" w14:paraId="54D4C2DF"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6BA03FF2" w14:textId="77777777" w:rsidR="00D176C6" w:rsidRDefault="00D176C6" w:rsidP="00C62E34">
            <w:pPr>
              <w:widowControl w:val="0"/>
              <w:rPr>
                <w:sz w:val="22"/>
                <w:szCs w:val="22"/>
              </w:rPr>
            </w:pPr>
            <w:r>
              <w:rPr>
                <w:sz w:val="22"/>
                <w:szCs w:val="22"/>
              </w:rPr>
              <w:t>Rinjani</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DC21CB3" w14:textId="77777777" w:rsidR="00D176C6" w:rsidRDefault="00D176C6" w:rsidP="00C62E34">
            <w:pPr>
              <w:widowControl w:val="0"/>
              <w:jc w:val="right"/>
              <w:rPr>
                <w:sz w:val="22"/>
                <w:szCs w:val="22"/>
              </w:rPr>
            </w:pPr>
            <w:r>
              <w:rPr>
                <w:sz w:val="22"/>
                <w:szCs w:val="22"/>
              </w:rPr>
              <w:t>-8.420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AD3ED8D" w14:textId="77777777" w:rsidR="00D176C6" w:rsidRDefault="00D176C6" w:rsidP="00C62E34">
            <w:pPr>
              <w:widowControl w:val="0"/>
              <w:jc w:val="right"/>
              <w:rPr>
                <w:sz w:val="22"/>
                <w:szCs w:val="22"/>
              </w:rPr>
            </w:pPr>
            <w:r>
              <w:rPr>
                <w:sz w:val="22"/>
                <w:szCs w:val="22"/>
              </w:rPr>
              <w:t>116.470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F4CEAB3" w14:textId="77777777" w:rsidR="00D176C6" w:rsidRDefault="00D176C6" w:rsidP="00C62E34">
            <w:pPr>
              <w:widowControl w:val="0"/>
              <w:jc w:val="right"/>
              <w:rPr>
                <w:sz w:val="22"/>
                <w:szCs w:val="22"/>
              </w:rPr>
            </w:pPr>
            <w:r>
              <w:rPr>
                <w:sz w:val="22"/>
                <w:szCs w:val="22"/>
              </w:rPr>
              <w:t>3726</w:t>
            </w:r>
          </w:p>
        </w:tc>
      </w:tr>
      <w:tr w:rsidR="00D176C6" w14:paraId="53F074C3"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0144C9CB" w14:textId="77777777" w:rsidR="00D176C6" w:rsidRDefault="00D176C6" w:rsidP="00C62E34">
            <w:pPr>
              <w:widowControl w:val="0"/>
              <w:rPr>
                <w:sz w:val="22"/>
                <w:szCs w:val="22"/>
              </w:rPr>
            </w:pPr>
            <w:r>
              <w:rPr>
                <w:sz w:val="22"/>
                <w:szCs w:val="22"/>
              </w:rPr>
              <w:t>Sabancaya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6FE2FFC" w14:textId="77777777" w:rsidR="00D176C6" w:rsidRDefault="00D176C6" w:rsidP="00C62E34">
            <w:pPr>
              <w:widowControl w:val="0"/>
              <w:jc w:val="right"/>
              <w:rPr>
                <w:sz w:val="22"/>
                <w:szCs w:val="22"/>
              </w:rPr>
            </w:pPr>
            <w:r>
              <w:rPr>
                <w:sz w:val="22"/>
                <w:szCs w:val="22"/>
              </w:rPr>
              <w:t>-15.795</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083BC14" w14:textId="77777777" w:rsidR="00D176C6" w:rsidRDefault="00D176C6" w:rsidP="00C62E34">
            <w:pPr>
              <w:widowControl w:val="0"/>
              <w:jc w:val="right"/>
              <w:rPr>
                <w:sz w:val="22"/>
                <w:szCs w:val="22"/>
              </w:rPr>
            </w:pPr>
            <w:r>
              <w:rPr>
                <w:sz w:val="22"/>
                <w:szCs w:val="22"/>
              </w:rPr>
              <w:t>-71.860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8D30EEC" w14:textId="77777777" w:rsidR="00D176C6" w:rsidRDefault="00D176C6" w:rsidP="00C62E34">
            <w:pPr>
              <w:widowControl w:val="0"/>
              <w:jc w:val="right"/>
              <w:rPr>
                <w:sz w:val="22"/>
                <w:szCs w:val="22"/>
              </w:rPr>
            </w:pPr>
            <w:r>
              <w:rPr>
                <w:sz w:val="22"/>
                <w:szCs w:val="22"/>
              </w:rPr>
              <w:t>5967</w:t>
            </w:r>
          </w:p>
        </w:tc>
      </w:tr>
      <w:tr w:rsidR="00D176C6" w14:paraId="0EE218E7"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4ABC2E96" w14:textId="77777777" w:rsidR="00D176C6" w:rsidRDefault="00D176C6" w:rsidP="00C62E34">
            <w:pPr>
              <w:widowControl w:val="0"/>
              <w:rPr>
                <w:sz w:val="22"/>
                <w:szCs w:val="22"/>
              </w:rPr>
            </w:pPr>
            <w:r>
              <w:rPr>
                <w:sz w:val="22"/>
                <w:szCs w:val="22"/>
              </w:rPr>
              <w:t>Sakura-jima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05410DA" w14:textId="77777777" w:rsidR="00D176C6" w:rsidRDefault="00D176C6" w:rsidP="00C62E34">
            <w:pPr>
              <w:widowControl w:val="0"/>
              <w:jc w:val="right"/>
              <w:rPr>
                <w:sz w:val="22"/>
                <w:szCs w:val="22"/>
              </w:rPr>
            </w:pPr>
            <w:r>
              <w:rPr>
                <w:sz w:val="22"/>
                <w:szCs w:val="22"/>
              </w:rPr>
              <w:t>31.585</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417454D" w14:textId="77777777" w:rsidR="00D176C6" w:rsidRDefault="00D176C6" w:rsidP="00C62E34">
            <w:pPr>
              <w:widowControl w:val="0"/>
              <w:jc w:val="right"/>
              <w:rPr>
                <w:sz w:val="22"/>
                <w:szCs w:val="22"/>
              </w:rPr>
            </w:pPr>
            <w:r>
              <w:rPr>
                <w:sz w:val="22"/>
                <w:szCs w:val="22"/>
              </w:rPr>
              <w:t>130.657</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BCA671A" w14:textId="77777777" w:rsidR="00D176C6" w:rsidRDefault="00D176C6" w:rsidP="00C62E34">
            <w:pPr>
              <w:widowControl w:val="0"/>
              <w:jc w:val="right"/>
              <w:rPr>
                <w:sz w:val="22"/>
                <w:szCs w:val="22"/>
              </w:rPr>
            </w:pPr>
            <w:r>
              <w:rPr>
                <w:sz w:val="22"/>
                <w:szCs w:val="22"/>
              </w:rPr>
              <w:t>639</w:t>
            </w:r>
          </w:p>
        </w:tc>
      </w:tr>
      <w:tr w:rsidR="00D176C6" w14:paraId="65BC144A"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12E22233" w14:textId="77777777" w:rsidR="00D176C6" w:rsidRDefault="00D176C6" w:rsidP="00C62E34">
            <w:pPr>
              <w:widowControl w:val="0"/>
              <w:rPr>
                <w:sz w:val="22"/>
                <w:szCs w:val="22"/>
              </w:rPr>
            </w:pPr>
            <w:r>
              <w:rPr>
                <w:sz w:val="22"/>
                <w:szCs w:val="22"/>
              </w:rPr>
              <w:t>San Cristobal</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846AE8F" w14:textId="77777777" w:rsidR="00D176C6" w:rsidRDefault="00D176C6" w:rsidP="00C62E34">
            <w:pPr>
              <w:widowControl w:val="0"/>
              <w:jc w:val="right"/>
              <w:rPr>
                <w:sz w:val="22"/>
                <w:szCs w:val="22"/>
              </w:rPr>
            </w:pPr>
            <w:r>
              <w:rPr>
                <w:sz w:val="22"/>
                <w:szCs w:val="22"/>
              </w:rPr>
              <w:t>12.702</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AA367FD" w14:textId="77777777" w:rsidR="00D176C6" w:rsidRDefault="00D176C6" w:rsidP="00C62E34">
            <w:pPr>
              <w:widowControl w:val="0"/>
              <w:jc w:val="right"/>
              <w:rPr>
                <w:sz w:val="22"/>
                <w:szCs w:val="22"/>
              </w:rPr>
            </w:pPr>
            <w:r>
              <w:rPr>
                <w:sz w:val="22"/>
                <w:szCs w:val="22"/>
              </w:rPr>
              <w:t>-87.004</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9D905B1" w14:textId="77777777" w:rsidR="00D176C6" w:rsidRDefault="00D176C6" w:rsidP="00C62E34">
            <w:pPr>
              <w:widowControl w:val="0"/>
              <w:jc w:val="right"/>
              <w:rPr>
                <w:sz w:val="22"/>
                <w:szCs w:val="22"/>
              </w:rPr>
            </w:pPr>
            <w:r>
              <w:rPr>
                <w:sz w:val="22"/>
                <w:szCs w:val="22"/>
              </w:rPr>
              <w:t>1745</w:t>
            </w:r>
          </w:p>
        </w:tc>
      </w:tr>
      <w:tr w:rsidR="00D176C6" w14:paraId="6959445A"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7B63558A" w14:textId="77777777" w:rsidR="00D176C6" w:rsidRDefault="00D176C6" w:rsidP="00C62E34">
            <w:pPr>
              <w:widowControl w:val="0"/>
              <w:rPr>
                <w:sz w:val="22"/>
                <w:szCs w:val="22"/>
              </w:rPr>
            </w:pPr>
            <w:r>
              <w:rPr>
                <w:sz w:val="22"/>
                <w:szCs w:val="22"/>
              </w:rPr>
              <w:t>Sangay</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CD5763C" w14:textId="77777777" w:rsidR="00D176C6" w:rsidRDefault="00D176C6" w:rsidP="00C62E34">
            <w:pPr>
              <w:widowControl w:val="0"/>
              <w:jc w:val="right"/>
              <w:rPr>
                <w:sz w:val="22"/>
                <w:szCs w:val="22"/>
              </w:rPr>
            </w:pPr>
            <w:r>
              <w:rPr>
                <w:sz w:val="22"/>
                <w:szCs w:val="22"/>
              </w:rPr>
              <w:t>-2.000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425B33E" w14:textId="77777777" w:rsidR="00D176C6" w:rsidRDefault="00D176C6" w:rsidP="00C62E34">
            <w:pPr>
              <w:widowControl w:val="0"/>
              <w:jc w:val="right"/>
              <w:rPr>
                <w:sz w:val="22"/>
                <w:szCs w:val="22"/>
              </w:rPr>
            </w:pPr>
            <w:r>
              <w:rPr>
                <w:sz w:val="22"/>
                <w:szCs w:val="22"/>
              </w:rPr>
              <w:t>-78.341</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55A0407" w14:textId="77777777" w:rsidR="00D176C6" w:rsidRDefault="00D176C6" w:rsidP="00C62E34">
            <w:pPr>
              <w:widowControl w:val="0"/>
              <w:jc w:val="right"/>
              <w:rPr>
                <w:sz w:val="22"/>
                <w:szCs w:val="22"/>
              </w:rPr>
            </w:pPr>
            <w:r>
              <w:rPr>
                <w:sz w:val="22"/>
                <w:szCs w:val="22"/>
              </w:rPr>
              <w:t>5286</w:t>
            </w:r>
          </w:p>
        </w:tc>
      </w:tr>
      <w:tr w:rsidR="00D176C6" w14:paraId="2E9FC33D"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20A0194C" w14:textId="77777777" w:rsidR="00D176C6" w:rsidRDefault="00D176C6" w:rsidP="00C62E34">
            <w:pPr>
              <w:widowControl w:val="0"/>
              <w:rPr>
                <w:sz w:val="22"/>
                <w:szCs w:val="22"/>
              </w:rPr>
            </w:pPr>
            <w:r>
              <w:rPr>
                <w:sz w:val="22"/>
                <w:szCs w:val="22"/>
              </w:rPr>
              <w:lastRenderedPageBreak/>
              <w:t>Sangeang Api</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8F741F7" w14:textId="77777777" w:rsidR="00D176C6" w:rsidRDefault="00D176C6" w:rsidP="00C62E34">
            <w:pPr>
              <w:widowControl w:val="0"/>
              <w:jc w:val="right"/>
              <w:rPr>
                <w:sz w:val="22"/>
                <w:szCs w:val="22"/>
              </w:rPr>
            </w:pPr>
            <w:r>
              <w:rPr>
                <w:sz w:val="22"/>
                <w:szCs w:val="22"/>
              </w:rPr>
              <w:t>-8.209</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0AA73E8" w14:textId="77777777" w:rsidR="00D176C6" w:rsidRDefault="00D176C6" w:rsidP="00C62E34">
            <w:pPr>
              <w:widowControl w:val="0"/>
              <w:jc w:val="right"/>
              <w:rPr>
                <w:sz w:val="22"/>
                <w:szCs w:val="22"/>
              </w:rPr>
            </w:pPr>
            <w:r>
              <w:rPr>
                <w:sz w:val="22"/>
                <w:szCs w:val="22"/>
              </w:rPr>
              <w:t>119.066</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62D3039" w14:textId="77777777" w:rsidR="00D176C6" w:rsidRDefault="00D176C6" w:rsidP="00C62E34">
            <w:pPr>
              <w:widowControl w:val="0"/>
              <w:jc w:val="right"/>
              <w:rPr>
                <w:sz w:val="22"/>
                <w:szCs w:val="22"/>
              </w:rPr>
            </w:pPr>
            <w:r>
              <w:rPr>
                <w:sz w:val="22"/>
                <w:szCs w:val="22"/>
              </w:rPr>
              <w:t>1949</w:t>
            </w:r>
          </w:p>
        </w:tc>
      </w:tr>
      <w:tr w:rsidR="00D176C6" w14:paraId="589A196C"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4211D9E8" w14:textId="77777777" w:rsidR="00D176C6" w:rsidRDefault="00D176C6" w:rsidP="00C62E34">
            <w:pPr>
              <w:widowControl w:val="0"/>
              <w:rPr>
                <w:sz w:val="22"/>
                <w:szCs w:val="22"/>
              </w:rPr>
            </w:pPr>
            <w:r>
              <w:rPr>
                <w:sz w:val="22"/>
                <w:szCs w:val="22"/>
              </w:rPr>
              <w:t>Santa Ana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1E17A34" w14:textId="77777777" w:rsidR="00D176C6" w:rsidRDefault="00D176C6" w:rsidP="00C62E34">
            <w:pPr>
              <w:widowControl w:val="0"/>
              <w:jc w:val="right"/>
              <w:rPr>
                <w:sz w:val="22"/>
                <w:szCs w:val="22"/>
              </w:rPr>
            </w:pPr>
            <w:r>
              <w:rPr>
                <w:sz w:val="22"/>
                <w:szCs w:val="22"/>
              </w:rPr>
              <w:t>13.853</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219E1AE" w14:textId="77777777" w:rsidR="00D176C6" w:rsidRDefault="00D176C6" w:rsidP="00C62E34">
            <w:pPr>
              <w:widowControl w:val="0"/>
              <w:jc w:val="right"/>
              <w:rPr>
                <w:sz w:val="22"/>
                <w:szCs w:val="22"/>
              </w:rPr>
            </w:pPr>
            <w:r>
              <w:rPr>
                <w:sz w:val="22"/>
                <w:szCs w:val="22"/>
              </w:rPr>
              <w:t>-89.630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5F379F2" w14:textId="77777777" w:rsidR="00D176C6" w:rsidRDefault="00D176C6" w:rsidP="00C62E34">
            <w:pPr>
              <w:widowControl w:val="0"/>
              <w:jc w:val="right"/>
              <w:rPr>
                <w:sz w:val="22"/>
                <w:szCs w:val="22"/>
              </w:rPr>
            </w:pPr>
            <w:r>
              <w:rPr>
                <w:sz w:val="22"/>
                <w:szCs w:val="22"/>
              </w:rPr>
              <w:t>2381</w:t>
            </w:r>
          </w:p>
        </w:tc>
      </w:tr>
      <w:tr w:rsidR="00D176C6" w14:paraId="686296A2"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2ACE3348" w14:textId="77777777" w:rsidR="00D176C6" w:rsidRDefault="00D176C6" w:rsidP="00C62E34">
            <w:pPr>
              <w:widowControl w:val="0"/>
              <w:rPr>
                <w:sz w:val="22"/>
                <w:szCs w:val="22"/>
              </w:rPr>
            </w:pPr>
            <w:r>
              <w:rPr>
                <w:sz w:val="22"/>
                <w:szCs w:val="22"/>
              </w:rPr>
              <w:t>Santa Maria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3920BFA" w14:textId="77777777" w:rsidR="00D176C6" w:rsidRDefault="00D176C6" w:rsidP="00C62E34">
            <w:pPr>
              <w:widowControl w:val="0"/>
              <w:jc w:val="right"/>
              <w:rPr>
                <w:sz w:val="22"/>
                <w:szCs w:val="22"/>
              </w:rPr>
            </w:pPr>
            <w:r>
              <w:rPr>
                <w:sz w:val="22"/>
                <w:szCs w:val="22"/>
              </w:rPr>
              <w:t>14.756</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4E23FD9" w14:textId="77777777" w:rsidR="00D176C6" w:rsidRDefault="00D176C6" w:rsidP="00C62E34">
            <w:pPr>
              <w:widowControl w:val="0"/>
              <w:jc w:val="right"/>
              <w:rPr>
                <w:sz w:val="22"/>
                <w:szCs w:val="22"/>
              </w:rPr>
            </w:pPr>
            <w:r>
              <w:rPr>
                <w:sz w:val="22"/>
                <w:szCs w:val="22"/>
              </w:rPr>
              <w:t>-91.552</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6B8535C" w14:textId="77777777" w:rsidR="00D176C6" w:rsidRDefault="00D176C6" w:rsidP="00C62E34">
            <w:pPr>
              <w:widowControl w:val="0"/>
              <w:jc w:val="right"/>
              <w:rPr>
                <w:sz w:val="22"/>
                <w:szCs w:val="22"/>
              </w:rPr>
            </w:pPr>
            <w:r>
              <w:rPr>
                <w:sz w:val="22"/>
                <w:szCs w:val="22"/>
              </w:rPr>
              <w:t>3772</w:t>
            </w:r>
          </w:p>
        </w:tc>
      </w:tr>
      <w:tr w:rsidR="00D176C6" w14:paraId="2EAA567F"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2939B71E" w14:textId="77777777" w:rsidR="00D176C6" w:rsidRDefault="00D176C6" w:rsidP="00C62E34">
            <w:pPr>
              <w:widowControl w:val="0"/>
              <w:rPr>
                <w:sz w:val="22"/>
                <w:szCs w:val="22"/>
              </w:rPr>
            </w:pPr>
            <w:r>
              <w:rPr>
                <w:sz w:val="22"/>
                <w:szCs w:val="22"/>
              </w:rPr>
              <w:t>Sarychev</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632D3D0" w14:textId="77777777" w:rsidR="00D176C6" w:rsidRDefault="00D176C6" w:rsidP="00C62E34">
            <w:pPr>
              <w:widowControl w:val="0"/>
              <w:jc w:val="right"/>
              <w:rPr>
                <w:sz w:val="22"/>
                <w:szCs w:val="22"/>
              </w:rPr>
            </w:pPr>
            <w:r>
              <w:rPr>
                <w:sz w:val="22"/>
                <w:szCs w:val="22"/>
              </w:rPr>
              <w:t>48.080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6F4AB35" w14:textId="77777777" w:rsidR="00D176C6" w:rsidRDefault="00D176C6" w:rsidP="00C62E34">
            <w:pPr>
              <w:widowControl w:val="0"/>
              <w:jc w:val="right"/>
              <w:rPr>
                <w:sz w:val="22"/>
                <w:szCs w:val="22"/>
              </w:rPr>
            </w:pPr>
            <w:r>
              <w:rPr>
                <w:sz w:val="22"/>
                <w:szCs w:val="22"/>
              </w:rPr>
              <w:t>153.210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358BF28" w14:textId="77777777" w:rsidR="00D176C6" w:rsidRDefault="00D176C6" w:rsidP="00C62E34">
            <w:pPr>
              <w:widowControl w:val="0"/>
              <w:jc w:val="right"/>
              <w:rPr>
                <w:sz w:val="22"/>
                <w:szCs w:val="22"/>
              </w:rPr>
            </w:pPr>
            <w:r>
              <w:rPr>
                <w:sz w:val="22"/>
                <w:szCs w:val="22"/>
              </w:rPr>
              <w:t>1200</w:t>
            </w:r>
          </w:p>
        </w:tc>
      </w:tr>
      <w:tr w:rsidR="00D176C6" w14:paraId="755C2374"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7C50E71" w14:textId="77777777" w:rsidR="00D176C6" w:rsidRDefault="00D176C6" w:rsidP="00C62E34">
            <w:pPr>
              <w:widowControl w:val="0"/>
              <w:rPr>
                <w:sz w:val="22"/>
                <w:szCs w:val="22"/>
              </w:rPr>
            </w:pPr>
            <w:r>
              <w:rPr>
                <w:sz w:val="22"/>
                <w:szCs w:val="22"/>
              </w:rPr>
              <w:t>Shishaldin</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DC7E9C1" w14:textId="77777777" w:rsidR="00D176C6" w:rsidRDefault="00D176C6" w:rsidP="00C62E34">
            <w:pPr>
              <w:widowControl w:val="0"/>
              <w:jc w:val="right"/>
              <w:rPr>
                <w:sz w:val="22"/>
                <w:szCs w:val="22"/>
              </w:rPr>
            </w:pPr>
            <w:r>
              <w:rPr>
                <w:sz w:val="22"/>
                <w:szCs w:val="22"/>
              </w:rPr>
              <w:t>54.756</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95F6FC0" w14:textId="77777777" w:rsidR="00D176C6" w:rsidRDefault="00D176C6" w:rsidP="00C62E34">
            <w:pPr>
              <w:widowControl w:val="0"/>
              <w:jc w:val="right"/>
              <w:rPr>
                <w:sz w:val="22"/>
                <w:szCs w:val="22"/>
              </w:rPr>
            </w:pPr>
            <w:r>
              <w:rPr>
                <w:sz w:val="22"/>
                <w:szCs w:val="22"/>
              </w:rPr>
              <w:t>-163.970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D4EDC0A" w14:textId="77777777" w:rsidR="00D176C6" w:rsidRDefault="00D176C6" w:rsidP="00C62E34">
            <w:pPr>
              <w:widowControl w:val="0"/>
              <w:jc w:val="right"/>
              <w:rPr>
                <w:sz w:val="22"/>
                <w:szCs w:val="22"/>
              </w:rPr>
            </w:pPr>
            <w:r>
              <w:rPr>
                <w:sz w:val="22"/>
                <w:szCs w:val="22"/>
              </w:rPr>
              <w:t>2857</w:t>
            </w:r>
          </w:p>
        </w:tc>
      </w:tr>
      <w:tr w:rsidR="00D176C6" w14:paraId="40F6E464"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6AC8FF57" w14:textId="77777777" w:rsidR="00D176C6" w:rsidRDefault="00D176C6" w:rsidP="00C62E34">
            <w:pPr>
              <w:widowControl w:val="0"/>
              <w:rPr>
                <w:sz w:val="22"/>
                <w:szCs w:val="22"/>
              </w:rPr>
            </w:pPr>
            <w:r>
              <w:rPr>
                <w:sz w:val="22"/>
                <w:szCs w:val="22"/>
              </w:rPr>
              <w:t>Shiveluch</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BF8A384" w14:textId="77777777" w:rsidR="00D176C6" w:rsidRDefault="00D176C6" w:rsidP="00C62E34">
            <w:pPr>
              <w:widowControl w:val="0"/>
              <w:jc w:val="right"/>
              <w:rPr>
                <w:sz w:val="22"/>
                <w:szCs w:val="22"/>
              </w:rPr>
            </w:pPr>
            <w:r>
              <w:rPr>
                <w:sz w:val="22"/>
                <w:szCs w:val="22"/>
              </w:rPr>
              <w:t>56.644</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CA5E2FB" w14:textId="77777777" w:rsidR="00D176C6" w:rsidRDefault="00D176C6" w:rsidP="00C62E34">
            <w:pPr>
              <w:widowControl w:val="0"/>
              <w:jc w:val="right"/>
              <w:rPr>
                <w:sz w:val="22"/>
                <w:szCs w:val="22"/>
              </w:rPr>
            </w:pPr>
            <w:r>
              <w:rPr>
                <w:sz w:val="22"/>
                <w:szCs w:val="22"/>
              </w:rPr>
              <w:t>161.343</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301A3D5" w14:textId="77777777" w:rsidR="00D176C6" w:rsidRDefault="00D176C6" w:rsidP="00C62E34">
            <w:pPr>
              <w:widowControl w:val="0"/>
              <w:jc w:val="right"/>
              <w:rPr>
                <w:sz w:val="22"/>
                <w:szCs w:val="22"/>
              </w:rPr>
            </w:pPr>
            <w:r>
              <w:rPr>
                <w:sz w:val="22"/>
                <w:szCs w:val="22"/>
              </w:rPr>
              <w:t>3283</w:t>
            </w:r>
          </w:p>
        </w:tc>
      </w:tr>
      <w:tr w:rsidR="00D176C6" w14:paraId="1A4B386B"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AA4AB24" w14:textId="77777777" w:rsidR="00D176C6" w:rsidRDefault="00D176C6" w:rsidP="00C62E34">
            <w:pPr>
              <w:widowControl w:val="0"/>
              <w:rPr>
                <w:sz w:val="22"/>
                <w:szCs w:val="22"/>
              </w:rPr>
            </w:pPr>
            <w:r>
              <w:rPr>
                <w:sz w:val="22"/>
                <w:szCs w:val="22"/>
              </w:rPr>
              <w:t>Sierra Negra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A46639C" w14:textId="77777777" w:rsidR="00D176C6" w:rsidRDefault="00D176C6" w:rsidP="00C62E34">
            <w:pPr>
              <w:widowControl w:val="0"/>
              <w:jc w:val="right"/>
              <w:rPr>
                <w:sz w:val="22"/>
                <w:szCs w:val="22"/>
              </w:rPr>
            </w:pPr>
            <w:r>
              <w:rPr>
                <w:sz w:val="22"/>
                <w:szCs w:val="22"/>
              </w:rPr>
              <w:t>-0.830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9684836" w14:textId="77777777" w:rsidR="00D176C6" w:rsidRDefault="00D176C6" w:rsidP="00C62E34">
            <w:pPr>
              <w:widowControl w:val="0"/>
              <w:jc w:val="right"/>
              <w:rPr>
                <w:sz w:val="22"/>
                <w:szCs w:val="22"/>
              </w:rPr>
            </w:pPr>
            <w:r>
              <w:rPr>
                <w:sz w:val="22"/>
                <w:szCs w:val="22"/>
              </w:rPr>
              <w:t>-91.170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0A7393A" w14:textId="77777777" w:rsidR="00D176C6" w:rsidRDefault="00D176C6" w:rsidP="00C62E34">
            <w:pPr>
              <w:widowControl w:val="0"/>
              <w:jc w:val="right"/>
              <w:rPr>
                <w:sz w:val="22"/>
                <w:szCs w:val="22"/>
              </w:rPr>
            </w:pPr>
            <w:r>
              <w:rPr>
                <w:sz w:val="22"/>
                <w:szCs w:val="22"/>
              </w:rPr>
              <w:t>1124</w:t>
            </w:r>
          </w:p>
        </w:tc>
      </w:tr>
      <w:tr w:rsidR="00D176C6" w14:paraId="49611924"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2C02C40" w14:textId="77777777" w:rsidR="00D176C6" w:rsidRDefault="00D176C6" w:rsidP="00C62E34">
            <w:pPr>
              <w:widowControl w:val="0"/>
              <w:rPr>
                <w:sz w:val="22"/>
                <w:szCs w:val="22"/>
              </w:rPr>
            </w:pPr>
            <w:r>
              <w:rPr>
                <w:sz w:val="22"/>
                <w:szCs w:val="22"/>
              </w:rPr>
              <w:t>Sinabung</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16E62C0" w14:textId="77777777" w:rsidR="00D176C6" w:rsidRDefault="00D176C6" w:rsidP="00C62E34">
            <w:pPr>
              <w:widowControl w:val="0"/>
              <w:jc w:val="right"/>
              <w:rPr>
                <w:sz w:val="22"/>
                <w:szCs w:val="22"/>
              </w:rPr>
            </w:pPr>
            <w:r>
              <w:rPr>
                <w:sz w:val="22"/>
                <w:szCs w:val="22"/>
              </w:rPr>
              <w:t>3.170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2CF2EDF" w14:textId="77777777" w:rsidR="00D176C6" w:rsidRDefault="00D176C6" w:rsidP="00C62E34">
            <w:pPr>
              <w:widowControl w:val="0"/>
              <w:jc w:val="right"/>
              <w:rPr>
                <w:sz w:val="22"/>
                <w:szCs w:val="22"/>
              </w:rPr>
            </w:pPr>
            <w:r>
              <w:rPr>
                <w:sz w:val="22"/>
                <w:szCs w:val="22"/>
              </w:rPr>
              <w:t>98.392</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1461A06" w14:textId="77777777" w:rsidR="00D176C6" w:rsidRDefault="00D176C6" w:rsidP="00C62E34">
            <w:pPr>
              <w:widowControl w:val="0"/>
              <w:jc w:val="right"/>
              <w:rPr>
                <w:sz w:val="22"/>
                <w:szCs w:val="22"/>
              </w:rPr>
            </w:pPr>
            <w:r>
              <w:rPr>
                <w:sz w:val="22"/>
                <w:szCs w:val="22"/>
              </w:rPr>
              <w:t>2460</w:t>
            </w:r>
          </w:p>
        </w:tc>
      </w:tr>
      <w:tr w:rsidR="00D176C6" w14:paraId="0CDA2AB3"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2D0E666D" w14:textId="77777777" w:rsidR="00D176C6" w:rsidRDefault="00D176C6" w:rsidP="00C62E34">
            <w:pPr>
              <w:widowControl w:val="0"/>
              <w:rPr>
                <w:sz w:val="22"/>
                <w:szCs w:val="22"/>
              </w:rPr>
            </w:pPr>
            <w:r>
              <w:rPr>
                <w:sz w:val="22"/>
                <w:szCs w:val="22"/>
              </w:rPr>
              <w:t>Sirung</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C7C301A" w14:textId="77777777" w:rsidR="00D176C6" w:rsidRDefault="00D176C6" w:rsidP="00C62E34">
            <w:pPr>
              <w:widowControl w:val="0"/>
              <w:jc w:val="right"/>
              <w:rPr>
                <w:sz w:val="22"/>
                <w:szCs w:val="22"/>
              </w:rPr>
            </w:pPr>
            <w:r>
              <w:rPr>
                <w:sz w:val="22"/>
                <w:szCs w:val="22"/>
              </w:rPr>
              <w:t>-8.509</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34E1A61" w14:textId="77777777" w:rsidR="00D176C6" w:rsidRDefault="00D176C6" w:rsidP="00C62E34">
            <w:pPr>
              <w:widowControl w:val="0"/>
              <w:jc w:val="right"/>
              <w:rPr>
                <w:sz w:val="22"/>
                <w:szCs w:val="22"/>
              </w:rPr>
            </w:pPr>
            <w:r>
              <w:rPr>
                <w:sz w:val="22"/>
                <w:szCs w:val="22"/>
              </w:rPr>
              <w:t>124.128</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656D946" w14:textId="77777777" w:rsidR="00D176C6" w:rsidRDefault="00D176C6" w:rsidP="00C62E34">
            <w:pPr>
              <w:widowControl w:val="0"/>
              <w:jc w:val="right"/>
              <w:rPr>
                <w:sz w:val="22"/>
                <w:szCs w:val="22"/>
              </w:rPr>
            </w:pPr>
            <w:r>
              <w:rPr>
                <w:sz w:val="22"/>
                <w:szCs w:val="22"/>
              </w:rPr>
              <w:t>862</w:t>
            </w:r>
          </w:p>
        </w:tc>
      </w:tr>
      <w:tr w:rsidR="00D176C6" w14:paraId="275C2000"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28A4C775" w14:textId="77777777" w:rsidR="00D176C6" w:rsidRDefault="00D176C6" w:rsidP="00C62E34">
            <w:pPr>
              <w:widowControl w:val="0"/>
              <w:rPr>
                <w:sz w:val="22"/>
                <w:szCs w:val="22"/>
              </w:rPr>
            </w:pPr>
            <w:r>
              <w:rPr>
                <w:sz w:val="22"/>
                <w:szCs w:val="22"/>
              </w:rPr>
              <w:t>Slamet</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4849058" w14:textId="77777777" w:rsidR="00D176C6" w:rsidRDefault="00D176C6" w:rsidP="00C62E34">
            <w:pPr>
              <w:widowControl w:val="0"/>
              <w:jc w:val="right"/>
              <w:rPr>
                <w:sz w:val="22"/>
                <w:szCs w:val="22"/>
              </w:rPr>
            </w:pPr>
            <w:r>
              <w:rPr>
                <w:sz w:val="22"/>
                <w:szCs w:val="22"/>
              </w:rPr>
              <w:t>-7.242</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CA26CB0" w14:textId="77777777" w:rsidR="00D176C6" w:rsidRDefault="00D176C6" w:rsidP="00C62E34">
            <w:pPr>
              <w:widowControl w:val="0"/>
              <w:jc w:val="right"/>
              <w:rPr>
                <w:sz w:val="22"/>
                <w:szCs w:val="22"/>
              </w:rPr>
            </w:pPr>
            <w:r>
              <w:rPr>
                <w:sz w:val="22"/>
                <w:szCs w:val="22"/>
              </w:rPr>
              <w:t>109.208</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E308B47" w14:textId="77777777" w:rsidR="00D176C6" w:rsidRDefault="00D176C6" w:rsidP="00C62E34">
            <w:pPr>
              <w:widowControl w:val="0"/>
              <w:jc w:val="right"/>
              <w:rPr>
                <w:sz w:val="22"/>
                <w:szCs w:val="22"/>
              </w:rPr>
            </w:pPr>
            <w:r>
              <w:rPr>
                <w:sz w:val="22"/>
                <w:szCs w:val="22"/>
              </w:rPr>
              <w:t>3329</w:t>
            </w:r>
          </w:p>
        </w:tc>
      </w:tr>
      <w:tr w:rsidR="00D176C6" w14:paraId="36540231"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1444678F" w14:textId="77777777" w:rsidR="00D176C6" w:rsidRDefault="00D176C6" w:rsidP="00C62E34">
            <w:pPr>
              <w:widowControl w:val="0"/>
              <w:rPr>
                <w:sz w:val="22"/>
                <w:szCs w:val="22"/>
              </w:rPr>
            </w:pPr>
            <w:r>
              <w:rPr>
                <w:sz w:val="22"/>
                <w:szCs w:val="22"/>
              </w:rPr>
              <w:t>Soufriere Hills</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F459E56" w14:textId="77777777" w:rsidR="00D176C6" w:rsidRDefault="00D176C6" w:rsidP="00C62E34">
            <w:pPr>
              <w:widowControl w:val="0"/>
              <w:jc w:val="right"/>
              <w:rPr>
                <w:sz w:val="22"/>
                <w:szCs w:val="22"/>
              </w:rPr>
            </w:pPr>
            <w:r>
              <w:rPr>
                <w:sz w:val="22"/>
                <w:szCs w:val="22"/>
              </w:rPr>
              <w:t>16.720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CD8045C" w14:textId="77777777" w:rsidR="00D176C6" w:rsidRDefault="00D176C6" w:rsidP="00C62E34">
            <w:pPr>
              <w:widowControl w:val="0"/>
              <w:jc w:val="right"/>
              <w:rPr>
                <w:sz w:val="22"/>
                <w:szCs w:val="22"/>
              </w:rPr>
            </w:pPr>
            <w:r>
              <w:rPr>
                <w:sz w:val="22"/>
                <w:szCs w:val="22"/>
              </w:rPr>
              <w:t>-62.180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62C2354" w14:textId="77777777" w:rsidR="00D176C6" w:rsidRDefault="00D176C6" w:rsidP="00C62E34">
            <w:pPr>
              <w:widowControl w:val="0"/>
              <w:jc w:val="right"/>
              <w:rPr>
                <w:sz w:val="22"/>
                <w:szCs w:val="22"/>
              </w:rPr>
            </w:pPr>
            <w:r>
              <w:rPr>
                <w:sz w:val="22"/>
                <w:szCs w:val="22"/>
              </w:rPr>
              <w:t>870</w:t>
            </w:r>
          </w:p>
        </w:tc>
      </w:tr>
      <w:tr w:rsidR="00D176C6" w14:paraId="0AE396BC"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4FE4DFE0" w14:textId="77777777" w:rsidR="00D176C6" w:rsidRDefault="00D176C6" w:rsidP="00C62E34">
            <w:pPr>
              <w:widowControl w:val="0"/>
              <w:rPr>
                <w:sz w:val="22"/>
                <w:szCs w:val="22"/>
              </w:rPr>
            </w:pPr>
            <w:r>
              <w:rPr>
                <w:sz w:val="22"/>
                <w:szCs w:val="22"/>
              </w:rPr>
              <w:t>Spurr</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A6D788F" w14:textId="77777777" w:rsidR="00D176C6" w:rsidRDefault="00D176C6" w:rsidP="00C62E34">
            <w:pPr>
              <w:widowControl w:val="0"/>
              <w:jc w:val="right"/>
              <w:rPr>
                <w:sz w:val="22"/>
                <w:szCs w:val="22"/>
              </w:rPr>
            </w:pPr>
            <w:r>
              <w:rPr>
                <w:sz w:val="22"/>
                <w:szCs w:val="22"/>
              </w:rPr>
              <w:t>61.296</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4B6B3CD" w14:textId="77777777" w:rsidR="00D176C6" w:rsidRDefault="00D176C6" w:rsidP="00C62E34">
            <w:pPr>
              <w:widowControl w:val="0"/>
              <w:jc w:val="right"/>
              <w:rPr>
                <w:sz w:val="22"/>
                <w:szCs w:val="22"/>
              </w:rPr>
            </w:pPr>
            <w:r>
              <w:rPr>
                <w:sz w:val="22"/>
                <w:szCs w:val="22"/>
              </w:rPr>
              <w:t>-152.252</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01CC5F9" w14:textId="77777777" w:rsidR="00D176C6" w:rsidRDefault="00D176C6" w:rsidP="00C62E34">
            <w:pPr>
              <w:widowControl w:val="0"/>
              <w:jc w:val="right"/>
              <w:rPr>
                <w:sz w:val="22"/>
                <w:szCs w:val="22"/>
              </w:rPr>
            </w:pPr>
            <w:r>
              <w:rPr>
                <w:sz w:val="22"/>
                <w:szCs w:val="22"/>
              </w:rPr>
              <w:t>3374</w:t>
            </w:r>
          </w:p>
        </w:tc>
      </w:tr>
      <w:tr w:rsidR="00D176C6" w14:paraId="4674A005"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81A6364" w14:textId="77777777" w:rsidR="00D176C6" w:rsidRDefault="00D176C6" w:rsidP="00C62E34">
            <w:pPr>
              <w:widowControl w:val="0"/>
              <w:rPr>
                <w:sz w:val="22"/>
                <w:szCs w:val="22"/>
              </w:rPr>
            </w:pPr>
            <w:r>
              <w:rPr>
                <w:sz w:val="22"/>
                <w:szCs w:val="22"/>
              </w:rPr>
              <w:t>Stromboli</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763DCE8" w14:textId="77777777" w:rsidR="00D176C6" w:rsidRDefault="00D176C6" w:rsidP="00C62E34">
            <w:pPr>
              <w:widowControl w:val="0"/>
              <w:jc w:val="right"/>
              <w:rPr>
                <w:sz w:val="22"/>
                <w:szCs w:val="22"/>
              </w:rPr>
            </w:pPr>
            <w:r>
              <w:rPr>
                <w:sz w:val="22"/>
                <w:szCs w:val="22"/>
              </w:rPr>
              <w:t>38.788</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D1E6123" w14:textId="77777777" w:rsidR="00D176C6" w:rsidRDefault="00D176C6" w:rsidP="00C62E34">
            <w:pPr>
              <w:widowControl w:val="0"/>
              <w:jc w:val="right"/>
              <w:rPr>
                <w:sz w:val="22"/>
                <w:szCs w:val="22"/>
              </w:rPr>
            </w:pPr>
            <w:r>
              <w:rPr>
                <w:sz w:val="22"/>
                <w:szCs w:val="22"/>
              </w:rPr>
              <w:t>15.215</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1813FAD" w14:textId="77777777" w:rsidR="00D176C6" w:rsidRDefault="00D176C6" w:rsidP="00C62E34">
            <w:pPr>
              <w:widowControl w:val="0"/>
              <w:jc w:val="right"/>
              <w:rPr>
                <w:sz w:val="22"/>
                <w:szCs w:val="22"/>
              </w:rPr>
            </w:pPr>
            <w:r>
              <w:rPr>
                <w:sz w:val="22"/>
                <w:szCs w:val="22"/>
              </w:rPr>
              <w:t>870</w:t>
            </w:r>
          </w:p>
        </w:tc>
      </w:tr>
      <w:tr w:rsidR="00D176C6" w14:paraId="51850E4F"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032BC74C" w14:textId="77777777" w:rsidR="00D176C6" w:rsidRDefault="00D176C6" w:rsidP="00C62E34">
            <w:pPr>
              <w:widowControl w:val="0"/>
              <w:rPr>
                <w:sz w:val="22"/>
                <w:szCs w:val="22"/>
              </w:rPr>
            </w:pPr>
            <w:r>
              <w:rPr>
                <w:sz w:val="22"/>
                <w:szCs w:val="22"/>
              </w:rPr>
              <w:t>Suwanose-jima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1895C2A" w14:textId="77777777" w:rsidR="00D176C6" w:rsidRDefault="00D176C6" w:rsidP="00C62E34">
            <w:pPr>
              <w:widowControl w:val="0"/>
              <w:jc w:val="right"/>
              <w:rPr>
                <w:sz w:val="22"/>
                <w:szCs w:val="22"/>
              </w:rPr>
            </w:pPr>
            <w:r>
              <w:rPr>
                <w:sz w:val="22"/>
                <w:szCs w:val="22"/>
              </w:rPr>
              <w:t>29.635</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DA1A1E2" w14:textId="77777777" w:rsidR="00D176C6" w:rsidRDefault="00D176C6" w:rsidP="00C62E34">
            <w:pPr>
              <w:widowControl w:val="0"/>
              <w:jc w:val="right"/>
              <w:rPr>
                <w:sz w:val="22"/>
                <w:szCs w:val="22"/>
              </w:rPr>
            </w:pPr>
            <w:r>
              <w:rPr>
                <w:sz w:val="22"/>
                <w:szCs w:val="22"/>
              </w:rPr>
              <w:t>129.716</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CCC37CA" w14:textId="77777777" w:rsidR="00D176C6" w:rsidRDefault="00D176C6" w:rsidP="00C62E34">
            <w:pPr>
              <w:widowControl w:val="0"/>
              <w:jc w:val="right"/>
              <w:rPr>
                <w:sz w:val="22"/>
                <w:szCs w:val="22"/>
              </w:rPr>
            </w:pPr>
            <w:r>
              <w:rPr>
                <w:sz w:val="22"/>
                <w:szCs w:val="22"/>
              </w:rPr>
              <w:t>560</w:t>
            </w:r>
          </w:p>
        </w:tc>
      </w:tr>
      <w:tr w:rsidR="00D176C6" w14:paraId="459E5D6E"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7882C2F0" w14:textId="77777777" w:rsidR="00D176C6" w:rsidRDefault="00D176C6" w:rsidP="00C62E34">
            <w:pPr>
              <w:widowControl w:val="0"/>
              <w:rPr>
                <w:sz w:val="22"/>
                <w:szCs w:val="22"/>
              </w:rPr>
            </w:pPr>
            <w:r>
              <w:rPr>
                <w:sz w:val="22"/>
                <w:szCs w:val="22"/>
              </w:rPr>
              <w:t>Tana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B7D7403" w14:textId="77777777" w:rsidR="00D176C6" w:rsidRDefault="00D176C6" w:rsidP="00C62E34">
            <w:pPr>
              <w:widowControl w:val="0"/>
              <w:jc w:val="right"/>
              <w:rPr>
                <w:sz w:val="22"/>
                <w:szCs w:val="22"/>
              </w:rPr>
            </w:pPr>
            <w:r>
              <w:rPr>
                <w:sz w:val="22"/>
                <w:szCs w:val="22"/>
              </w:rPr>
              <w:t>52.830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6D876A0" w14:textId="77777777" w:rsidR="00D176C6" w:rsidRDefault="00D176C6" w:rsidP="00C62E34">
            <w:pPr>
              <w:widowControl w:val="0"/>
              <w:jc w:val="right"/>
              <w:rPr>
                <w:sz w:val="22"/>
                <w:szCs w:val="22"/>
              </w:rPr>
            </w:pPr>
            <w:r>
              <w:rPr>
                <w:sz w:val="22"/>
                <w:szCs w:val="22"/>
              </w:rPr>
              <w:t>-169.770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94BA24E" w14:textId="77777777" w:rsidR="00D176C6" w:rsidRDefault="00D176C6" w:rsidP="00C62E34">
            <w:pPr>
              <w:widowControl w:val="0"/>
              <w:jc w:val="right"/>
              <w:rPr>
                <w:sz w:val="22"/>
                <w:szCs w:val="22"/>
              </w:rPr>
            </w:pPr>
            <w:r>
              <w:rPr>
                <w:sz w:val="22"/>
                <w:szCs w:val="22"/>
              </w:rPr>
              <w:t>1170</w:t>
            </w:r>
          </w:p>
        </w:tc>
      </w:tr>
      <w:tr w:rsidR="00D176C6" w14:paraId="32323929"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67732FA8" w14:textId="77777777" w:rsidR="00D176C6" w:rsidRDefault="00D176C6" w:rsidP="00C62E34">
            <w:pPr>
              <w:widowControl w:val="0"/>
              <w:rPr>
                <w:sz w:val="22"/>
                <w:szCs w:val="22"/>
              </w:rPr>
            </w:pPr>
            <w:r>
              <w:rPr>
                <w:sz w:val="22"/>
                <w:szCs w:val="22"/>
              </w:rPr>
              <w:t>Tavurvur</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8F8330C" w14:textId="77777777" w:rsidR="00D176C6" w:rsidRDefault="00D176C6" w:rsidP="00C62E34">
            <w:pPr>
              <w:widowControl w:val="0"/>
              <w:jc w:val="right"/>
              <w:rPr>
                <w:sz w:val="22"/>
                <w:szCs w:val="22"/>
              </w:rPr>
            </w:pPr>
            <w:r>
              <w:rPr>
                <w:sz w:val="22"/>
                <w:szCs w:val="22"/>
              </w:rPr>
              <w:t>-4.240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4CB263A" w14:textId="77777777" w:rsidR="00D176C6" w:rsidRDefault="00D176C6" w:rsidP="00C62E34">
            <w:pPr>
              <w:widowControl w:val="0"/>
              <w:jc w:val="right"/>
              <w:rPr>
                <w:sz w:val="22"/>
                <w:szCs w:val="22"/>
              </w:rPr>
            </w:pPr>
            <w:r>
              <w:rPr>
                <w:sz w:val="22"/>
                <w:szCs w:val="22"/>
              </w:rPr>
              <w:t>152.210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0867B3A" w14:textId="77777777" w:rsidR="00D176C6" w:rsidRDefault="00D176C6" w:rsidP="00C62E34">
            <w:pPr>
              <w:widowControl w:val="0"/>
              <w:jc w:val="right"/>
              <w:rPr>
                <w:sz w:val="22"/>
                <w:szCs w:val="22"/>
              </w:rPr>
            </w:pPr>
            <w:r>
              <w:rPr>
                <w:sz w:val="22"/>
                <w:szCs w:val="22"/>
              </w:rPr>
              <w:t>200</w:t>
            </w:r>
          </w:p>
        </w:tc>
      </w:tr>
      <w:tr w:rsidR="00D176C6" w14:paraId="69C210A5"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4BC7B29C" w14:textId="77777777" w:rsidR="00D176C6" w:rsidRDefault="00D176C6" w:rsidP="00C62E34">
            <w:pPr>
              <w:widowControl w:val="0"/>
              <w:rPr>
                <w:sz w:val="22"/>
                <w:szCs w:val="22"/>
              </w:rPr>
            </w:pPr>
            <w:r>
              <w:rPr>
                <w:sz w:val="22"/>
                <w:szCs w:val="22"/>
              </w:rPr>
              <w:t>Tengger Caldera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71BE6E9" w14:textId="77777777" w:rsidR="00D176C6" w:rsidRDefault="00D176C6" w:rsidP="00C62E34">
            <w:pPr>
              <w:widowControl w:val="0"/>
              <w:jc w:val="right"/>
              <w:rPr>
                <w:sz w:val="22"/>
                <w:szCs w:val="22"/>
              </w:rPr>
            </w:pPr>
            <w:r>
              <w:rPr>
                <w:sz w:val="22"/>
                <w:szCs w:val="22"/>
              </w:rPr>
              <w:t>-7.942</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4764320" w14:textId="77777777" w:rsidR="00D176C6" w:rsidRDefault="00D176C6" w:rsidP="00C62E34">
            <w:pPr>
              <w:widowControl w:val="0"/>
              <w:jc w:val="right"/>
              <w:rPr>
                <w:sz w:val="22"/>
                <w:szCs w:val="22"/>
              </w:rPr>
            </w:pPr>
            <w:r>
              <w:rPr>
                <w:sz w:val="22"/>
                <w:szCs w:val="22"/>
              </w:rPr>
              <w:t>112.950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7F9EB3C" w14:textId="77777777" w:rsidR="00D176C6" w:rsidRDefault="00D176C6" w:rsidP="00C62E34">
            <w:pPr>
              <w:widowControl w:val="0"/>
              <w:jc w:val="right"/>
              <w:rPr>
                <w:sz w:val="22"/>
                <w:szCs w:val="22"/>
              </w:rPr>
            </w:pPr>
            <w:r>
              <w:rPr>
                <w:sz w:val="22"/>
                <w:szCs w:val="22"/>
              </w:rPr>
              <w:t>2258</w:t>
            </w:r>
          </w:p>
        </w:tc>
      </w:tr>
      <w:tr w:rsidR="00D176C6" w14:paraId="098BBC58"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5057E74" w14:textId="77777777" w:rsidR="00D176C6" w:rsidRDefault="00D176C6" w:rsidP="00C62E34">
            <w:pPr>
              <w:widowControl w:val="0"/>
              <w:rPr>
                <w:sz w:val="22"/>
                <w:szCs w:val="22"/>
              </w:rPr>
            </w:pPr>
            <w:r>
              <w:rPr>
                <w:sz w:val="22"/>
                <w:szCs w:val="22"/>
              </w:rPr>
              <w:t>Tinakula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ED1134A" w14:textId="77777777" w:rsidR="00D176C6" w:rsidRDefault="00D176C6" w:rsidP="00C62E34">
            <w:pPr>
              <w:widowControl w:val="0"/>
              <w:jc w:val="right"/>
              <w:rPr>
                <w:sz w:val="22"/>
                <w:szCs w:val="22"/>
              </w:rPr>
            </w:pPr>
            <w:r>
              <w:rPr>
                <w:sz w:val="22"/>
                <w:szCs w:val="22"/>
              </w:rPr>
              <w:t>-10.380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5DDCDFB" w14:textId="77777777" w:rsidR="00D176C6" w:rsidRDefault="00D176C6" w:rsidP="00C62E34">
            <w:pPr>
              <w:widowControl w:val="0"/>
              <w:jc w:val="right"/>
              <w:rPr>
                <w:sz w:val="22"/>
                <w:szCs w:val="22"/>
              </w:rPr>
            </w:pPr>
            <w:r>
              <w:rPr>
                <w:sz w:val="22"/>
                <w:szCs w:val="22"/>
              </w:rPr>
              <w:t>165.800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933F6B0" w14:textId="77777777" w:rsidR="00D176C6" w:rsidRDefault="00D176C6" w:rsidP="00C62E34">
            <w:pPr>
              <w:widowControl w:val="0"/>
              <w:jc w:val="right"/>
              <w:rPr>
                <w:sz w:val="22"/>
                <w:szCs w:val="22"/>
              </w:rPr>
            </w:pPr>
            <w:r>
              <w:rPr>
                <w:sz w:val="22"/>
                <w:szCs w:val="22"/>
              </w:rPr>
              <w:t>851</w:t>
            </w:r>
          </w:p>
        </w:tc>
      </w:tr>
      <w:tr w:rsidR="00D176C6" w14:paraId="6A3F2693"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0C53FDA" w14:textId="77777777" w:rsidR="00D176C6" w:rsidRDefault="00D176C6" w:rsidP="00C62E34">
            <w:pPr>
              <w:widowControl w:val="0"/>
              <w:rPr>
                <w:sz w:val="22"/>
                <w:szCs w:val="22"/>
              </w:rPr>
            </w:pPr>
            <w:r>
              <w:rPr>
                <w:sz w:val="22"/>
                <w:szCs w:val="22"/>
              </w:rPr>
              <w:t>Tofua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A2F7DC4" w14:textId="77777777" w:rsidR="00D176C6" w:rsidRDefault="00D176C6" w:rsidP="00C62E34">
            <w:pPr>
              <w:widowControl w:val="0"/>
              <w:jc w:val="right"/>
              <w:rPr>
                <w:sz w:val="22"/>
                <w:szCs w:val="22"/>
              </w:rPr>
            </w:pPr>
            <w:r>
              <w:rPr>
                <w:sz w:val="22"/>
                <w:szCs w:val="22"/>
              </w:rPr>
              <w:t>-19.750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AF88D70" w14:textId="77777777" w:rsidR="00D176C6" w:rsidRDefault="00D176C6" w:rsidP="00C62E34">
            <w:pPr>
              <w:widowControl w:val="0"/>
              <w:jc w:val="right"/>
              <w:rPr>
                <w:sz w:val="22"/>
                <w:szCs w:val="22"/>
              </w:rPr>
            </w:pPr>
            <w:r>
              <w:rPr>
                <w:sz w:val="22"/>
                <w:szCs w:val="22"/>
              </w:rPr>
              <w:t>-175.070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C56D53C" w14:textId="77777777" w:rsidR="00D176C6" w:rsidRDefault="00D176C6" w:rsidP="00C62E34">
            <w:pPr>
              <w:widowControl w:val="0"/>
              <w:jc w:val="right"/>
              <w:rPr>
                <w:sz w:val="22"/>
                <w:szCs w:val="22"/>
              </w:rPr>
            </w:pPr>
            <w:r>
              <w:rPr>
                <w:sz w:val="22"/>
                <w:szCs w:val="22"/>
              </w:rPr>
              <w:t>515</w:t>
            </w:r>
          </w:p>
        </w:tc>
      </w:tr>
      <w:tr w:rsidR="00D176C6" w14:paraId="61001B74"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13B7D60F" w14:textId="77777777" w:rsidR="00D176C6" w:rsidRDefault="00D176C6" w:rsidP="00C62E34">
            <w:pPr>
              <w:widowControl w:val="0"/>
              <w:rPr>
                <w:sz w:val="22"/>
                <w:szCs w:val="22"/>
              </w:rPr>
            </w:pPr>
            <w:r>
              <w:rPr>
                <w:sz w:val="22"/>
                <w:szCs w:val="22"/>
              </w:rPr>
              <w:t>Tokachi</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E9BAC35" w14:textId="77777777" w:rsidR="00D176C6" w:rsidRDefault="00D176C6" w:rsidP="00C62E34">
            <w:pPr>
              <w:widowControl w:val="0"/>
              <w:jc w:val="right"/>
              <w:rPr>
                <w:sz w:val="22"/>
                <w:szCs w:val="22"/>
              </w:rPr>
            </w:pPr>
            <w:r>
              <w:rPr>
                <w:sz w:val="22"/>
                <w:szCs w:val="22"/>
              </w:rPr>
              <w:t>43.416</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52A2DEC" w14:textId="77777777" w:rsidR="00D176C6" w:rsidRDefault="00D176C6" w:rsidP="00C62E34">
            <w:pPr>
              <w:widowControl w:val="0"/>
              <w:jc w:val="right"/>
              <w:rPr>
                <w:sz w:val="22"/>
                <w:szCs w:val="22"/>
              </w:rPr>
            </w:pPr>
            <w:r>
              <w:rPr>
                <w:sz w:val="22"/>
                <w:szCs w:val="22"/>
              </w:rPr>
              <w:t>142.690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E3060D8" w14:textId="77777777" w:rsidR="00D176C6" w:rsidRDefault="00D176C6" w:rsidP="00C62E34">
            <w:pPr>
              <w:widowControl w:val="0"/>
              <w:jc w:val="right"/>
              <w:rPr>
                <w:sz w:val="22"/>
                <w:szCs w:val="22"/>
              </w:rPr>
            </w:pPr>
            <w:r>
              <w:rPr>
                <w:sz w:val="22"/>
                <w:szCs w:val="22"/>
              </w:rPr>
              <w:t>2077</w:t>
            </w:r>
          </w:p>
        </w:tc>
      </w:tr>
      <w:tr w:rsidR="00D176C6" w14:paraId="31C57437"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C2A1AF0" w14:textId="77777777" w:rsidR="00D176C6" w:rsidRDefault="00D176C6" w:rsidP="00C62E34">
            <w:pPr>
              <w:widowControl w:val="0"/>
              <w:rPr>
                <w:sz w:val="22"/>
                <w:szCs w:val="22"/>
              </w:rPr>
            </w:pPr>
            <w:r>
              <w:rPr>
                <w:sz w:val="22"/>
                <w:szCs w:val="22"/>
              </w:rPr>
              <w:t>Tungurahua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658554F" w14:textId="77777777" w:rsidR="00D176C6" w:rsidRDefault="00D176C6" w:rsidP="00C62E34">
            <w:pPr>
              <w:widowControl w:val="0"/>
              <w:jc w:val="right"/>
              <w:rPr>
                <w:sz w:val="22"/>
                <w:szCs w:val="22"/>
              </w:rPr>
            </w:pPr>
            <w:r>
              <w:rPr>
                <w:sz w:val="22"/>
                <w:szCs w:val="22"/>
              </w:rPr>
              <w:t>-1.467</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5CD95AA" w14:textId="77777777" w:rsidR="00D176C6" w:rsidRDefault="00D176C6" w:rsidP="00C62E34">
            <w:pPr>
              <w:widowControl w:val="0"/>
              <w:jc w:val="right"/>
              <w:rPr>
                <w:sz w:val="22"/>
                <w:szCs w:val="22"/>
              </w:rPr>
            </w:pPr>
            <w:r>
              <w:rPr>
                <w:sz w:val="22"/>
                <w:szCs w:val="22"/>
              </w:rPr>
              <w:t>-78.442</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AF345B2" w14:textId="77777777" w:rsidR="00D176C6" w:rsidRDefault="00D176C6" w:rsidP="00C62E34">
            <w:pPr>
              <w:widowControl w:val="0"/>
              <w:jc w:val="right"/>
              <w:rPr>
                <w:sz w:val="22"/>
                <w:szCs w:val="22"/>
              </w:rPr>
            </w:pPr>
            <w:r>
              <w:rPr>
                <w:sz w:val="22"/>
                <w:szCs w:val="22"/>
              </w:rPr>
              <w:t>5023</w:t>
            </w:r>
          </w:p>
        </w:tc>
      </w:tr>
      <w:tr w:rsidR="00D176C6" w14:paraId="6FA48E25"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7F081E72" w14:textId="77777777" w:rsidR="00D176C6" w:rsidRDefault="00D176C6" w:rsidP="00C62E34">
            <w:pPr>
              <w:widowControl w:val="0"/>
              <w:rPr>
                <w:sz w:val="22"/>
                <w:szCs w:val="22"/>
              </w:rPr>
            </w:pPr>
            <w:r>
              <w:rPr>
                <w:sz w:val="22"/>
                <w:szCs w:val="22"/>
              </w:rPr>
              <w:t>Turrialba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584EBA7" w14:textId="77777777" w:rsidR="00D176C6" w:rsidRDefault="00D176C6" w:rsidP="00C62E34">
            <w:pPr>
              <w:widowControl w:val="0"/>
              <w:jc w:val="right"/>
              <w:rPr>
                <w:sz w:val="22"/>
                <w:szCs w:val="22"/>
              </w:rPr>
            </w:pPr>
            <w:r>
              <w:rPr>
                <w:sz w:val="22"/>
                <w:szCs w:val="22"/>
              </w:rPr>
              <w:t>10.025</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75169C5" w14:textId="77777777" w:rsidR="00D176C6" w:rsidRDefault="00D176C6" w:rsidP="00C62E34">
            <w:pPr>
              <w:widowControl w:val="0"/>
              <w:jc w:val="right"/>
              <w:rPr>
                <w:sz w:val="22"/>
                <w:szCs w:val="22"/>
              </w:rPr>
            </w:pPr>
            <w:r>
              <w:rPr>
                <w:sz w:val="22"/>
                <w:szCs w:val="22"/>
              </w:rPr>
              <w:t>-83.767</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9536708" w14:textId="77777777" w:rsidR="00D176C6" w:rsidRDefault="00D176C6" w:rsidP="00C62E34">
            <w:pPr>
              <w:widowControl w:val="0"/>
              <w:jc w:val="right"/>
              <w:rPr>
                <w:sz w:val="22"/>
                <w:szCs w:val="22"/>
              </w:rPr>
            </w:pPr>
            <w:r>
              <w:rPr>
                <w:sz w:val="22"/>
                <w:szCs w:val="22"/>
              </w:rPr>
              <w:t>3340</w:t>
            </w:r>
          </w:p>
        </w:tc>
      </w:tr>
      <w:tr w:rsidR="00D176C6" w14:paraId="761D8A0F"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16EE2565" w14:textId="77777777" w:rsidR="00D176C6" w:rsidRDefault="00D176C6" w:rsidP="00C62E34">
            <w:pPr>
              <w:widowControl w:val="0"/>
              <w:rPr>
                <w:sz w:val="22"/>
                <w:szCs w:val="22"/>
              </w:rPr>
            </w:pPr>
            <w:r>
              <w:rPr>
                <w:sz w:val="22"/>
                <w:szCs w:val="22"/>
              </w:rPr>
              <w:t>Ubinas</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91D4239" w14:textId="77777777" w:rsidR="00D176C6" w:rsidRDefault="00D176C6" w:rsidP="00C62E34">
            <w:pPr>
              <w:widowControl w:val="0"/>
              <w:jc w:val="right"/>
              <w:rPr>
                <w:sz w:val="22"/>
                <w:szCs w:val="22"/>
              </w:rPr>
            </w:pPr>
            <w:r>
              <w:rPr>
                <w:sz w:val="22"/>
                <w:szCs w:val="22"/>
              </w:rPr>
              <w:t>-16.340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028256D5" w14:textId="77777777" w:rsidR="00D176C6" w:rsidRDefault="00D176C6" w:rsidP="00C62E34">
            <w:pPr>
              <w:widowControl w:val="0"/>
              <w:jc w:val="right"/>
              <w:rPr>
                <w:sz w:val="22"/>
                <w:szCs w:val="22"/>
              </w:rPr>
            </w:pPr>
            <w:r>
              <w:rPr>
                <w:sz w:val="22"/>
                <w:szCs w:val="22"/>
              </w:rPr>
              <w:t>-70.900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D49DFDA" w14:textId="77777777" w:rsidR="00D176C6" w:rsidRDefault="00D176C6" w:rsidP="00C62E34">
            <w:pPr>
              <w:widowControl w:val="0"/>
              <w:jc w:val="right"/>
              <w:rPr>
                <w:sz w:val="22"/>
                <w:szCs w:val="22"/>
              </w:rPr>
            </w:pPr>
            <w:r>
              <w:rPr>
                <w:sz w:val="22"/>
                <w:szCs w:val="22"/>
              </w:rPr>
              <w:t>5400</w:t>
            </w:r>
          </w:p>
        </w:tc>
      </w:tr>
      <w:tr w:rsidR="00D176C6" w14:paraId="3B62D618"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66464673" w14:textId="77777777" w:rsidR="00D176C6" w:rsidRDefault="00D176C6" w:rsidP="00C62E34">
            <w:pPr>
              <w:widowControl w:val="0"/>
              <w:rPr>
                <w:sz w:val="22"/>
                <w:szCs w:val="22"/>
              </w:rPr>
            </w:pPr>
            <w:r>
              <w:rPr>
                <w:sz w:val="22"/>
                <w:szCs w:val="22"/>
              </w:rPr>
              <w:t>Ulawun</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109A449" w14:textId="77777777" w:rsidR="00D176C6" w:rsidRDefault="00D176C6" w:rsidP="00C62E34">
            <w:pPr>
              <w:widowControl w:val="0"/>
              <w:jc w:val="right"/>
              <w:rPr>
                <w:sz w:val="22"/>
                <w:szCs w:val="22"/>
              </w:rPr>
            </w:pPr>
            <w:r>
              <w:rPr>
                <w:sz w:val="22"/>
                <w:szCs w:val="22"/>
              </w:rPr>
              <w:t>-5.050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9F05DAF" w14:textId="77777777" w:rsidR="00D176C6" w:rsidRDefault="00D176C6" w:rsidP="00C62E34">
            <w:pPr>
              <w:widowControl w:val="0"/>
              <w:jc w:val="right"/>
              <w:rPr>
                <w:sz w:val="22"/>
                <w:szCs w:val="22"/>
              </w:rPr>
            </w:pPr>
            <w:r>
              <w:rPr>
                <w:sz w:val="22"/>
                <w:szCs w:val="22"/>
              </w:rPr>
              <w:t>151.330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546E241" w14:textId="77777777" w:rsidR="00D176C6" w:rsidRDefault="00D176C6" w:rsidP="00C62E34">
            <w:pPr>
              <w:widowControl w:val="0"/>
              <w:jc w:val="right"/>
              <w:rPr>
                <w:sz w:val="22"/>
                <w:szCs w:val="22"/>
              </w:rPr>
            </w:pPr>
            <w:r>
              <w:rPr>
                <w:sz w:val="22"/>
                <w:szCs w:val="22"/>
              </w:rPr>
              <w:t>2300</w:t>
            </w:r>
          </w:p>
        </w:tc>
      </w:tr>
      <w:tr w:rsidR="00D176C6" w14:paraId="2E393AA5"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59BC2192" w14:textId="77777777" w:rsidR="00D176C6" w:rsidRDefault="00D176C6" w:rsidP="00C62E34">
            <w:pPr>
              <w:widowControl w:val="0"/>
              <w:rPr>
                <w:sz w:val="22"/>
                <w:szCs w:val="22"/>
              </w:rPr>
            </w:pPr>
            <w:r>
              <w:rPr>
                <w:sz w:val="22"/>
                <w:szCs w:val="22"/>
              </w:rPr>
              <w:t>Usulutan</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160C97D" w14:textId="77777777" w:rsidR="00D176C6" w:rsidRDefault="00D176C6" w:rsidP="00C62E34">
            <w:pPr>
              <w:widowControl w:val="0"/>
              <w:jc w:val="right"/>
              <w:rPr>
                <w:sz w:val="22"/>
                <w:szCs w:val="22"/>
              </w:rPr>
            </w:pPr>
            <w:r>
              <w:rPr>
                <w:sz w:val="22"/>
                <w:szCs w:val="22"/>
              </w:rPr>
              <w:t>13.418</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91E8605" w14:textId="77777777" w:rsidR="00D176C6" w:rsidRDefault="00D176C6" w:rsidP="00C62E34">
            <w:pPr>
              <w:widowControl w:val="0"/>
              <w:jc w:val="right"/>
              <w:rPr>
                <w:sz w:val="22"/>
                <w:szCs w:val="22"/>
              </w:rPr>
            </w:pPr>
            <w:r>
              <w:rPr>
                <w:sz w:val="22"/>
                <w:szCs w:val="22"/>
              </w:rPr>
              <w:t>-88.469</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3083DD7" w14:textId="77777777" w:rsidR="00D176C6" w:rsidRDefault="00D176C6" w:rsidP="00C62E34">
            <w:pPr>
              <w:widowControl w:val="0"/>
              <w:jc w:val="right"/>
              <w:rPr>
                <w:sz w:val="22"/>
                <w:szCs w:val="22"/>
              </w:rPr>
            </w:pPr>
            <w:r>
              <w:rPr>
                <w:sz w:val="22"/>
                <w:szCs w:val="22"/>
              </w:rPr>
              <w:t>1449</w:t>
            </w:r>
          </w:p>
        </w:tc>
      </w:tr>
      <w:tr w:rsidR="00D176C6" w14:paraId="1084336C"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648BA81A" w14:textId="77777777" w:rsidR="00D176C6" w:rsidRDefault="00D176C6" w:rsidP="00C62E34">
            <w:pPr>
              <w:widowControl w:val="0"/>
              <w:rPr>
                <w:sz w:val="22"/>
                <w:szCs w:val="22"/>
              </w:rPr>
            </w:pPr>
            <w:r>
              <w:rPr>
                <w:sz w:val="22"/>
                <w:szCs w:val="22"/>
              </w:rPr>
              <w:t>Veniaminof</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CBCD751" w14:textId="77777777" w:rsidR="00D176C6" w:rsidRDefault="00D176C6" w:rsidP="00C62E34">
            <w:pPr>
              <w:widowControl w:val="0"/>
              <w:jc w:val="right"/>
              <w:rPr>
                <w:sz w:val="22"/>
                <w:szCs w:val="22"/>
              </w:rPr>
            </w:pPr>
            <w:r>
              <w:rPr>
                <w:sz w:val="22"/>
                <w:szCs w:val="22"/>
              </w:rPr>
              <w:t>56.170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39D3184" w14:textId="77777777" w:rsidR="00D176C6" w:rsidRDefault="00D176C6" w:rsidP="00C62E34">
            <w:pPr>
              <w:widowControl w:val="0"/>
              <w:jc w:val="right"/>
              <w:rPr>
                <w:sz w:val="22"/>
                <w:szCs w:val="22"/>
              </w:rPr>
            </w:pPr>
            <w:r>
              <w:rPr>
                <w:sz w:val="22"/>
                <w:szCs w:val="22"/>
              </w:rPr>
              <w:t>-159.380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0816ECB" w14:textId="77777777" w:rsidR="00D176C6" w:rsidRDefault="00D176C6" w:rsidP="00C62E34">
            <w:pPr>
              <w:widowControl w:val="0"/>
              <w:jc w:val="right"/>
              <w:rPr>
                <w:sz w:val="22"/>
                <w:szCs w:val="22"/>
              </w:rPr>
            </w:pPr>
            <w:r>
              <w:rPr>
                <w:sz w:val="22"/>
                <w:szCs w:val="22"/>
              </w:rPr>
              <w:t>2507</w:t>
            </w:r>
          </w:p>
        </w:tc>
      </w:tr>
      <w:tr w:rsidR="00D176C6" w14:paraId="05F2CA13"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3AB56943" w14:textId="77777777" w:rsidR="00D176C6" w:rsidRDefault="00D176C6" w:rsidP="00C62E34">
            <w:pPr>
              <w:widowControl w:val="0"/>
              <w:rPr>
                <w:sz w:val="22"/>
                <w:szCs w:val="22"/>
              </w:rPr>
            </w:pPr>
            <w:r>
              <w:rPr>
                <w:sz w:val="22"/>
                <w:szCs w:val="22"/>
              </w:rPr>
              <w:t>Villarrica</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C93FD90" w14:textId="77777777" w:rsidR="00D176C6" w:rsidRDefault="00D176C6" w:rsidP="00C62E34">
            <w:pPr>
              <w:widowControl w:val="0"/>
              <w:jc w:val="right"/>
              <w:rPr>
                <w:sz w:val="22"/>
                <w:szCs w:val="22"/>
              </w:rPr>
            </w:pPr>
            <w:r>
              <w:rPr>
                <w:sz w:val="22"/>
                <w:szCs w:val="22"/>
              </w:rPr>
              <w:t>-39.420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34736F6E" w14:textId="77777777" w:rsidR="00D176C6" w:rsidRDefault="00D176C6" w:rsidP="00C62E34">
            <w:pPr>
              <w:widowControl w:val="0"/>
              <w:jc w:val="right"/>
              <w:rPr>
                <w:sz w:val="22"/>
                <w:szCs w:val="22"/>
              </w:rPr>
            </w:pPr>
            <w:r>
              <w:rPr>
                <w:sz w:val="22"/>
                <w:szCs w:val="22"/>
              </w:rPr>
              <w:t>-71.930</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4B869AF0" w14:textId="77777777" w:rsidR="00D176C6" w:rsidRDefault="00D176C6" w:rsidP="00C62E34">
            <w:pPr>
              <w:widowControl w:val="0"/>
              <w:jc w:val="right"/>
              <w:rPr>
                <w:sz w:val="22"/>
                <w:szCs w:val="22"/>
              </w:rPr>
            </w:pPr>
            <w:r>
              <w:rPr>
                <w:sz w:val="22"/>
                <w:szCs w:val="22"/>
              </w:rPr>
              <w:t>2847</w:t>
            </w:r>
          </w:p>
        </w:tc>
      </w:tr>
      <w:tr w:rsidR="00D176C6" w14:paraId="11A237B2"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4E3EE90F" w14:textId="77777777" w:rsidR="00D176C6" w:rsidRDefault="00D176C6" w:rsidP="00C62E34">
            <w:pPr>
              <w:widowControl w:val="0"/>
              <w:rPr>
                <w:sz w:val="22"/>
                <w:szCs w:val="22"/>
              </w:rPr>
            </w:pPr>
            <w:r>
              <w:rPr>
                <w:sz w:val="22"/>
                <w:szCs w:val="22"/>
              </w:rPr>
              <w:t>White Island</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5E7FBA17" w14:textId="77777777" w:rsidR="00D176C6" w:rsidRDefault="00D176C6" w:rsidP="00C62E34">
            <w:pPr>
              <w:widowControl w:val="0"/>
              <w:jc w:val="right"/>
              <w:rPr>
                <w:sz w:val="22"/>
                <w:szCs w:val="22"/>
              </w:rPr>
            </w:pPr>
            <w:r>
              <w:rPr>
                <w:sz w:val="22"/>
                <w:szCs w:val="22"/>
              </w:rPr>
              <w:t>-37.520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6512F5CC" w14:textId="77777777" w:rsidR="00D176C6" w:rsidRDefault="00D176C6" w:rsidP="00C62E34">
            <w:pPr>
              <w:widowControl w:val="0"/>
              <w:jc w:val="right"/>
              <w:rPr>
                <w:sz w:val="22"/>
                <w:szCs w:val="22"/>
              </w:rPr>
            </w:pPr>
            <w:r>
              <w:rPr>
                <w:sz w:val="22"/>
                <w:szCs w:val="22"/>
              </w:rPr>
              <w:t>177.181</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236C6D1A" w14:textId="77777777" w:rsidR="00D176C6" w:rsidRDefault="00D176C6" w:rsidP="00C62E34">
            <w:pPr>
              <w:widowControl w:val="0"/>
              <w:jc w:val="right"/>
              <w:rPr>
                <w:sz w:val="22"/>
                <w:szCs w:val="22"/>
              </w:rPr>
            </w:pPr>
            <w:r>
              <w:rPr>
                <w:sz w:val="22"/>
                <w:szCs w:val="22"/>
              </w:rPr>
              <w:t>321</w:t>
            </w:r>
          </w:p>
        </w:tc>
      </w:tr>
      <w:tr w:rsidR="00D176C6" w14:paraId="6E5A7C27" w14:textId="77777777" w:rsidTr="006046E9">
        <w:trPr>
          <w:trHeight w:val="170"/>
          <w:jc w:val="center"/>
        </w:trPr>
        <w:tc>
          <w:tcPr>
            <w:tcW w:w="2085" w:type="dxa"/>
            <w:tcBorders>
              <w:top w:val="nil"/>
              <w:left w:val="single" w:sz="8" w:space="0" w:color="000000"/>
              <w:bottom w:val="single" w:sz="8" w:space="0" w:color="000000"/>
              <w:right w:val="single" w:sz="8" w:space="0" w:color="000000"/>
            </w:tcBorders>
            <w:tcMar>
              <w:top w:w="28" w:type="dxa"/>
              <w:left w:w="100" w:type="dxa"/>
              <w:bottom w:w="28" w:type="dxa"/>
              <w:right w:w="100" w:type="dxa"/>
            </w:tcMar>
            <w:vAlign w:val="center"/>
          </w:tcPr>
          <w:p w14:paraId="173F5273" w14:textId="77777777" w:rsidR="00D176C6" w:rsidRDefault="00D176C6" w:rsidP="00C62E34">
            <w:pPr>
              <w:widowControl w:val="0"/>
              <w:rPr>
                <w:sz w:val="22"/>
                <w:szCs w:val="22"/>
              </w:rPr>
            </w:pPr>
            <w:r>
              <w:rPr>
                <w:sz w:val="22"/>
                <w:szCs w:val="22"/>
              </w:rPr>
              <w:t>Yasur</w:t>
            </w:r>
          </w:p>
        </w:tc>
        <w:tc>
          <w:tcPr>
            <w:tcW w:w="181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734AD4C0" w14:textId="77777777" w:rsidR="00D176C6" w:rsidRDefault="00D176C6" w:rsidP="00C62E34">
            <w:pPr>
              <w:widowControl w:val="0"/>
              <w:jc w:val="right"/>
              <w:rPr>
                <w:sz w:val="22"/>
                <w:szCs w:val="22"/>
              </w:rPr>
            </w:pPr>
            <w:r>
              <w:rPr>
                <w:sz w:val="22"/>
                <w:szCs w:val="22"/>
              </w:rPr>
              <w:t>-19.530</w:t>
            </w:r>
          </w:p>
        </w:tc>
        <w:tc>
          <w:tcPr>
            <w:tcW w:w="1965"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8D0B4D3" w14:textId="77777777" w:rsidR="00D176C6" w:rsidRDefault="00D176C6" w:rsidP="00C62E34">
            <w:pPr>
              <w:widowControl w:val="0"/>
              <w:jc w:val="right"/>
              <w:rPr>
                <w:sz w:val="22"/>
                <w:szCs w:val="22"/>
              </w:rPr>
            </w:pPr>
            <w:r>
              <w:rPr>
                <w:sz w:val="22"/>
                <w:szCs w:val="22"/>
              </w:rPr>
              <w:t>169.442</w:t>
            </w:r>
          </w:p>
        </w:tc>
        <w:tc>
          <w:tcPr>
            <w:tcW w:w="2063" w:type="dxa"/>
            <w:tcBorders>
              <w:top w:val="nil"/>
              <w:left w:val="nil"/>
              <w:bottom w:val="single" w:sz="8" w:space="0" w:color="000000"/>
              <w:right w:val="single" w:sz="8" w:space="0" w:color="000000"/>
            </w:tcBorders>
            <w:tcMar>
              <w:top w:w="28" w:type="dxa"/>
              <w:left w:w="100" w:type="dxa"/>
              <w:bottom w:w="28" w:type="dxa"/>
              <w:right w:w="100" w:type="dxa"/>
            </w:tcMar>
            <w:vAlign w:val="center"/>
          </w:tcPr>
          <w:p w14:paraId="19B5CBDC" w14:textId="77777777" w:rsidR="00D176C6" w:rsidRDefault="00D176C6" w:rsidP="00C62E34">
            <w:pPr>
              <w:widowControl w:val="0"/>
              <w:jc w:val="right"/>
              <w:rPr>
                <w:sz w:val="22"/>
                <w:szCs w:val="22"/>
              </w:rPr>
            </w:pPr>
            <w:r>
              <w:rPr>
                <w:sz w:val="22"/>
                <w:szCs w:val="22"/>
              </w:rPr>
              <w:t>280</w:t>
            </w:r>
          </w:p>
        </w:tc>
      </w:tr>
    </w:tbl>
    <w:p w14:paraId="2059DE14" w14:textId="77777777" w:rsidR="00D176C6" w:rsidRDefault="00D176C6" w:rsidP="00D176C6"/>
    <w:p w14:paraId="32A96D1F" w14:textId="16D2CB7B" w:rsidR="00D176C6" w:rsidRDefault="00D176C6" w:rsidP="00D176C6">
      <w:pPr>
        <w:spacing w:before="240" w:after="240"/>
        <w:jc w:val="both"/>
      </w:pPr>
      <w:r>
        <w:t>This dataset with name “CAMS-GLOB-VOLC-2005-2021-V2”is provided in csv format and includes the following information:</w:t>
      </w:r>
    </w:p>
    <w:p w14:paraId="28CC1F85" w14:textId="77777777" w:rsidR="00D176C6" w:rsidRDefault="00D176C6" w:rsidP="00D176C6">
      <w:pPr>
        <w:spacing w:before="240"/>
        <w:jc w:val="both"/>
      </w:pPr>
      <w:r>
        <w:t>Metadata:</w:t>
      </w:r>
    </w:p>
    <w:p w14:paraId="39E20251" w14:textId="77777777" w:rsidR="00D176C6" w:rsidRDefault="00D176C6" w:rsidP="00D176C6">
      <w:pPr>
        <w:jc w:val="both"/>
      </w:pPr>
      <w:r>
        <w:t>-</w:t>
      </w:r>
      <w:r>
        <w:rPr>
          <w:rFonts w:ascii="Times New Roman" w:eastAsia="Times New Roman" w:hAnsi="Times New Roman" w:cs="Times New Roman"/>
          <w:sz w:val="14"/>
          <w:szCs w:val="14"/>
        </w:rPr>
        <w:t xml:space="preserve">          </w:t>
      </w:r>
      <w:r>
        <w:t>Title</w:t>
      </w:r>
    </w:p>
    <w:p w14:paraId="2E7F9E77" w14:textId="77777777" w:rsidR="00D176C6" w:rsidRDefault="00D176C6" w:rsidP="00D176C6">
      <w:pPr>
        <w:jc w:val="both"/>
      </w:pPr>
      <w:r>
        <w:t>-</w:t>
      </w:r>
      <w:r>
        <w:rPr>
          <w:rFonts w:ascii="Times New Roman" w:eastAsia="Times New Roman" w:hAnsi="Times New Roman" w:cs="Times New Roman"/>
          <w:sz w:val="14"/>
          <w:szCs w:val="14"/>
        </w:rPr>
        <w:t xml:space="preserve">          </w:t>
      </w:r>
      <w:r>
        <w:t>Institution</w:t>
      </w:r>
    </w:p>
    <w:p w14:paraId="70EF082E" w14:textId="77777777" w:rsidR="00D176C6" w:rsidRDefault="00D176C6" w:rsidP="00D176C6">
      <w:pPr>
        <w:jc w:val="both"/>
      </w:pPr>
      <w:r>
        <w:t>-</w:t>
      </w:r>
      <w:r>
        <w:rPr>
          <w:rFonts w:ascii="Times New Roman" w:eastAsia="Times New Roman" w:hAnsi="Times New Roman" w:cs="Times New Roman"/>
          <w:sz w:val="14"/>
          <w:szCs w:val="14"/>
        </w:rPr>
        <w:t xml:space="preserve">          </w:t>
      </w:r>
      <w:r>
        <w:t>Source</w:t>
      </w:r>
    </w:p>
    <w:p w14:paraId="1D19BB75" w14:textId="77777777" w:rsidR="00D176C6" w:rsidRDefault="00D176C6" w:rsidP="00D176C6">
      <w:pPr>
        <w:jc w:val="both"/>
      </w:pPr>
      <w:r>
        <w:t>-</w:t>
      </w:r>
      <w:r>
        <w:rPr>
          <w:rFonts w:ascii="Times New Roman" w:eastAsia="Times New Roman" w:hAnsi="Times New Roman" w:cs="Times New Roman"/>
          <w:sz w:val="14"/>
          <w:szCs w:val="14"/>
        </w:rPr>
        <w:t xml:space="preserve">          </w:t>
      </w:r>
      <w:r>
        <w:t>History</w:t>
      </w:r>
    </w:p>
    <w:p w14:paraId="7F393CF5" w14:textId="77777777" w:rsidR="00D176C6" w:rsidRDefault="00D176C6" w:rsidP="00D176C6">
      <w:pPr>
        <w:jc w:val="both"/>
      </w:pPr>
      <w:r>
        <w:t>-</w:t>
      </w:r>
      <w:r>
        <w:rPr>
          <w:rFonts w:ascii="Times New Roman" w:eastAsia="Times New Roman" w:hAnsi="Times New Roman" w:cs="Times New Roman"/>
          <w:sz w:val="14"/>
          <w:szCs w:val="14"/>
        </w:rPr>
        <w:t xml:space="preserve">          </w:t>
      </w:r>
      <w:r>
        <w:t>References</w:t>
      </w:r>
    </w:p>
    <w:p w14:paraId="51E491D1" w14:textId="77777777" w:rsidR="00D176C6" w:rsidRDefault="00D176C6" w:rsidP="00D176C6">
      <w:pPr>
        <w:jc w:val="both"/>
      </w:pPr>
      <w:r>
        <w:t>-</w:t>
      </w:r>
      <w:r>
        <w:rPr>
          <w:rFonts w:ascii="Times New Roman" w:eastAsia="Times New Roman" w:hAnsi="Times New Roman" w:cs="Times New Roman"/>
          <w:sz w:val="14"/>
          <w:szCs w:val="14"/>
        </w:rPr>
        <w:t xml:space="preserve">          </w:t>
      </w:r>
      <w:r>
        <w:t>Comments</w:t>
      </w:r>
    </w:p>
    <w:p w14:paraId="48BAE0DB" w14:textId="77777777" w:rsidR="00D176C6" w:rsidRDefault="00D176C6" w:rsidP="00D176C6">
      <w:pPr>
        <w:spacing w:before="240"/>
        <w:jc w:val="both"/>
      </w:pPr>
      <w:r>
        <w:lastRenderedPageBreak/>
        <w:t>Data:</w:t>
      </w:r>
    </w:p>
    <w:p w14:paraId="44511AE8" w14:textId="77777777" w:rsidR="00D176C6" w:rsidRDefault="00D176C6" w:rsidP="00D176C6">
      <w:pPr>
        <w:ind w:left="360"/>
        <w:jc w:val="both"/>
      </w:pPr>
      <w:r>
        <w:t>-</w:t>
      </w:r>
      <w:r>
        <w:rPr>
          <w:rFonts w:ascii="Times New Roman" w:eastAsia="Times New Roman" w:hAnsi="Times New Roman" w:cs="Times New Roman"/>
          <w:sz w:val="14"/>
          <w:szCs w:val="14"/>
        </w:rPr>
        <w:t xml:space="preserve">          </w:t>
      </w:r>
      <w:r>
        <w:t>Volcano name (using Smithsonian Institution’s Global Volcanism Program information)</w:t>
      </w:r>
    </w:p>
    <w:p w14:paraId="76821EF4" w14:textId="77777777" w:rsidR="00D176C6" w:rsidRDefault="00D176C6" w:rsidP="00D176C6">
      <w:pPr>
        <w:ind w:left="360"/>
        <w:jc w:val="both"/>
      </w:pPr>
      <w:r>
        <w:t>-</w:t>
      </w:r>
      <w:r>
        <w:rPr>
          <w:rFonts w:ascii="Times New Roman" w:eastAsia="Times New Roman" w:hAnsi="Times New Roman" w:cs="Times New Roman"/>
          <w:sz w:val="14"/>
          <w:szCs w:val="14"/>
        </w:rPr>
        <w:t xml:space="preserve">          </w:t>
      </w:r>
      <w:r>
        <w:t>Volcano latitude (deg)</w:t>
      </w:r>
    </w:p>
    <w:p w14:paraId="78EA6D53" w14:textId="77777777" w:rsidR="00D176C6" w:rsidRDefault="00D176C6" w:rsidP="00D176C6">
      <w:pPr>
        <w:ind w:left="360"/>
        <w:jc w:val="both"/>
      </w:pPr>
      <w:r>
        <w:t>-</w:t>
      </w:r>
      <w:r>
        <w:rPr>
          <w:rFonts w:ascii="Times New Roman" w:eastAsia="Times New Roman" w:hAnsi="Times New Roman" w:cs="Times New Roman"/>
          <w:sz w:val="14"/>
          <w:szCs w:val="14"/>
        </w:rPr>
        <w:t xml:space="preserve">          </w:t>
      </w:r>
      <w:r>
        <w:t>Volcano longitude (deg)</w:t>
      </w:r>
    </w:p>
    <w:p w14:paraId="5470FE90" w14:textId="77777777" w:rsidR="00D176C6" w:rsidRDefault="00D176C6" w:rsidP="00D176C6">
      <w:pPr>
        <w:ind w:left="360"/>
        <w:jc w:val="both"/>
      </w:pPr>
      <w:r>
        <w:t>-</w:t>
      </w:r>
      <w:r>
        <w:rPr>
          <w:rFonts w:ascii="Times New Roman" w:eastAsia="Times New Roman" w:hAnsi="Times New Roman" w:cs="Times New Roman"/>
          <w:sz w:val="14"/>
          <w:szCs w:val="14"/>
        </w:rPr>
        <w:t xml:space="preserve">          </w:t>
      </w:r>
      <w:r>
        <w:t>Volcano altitude (m ASL)</w:t>
      </w:r>
    </w:p>
    <w:p w14:paraId="0DE2CC6F" w14:textId="77777777" w:rsidR="00D176C6" w:rsidRDefault="00D176C6" w:rsidP="00D176C6">
      <w:pPr>
        <w:ind w:left="360"/>
        <w:jc w:val="both"/>
      </w:pPr>
      <w:r>
        <w:t>-</w:t>
      </w:r>
      <w:r>
        <w:rPr>
          <w:rFonts w:ascii="Times New Roman" w:eastAsia="Times New Roman" w:hAnsi="Times New Roman" w:cs="Times New Roman"/>
          <w:sz w:val="14"/>
          <w:szCs w:val="14"/>
        </w:rPr>
        <w:t xml:space="preserve">          </w:t>
      </w:r>
      <w:r>
        <w:t>Monthly emission of SO</w:t>
      </w:r>
      <w:r>
        <w:rPr>
          <w:vertAlign w:val="subscript"/>
        </w:rPr>
        <w:t>2</w:t>
      </w:r>
      <w:r>
        <w:t xml:space="preserve"> (kt)</w:t>
      </w:r>
    </w:p>
    <w:p w14:paraId="50C963F0" w14:textId="77777777" w:rsidR="00D176C6" w:rsidRDefault="00D176C6" w:rsidP="00D176C6">
      <w:pPr>
        <w:spacing w:before="240" w:after="240"/>
        <w:jc w:val="both"/>
      </w:pPr>
      <w:r>
        <w:t>Time series starts on year1_1: 2005-01 and ends on year17_12: 2021-12.</w:t>
      </w:r>
    </w:p>
    <w:p w14:paraId="590BCF12" w14:textId="77777777" w:rsidR="00D176C6" w:rsidRDefault="00D176C6" w:rsidP="00D176C6">
      <w:pPr>
        <w:spacing w:before="240" w:after="240"/>
        <w:jc w:val="both"/>
      </w:pPr>
    </w:p>
    <w:p w14:paraId="3513BA0F" w14:textId="77777777" w:rsidR="00D176C6" w:rsidRDefault="00D176C6" w:rsidP="00EC173C">
      <w:pPr>
        <w:pStyle w:val="Overskrift2"/>
        <w:numPr>
          <w:ilvl w:val="1"/>
          <w:numId w:val="36"/>
        </w:numPr>
      </w:pPr>
      <w:bookmarkStart w:id="280" w:name="_Toc138257884"/>
      <w:bookmarkStart w:id="281" w:name="_Toc181201469"/>
      <w:bookmarkStart w:id="282" w:name="_Toc181275496"/>
      <w:r>
        <w:t>Versions of the dataset</w:t>
      </w:r>
      <w:bookmarkEnd w:id="280"/>
      <w:bookmarkEnd w:id="281"/>
      <w:bookmarkEnd w:id="282"/>
    </w:p>
    <w:p w14:paraId="50D5A717" w14:textId="77777777" w:rsidR="00D176C6" w:rsidRDefault="00D176C6" w:rsidP="00D176C6"/>
    <w:p w14:paraId="2F780ECC" w14:textId="77777777" w:rsidR="00D176C6" w:rsidRDefault="00D176C6" w:rsidP="00D176C6">
      <w:pPr>
        <w:jc w:val="both"/>
      </w:pPr>
      <w:r>
        <w:t xml:space="preserve">The current version of the global volcano emissions is called CAMS-GLOB-VOLC-2005-2021-V2. </w:t>
      </w:r>
    </w:p>
    <w:p w14:paraId="2BDC821A" w14:textId="77777777" w:rsidR="00D176C6" w:rsidRDefault="00D176C6" w:rsidP="00D176C6">
      <w:pPr>
        <w:jc w:val="both"/>
      </w:pPr>
    </w:p>
    <w:p w14:paraId="4577D8B1" w14:textId="77777777" w:rsidR="00D176C6" w:rsidRDefault="00D176C6" w:rsidP="00D176C6">
      <w:pPr>
        <w:jc w:val="both"/>
      </w:pPr>
      <w:r>
        <w:t>Earlier versions of the dataset are briefly described in Annex 1.</w:t>
      </w:r>
    </w:p>
    <w:p w14:paraId="21C0CF73" w14:textId="77777777" w:rsidR="00D176C6" w:rsidRDefault="00D176C6" w:rsidP="00D176C6">
      <w:pPr>
        <w:jc w:val="both"/>
      </w:pPr>
    </w:p>
    <w:p w14:paraId="7CE33DC0" w14:textId="77777777" w:rsidR="00D176C6" w:rsidRDefault="00D176C6" w:rsidP="00EC173C">
      <w:pPr>
        <w:pStyle w:val="Overskrift2"/>
        <w:numPr>
          <w:ilvl w:val="1"/>
          <w:numId w:val="36"/>
        </w:numPr>
      </w:pPr>
      <w:bookmarkStart w:id="283" w:name="_Toc138257885"/>
      <w:bookmarkStart w:id="284" w:name="_Toc181201470"/>
      <w:bookmarkStart w:id="285" w:name="_Toc181275497"/>
      <w:r>
        <w:t>References</w:t>
      </w:r>
      <w:bookmarkEnd w:id="283"/>
      <w:bookmarkEnd w:id="284"/>
      <w:bookmarkEnd w:id="285"/>
    </w:p>
    <w:p w14:paraId="34C4D9D3" w14:textId="77777777" w:rsidR="00D176C6" w:rsidRDefault="00D176C6" w:rsidP="006046E9">
      <w:pPr>
        <w:spacing w:before="120" w:after="120"/>
        <w:jc w:val="both"/>
        <w:rPr>
          <w:color w:val="000001"/>
        </w:rPr>
      </w:pPr>
      <w:r>
        <w:rPr>
          <w:color w:val="000001"/>
        </w:rPr>
        <w:t>Arellano, S., Galle, B., Apaza, F., Avard, G., Barrington, C., Bobrowski, N., Bucarey, C., Burbano, V., Burton, M., Chacón, Z., Chigna, G., Clarito, C. J., Conde, V., Costa, F., De Moor, M., Delgado-Granados, H., Di Muro, A., Fernandez, D., Garzón, G., Gunawan, H., Haerani, N., Hansteen, T. H., Hidalgo, S., Inguaggiato, S., Johansson, M., Kern, C., Kihlman, M., Kowalski, P., Masias, P., Montalvo, F., Möller, J., Platt, U., Rivera, C., Saballos, A., Salerno, G., Taisne, B., Vásconez, F., Velásquez, G., Vita, F., and Yalire, M.: Synoptic analysis of a decade of daily measurements of SO2 emission in the troposphere from volcanoes of the global ground-based Network for Observation of Volcanic and Atmospheric Change, Earth Syst. Sci. Data, 13, 1167–1188, https://doi.org/10.5194/essd-13-1167-2021, 2021.</w:t>
      </w:r>
    </w:p>
    <w:p w14:paraId="7EE53CDB" w14:textId="77777777" w:rsidR="00D176C6" w:rsidRDefault="00D176C6" w:rsidP="006046E9">
      <w:pPr>
        <w:spacing w:before="120" w:after="120"/>
        <w:jc w:val="both"/>
        <w:rPr>
          <w:color w:val="000001"/>
        </w:rPr>
      </w:pPr>
      <w:r>
        <w:rPr>
          <w:color w:val="000001"/>
        </w:rPr>
        <w:t>Carn, S., Fioletov, V., McLinden, C., Li, C., and Krotkov, N.: A decade of global volcanic SO2 emissions measured from space, Sci. Rep.-UK, 7, 44095, https://doi.org/10.1038/srep44095, 2017.</w:t>
      </w:r>
    </w:p>
    <w:p w14:paraId="3B5C8928" w14:textId="77777777" w:rsidR="00D176C6" w:rsidRDefault="00D176C6" w:rsidP="006046E9">
      <w:pPr>
        <w:spacing w:before="120" w:after="120"/>
        <w:jc w:val="both"/>
        <w:rPr>
          <w:color w:val="000001"/>
        </w:rPr>
      </w:pPr>
      <w:r>
        <w:rPr>
          <w:color w:val="000001"/>
        </w:rPr>
        <w:t>McLinden, C. A., Fioletov, V., Shephard, M. W., Krotkov, N., Li, C., Martin, R. V., Moran, M. D. and Joiner, J.: Space-based detection of missing sulfur dioxide sources of global air pollution, Nat. Geosci., 9(7), 496–500, doi:10.1038/ngeo2724, 2016.</w:t>
      </w:r>
    </w:p>
    <w:p w14:paraId="68069713" w14:textId="77777777" w:rsidR="00D176C6" w:rsidRDefault="00D176C6" w:rsidP="006046E9">
      <w:pPr>
        <w:spacing w:before="120" w:after="120"/>
        <w:jc w:val="both"/>
        <w:rPr>
          <w:color w:val="000001"/>
        </w:rPr>
      </w:pPr>
      <w:r>
        <w:rPr>
          <w:color w:val="000001"/>
        </w:rPr>
        <w:t>Fioletov, V. E., McLinden, C. A., Krotkov, N., Li, C., Joiner, J., Theys, N., Carn, S., and Moran, M. D.: A global catalogue of large SO2 sources and emissions derived from the Ozone Monitoring Instrument, Atmos. Chem. Phys., 16, 11497–11519, https://doi.org/10.5194/acp-16-11497-2016, 2016. </w:t>
      </w:r>
    </w:p>
    <w:p w14:paraId="5FDEA20C" w14:textId="77777777" w:rsidR="00D176C6" w:rsidRDefault="00D176C6" w:rsidP="006046E9">
      <w:pPr>
        <w:spacing w:before="120" w:after="120"/>
        <w:jc w:val="both"/>
        <w:rPr>
          <w:color w:val="000001"/>
        </w:rPr>
      </w:pPr>
      <w:r>
        <w:rPr>
          <w:color w:val="000001"/>
        </w:rPr>
        <w:t>Global Volcanism Program, [Database] Volcanoes of the World (v. 5.0.1; 19 Dec 2022). Distributed by Smithsonian Institution, compiled by Venzke, E. https://doi.org/10.5479/si.GVP.VOTW5-2022.5.0, 2022.</w:t>
      </w:r>
    </w:p>
    <w:p w14:paraId="39F64B3D" w14:textId="1AC0B537" w:rsidR="008D2CE7" w:rsidRPr="0021644B" w:rsidRDefault="00D176C6" w:rsidP="006046E9">
      <w:pPr>
        <w:spacing w:before="120" w:after="120"/>
        <w:jc w:val="both"/>
        <w:rPr>
          <w:color w:val="000001"/>
        </w:rPr>
        <w:sectPr w:rsidR="008D2CE7" w:rsidRPr="0021644B" w:rsidSect="00CA28B7">
          <w:headerReference w:type="first" r:id="rId98"/>
          <w:footerReference w:type="first" r:id="rId99"/>
          <w:pgSz w:w="11900" w:h="16840"/>
          <w:pgMar w:top="2552" w:right="985" w:bottom="993" w:left="1134" w:header="708" w:footer="370" w:gutter="0"/>
          <w:cols w:space="708"/>
          <w:docGrid w:linePitch="360"/>
        </w:sectPr>
      </w:pPr>
      <w:r>
        <w:rPr>
          <w:color w:val="000001"/>
        </w:rPr>
        <w:t>Jaynes, E.T.: Prior Probabilities, IEEE Transactions on Systems Science and Cybernetics, 4, 3, pp. 227-241, https://doi.org/10.1109/TSSC.1968.300117, 1968.</w:t>
      </w:r>
    </w:p>
    <w:p w14:paraId="1BFF2F57" w14:textId="430853E6" w:rsidR="008D2CE7" w:rsidRPr="008D2CE7" w:rsidRDefault="008D2CE7" w:rsidP="008D2CE7"/>
    <w:sectPr w:rsidR="008D2CE7" w:rsidRPr="008D2CE7" w:rsidSect="004619CA">
      <w:headerReference w:type="first" r:id="rId100"/>
      <w:footerReference w:type="first" r:id="rId101"/>
      <w:pgSz w:w="11900" w:h="16840"/>
      <w:pgMar w:top="2552" w:right="985" w:bottom="993" w:left="1134" w:header="708" w:footer="3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472DB3" w14:textId="77777777" w:rsidR="00BA1A82" w:rsidRDefault="00BA1A82" w:rsidP="003F7155">
      <w:r>
        <w:separator/>
      </w:r>
    </w:p>
  </w:endnote>
  <w:endnote w:type="continuationSeparator" w:id="0">
    <w:p w14:paraId="03FB27A4" w14:textId="77777777" w:rsidR="00BA1A82" w:rsidRDefault="00BA1A82" w:rsidP="003F7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87386" w14:textId="77777777" w:rsidR="00742C82" w:rsidRDefault="00742C82" w:rsidP="00ED4343">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44104E7A" w14:textId="25FA298D" w:rsidR="00742C82" w:rsidRDefault="00000000" w:rsidP="0030119A">
    <w:pPr>
      <w:pStyle w:val="Bunntekst"/>
    </w:pPr>
    <w:sdt>
      <w:sdtPr>
        <w:id w:val="-1828351180"/>
        <w:temporary/>
        <w:showingPlcHdr/>
      </w:sdtPr>
      <w:sdtContent>
        <w:r w:rsidR="00742C82">
          <w:t>[Type text]</w:t>
        </w:r>
      </w:sdtContent>
    </w:sdt>
    <w:r w:rsidR="00742C82">
      <w:ptab w:relativeTo="margin" w:alignment="center" w:leader="none"/>
    </w:r>
    <w:sdt>
      <w:sdtPr>
        <w:id w:val="-1725836182"/>
        <w:temporary/>
        <w:showingPlcHdr/>
      </w:sdtPr>
      <w:sdtContent>
        <w:r w:rsidR="00742C82">
          <w:t>[Type text]</w:t>
        </w:r>
      </w:sdtContent>
    </w:sdt>
    <w:r w:rsidR="00742C82">
      <w:ptab w:relativeTo="margin" w:alignment="right" w:leader="none"/>
    </w:r>
    <w:sdt>
      <w:sdtPr>
        <w:id w:val="1047109637"/>
        <w:temporary/>
        <w:showingPlcHdr/>
      </w:sdtPr>
      <w:sdtContent>
        <w:r w:rsidR="00742C82">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BB2D" w14:textId="3D787B30" w:rsidR="00742C82" w:rsidRDefault="00742C82" w:rsidP="002A1BC8">
    <w:pPr>
      <w:pStyle w:val="Bunntekst"/>
      <w:tabs>
        <w:tab w:val="clear" w:pos="8640"/>
        <w:tab w:val="right" w:pos="9781"/>
      </w:tabs>
    </w:pPr>
    <w:r>
      <w:fldChar w:fldCharType="begin"/>
    </w:r>
    <w:r>
      <w:instrText xml:space="preserve"> AUTHOR </w:instrText>
    </w:r>
    <w:r>
      <w:fldChar w:fldCharType="separate"/>
    </w:r>
    <w:r w:rsidR="00014F90">
      <w:t>Author</w:t>
    </w:r>
    <w:r>
      <w:fldChar w:fldCharType="end"/>
    </w:r>
    <w:r>
      <w:tab/>
    </w:r>
    <w:r>
      <w:fldChar w:fldCharType="begin"/>
    </w:r>
    <w:r>
      <w:instrText xml:space="preserve"> PAGE  \* MERGEFORMAT </w:instrText>
    </w:r>
    <w:r>
      <w:fldChar w:fldCharType="separate"/>
    </w:r>
    <w:r w:rsidR="0028627F">
      <w:t>2</w:t>
    </w:r>
    <w:r>
      <w:fldChar w:fldCharType="end"/>
    </w:r>
    <w:r>
      <w:t xml:space="preserve"> of </w:t>
    </w:r>
    <w:fldSimple w:instr=" NUMPAGES  \* MERGEFORMAT ">
      <w:r w:rsidR="00014F90">
        <w:t>10</w:t>
      </w:r>
    </w:fldSimple>
    <w:r>
      <w:tab/>
      <w:t xml:space="preserve"> </w:t>
    </w:r>
    <w:r>
      <w:fldChar w:fldCharType="begin"/>
    </w:r>
    <w:r>
      <w:instrText xml:space="preserve"> DATE </w:instrText>
    </w:r>
    <w:r>
      <w:fldChar w:fldCharType="separate"/>
    </w:r>
    <w:r w:rsidR="00A029E7">
      <w:t>10/31/2024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85E1C" w14:textId="4738510A" w:rsidR="00742C82" w:rsidRDefault="00742C82" w:rsidP="0056102D">
    <w:pPr>
      <w:pStyle w:val="Bunntekst"/>
      <w:tabs>
        <w:tab w:val="clear" w:pos="8640"/>
        <w:tab w:val="right" w:pos="9781"/>
      </w:tabs>
    </w:pPr>
    <w:r>
      <w:t xml:space="preserve"> </w:t>
    </w:r>
    <w:r>
      <w:rPr>
        <w:lang w:val="en-GB" w:eastAsia="en-GB"/>
      </w:rPr>
      <mc:AlternateContent>
        <mc:Choice Requires="wps">
          <w:drawing>
            <wp:anchor distT="0" distB="0" distL="114300" distR="114300" simplePos="0" relativeHeight="251658240" behindDoc="1" locked="0" layoutInCell="1" allowOverlap="1" wp14:anchorId="5689CC2B" wp14:editId="7F6A6343">
              <wp:simplePos x="0" y="0"/>
              <wp:positionH relativeFrom="page">
                <wp:posOffset>-80010</wp:posOffset>
              </wp:positionH>
              <wp:positionV relativeFrom="paragraph">
                <wp:posOffset>-343535</wp:posOffset>
              </wp:positionV>
              <wp:extent cx="7658100" cy="1064895"/>
              <wp:effectExtent l="0" t="0" r="38100" b="27305"/>
              <wp:wrapNone/>
              <wp:docPr id="3" name="Rectangle 3"/>
              <wp:cNvGraphicFramePr/>
              <a:graphic xmlns:a="http://schemas.openxmlformats.org/drawingml/2006/main">
                <a:graphicData uri="http://schemas.microsoft.com/office/word/2010/wordprocessingShape">
                  <wps:wsp>
                    <wps:cNvSpPr/>
                    <wps:spPr>
                      <a:xfrm>
                        <a:off x="0" y="0"/>
                        <a:ext cx="7658100" cy="10648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383CD" id="Rectangle 3" o:spid="_x0000_s1026" style="position:absolute;margin-left:-6.3pt;margin-top:-27.05pt;width:603pt;height:83.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" fillcolor="black [3200]" strokecolor="black [1600]" strokeweight="2pt">
              <w10:wrap anchorx="page"/>
            </v:rect>
          </w:pict>
        </mc:Fallback>
      </mc:AlternateContent>
    </w:r>
    <w:r>
      <w:rPr>
        <w:lang w:val="en-GB" w:eastAsia="en-GB"/>
      </w:rPr>
      <w:drawing>
        <wp:anchor distT="0" distB="0" distL="114300" distR="114300" simplePos="0" relativeHeight="251660288" behindDoc="0" locked="0" layoutInCell="1" allowOverlap="0" wp14:anchorId="2F6EF2C8" wp14:editId="4E64BCCB">
          <wp:simplePos x="0" y="0"/>
          <wp:positionH relativeFrom="page">
            <wp:posOffset>3006090</wp:posOffset>
          </wp:positionH>
          <wp:positionV relativeFrom="page">
            <wp:posOffset>9964420</wp:posOffset>
          </wp:positionV>
          <wp:extent cx="1235075" cy="554355"/>
          <wp:effectExtent l="0" t="0" r="0" b="0"/>
          <wp:wrapThrough wrapText="bothSides">
            <wp:wrapPolygon edited="0">
              <wp:start x="2221" y="990"/>
              <wp:lineTo x="444" y="7918"/>
              <wp:lineTo x="1333" y="17814"/>
              <wp:lineTo x="10217" y="19794"/>
              <wp:lineTo x="14659" y="19794"/>
              <wp:lineTo x="20878" y="17814"/>
              <wp:lineTo x="19990" y="8907"/>
              <wp:lineTo x="6663" y="990"/>
              <wp:lineTo x="2221" y="99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nicus white copy copy.png"/>
                  <pic:cNvPicPr/>
                </pic:nvPicPr>
                <pic:blipFill>
                  <a:blip r:embed="rId1" cstate="print">
                    <a:extLst>
                      <a:ext uri="{28A0092B-C50C-407E-A947-70E740481C1C}">
                        <a14:useLocalDpi xmlns:a14="http://schemas.microsoft.com/office/drawing/2010/main"/>
                      </a:ext>
                    </a:extLst>
                  </a:blip>
                  <a:stretch>
                    <a:fillRect/>
                  </a:stretch>
                </pic:blipFill>
                <pic:spPr>
                  <a:xfrm>
                    <a:off x="0" y="0"/>
                    <a:ext cx="1235075" cy="554355"/>
                  </a:xfrm>
                  <a:prstGeom prst="rect">
                    <a:avLst/>
                  </a:prstGeom>
                </pic:spPr>
              </pic:pic>
            </a:graphicData>
          </a:graphic>
          <wp14:sizeRelH relativeFrom="page">
            <wp14:pctWidth>0</wp14:pctWidth>
          </wp14:sizeRelH>
          <wp14:sizeRelV relativeFrom="page">
            <wp14:pctHeight>0</wp14:pctHeight>
          </wp14:sizeRelV>
        </wp:anchor>
      </w:drawing>
    </w:r>
    <w:r>
      <w:rPr>
        <w:lang w:val="en-GB" w:eastAsia="en-GB"/>
      </w:rPr>
      <w:drawing>
        <wp:anchor distT="0" distB="0" distL="114300" distR="114300" simplePos="0" relativeHeight="251662336" behindDoc="0" locked="0" layoutInCell="1" allowOverlap="1" wp14:anchorId="09ABA54B" wp14:editId="18F0F727">
          <wp:simplePos x="0" y="0"/>
          <wp:positionH relativeFrom="page">
            <wp:posOffset>690245</wp:posOffset>
          </wp:positionH>
          <wp:positionV relativeFrom="page">
            <wp:posOffset>9964420</wp:posOffset>
          </wp:positionV>
          <wp:extent cx="715645" cy="497205"/>
          <wp:effectExtent l="0" t="0" r="0" b="10795"/>
          <wp:wrapThrough wrapText="bothSides">
            <wp:wrapPolygon edited="0">
              <wp:start x="8433" y="0"/>
              <wp:lineTo x="0" y="3310"/>
              <wp:lineTo x="0" y="16552"/>
              <wp:lineTo x="2300" y="20966"/>
              <wp:lineTo x="15333" y="20966"/>
              <wp:lineTo x="16099" y="20966"/>
              <wp:lineTo x="20699" y="16552"/>
              <wp:lineTo x="20699" y="6621"/>
              <wp:lineTo x="16099" y="0"/>
              <wp:lineTo x="84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en-neg-quadri copy copy.png"/>
                  <pic:cNvPicPr/>
                </pic:nvPicPr>
                <pic:blipFill>
                  <a:blip r:embed="rId2" cstate="print">
                    <a:extLst>
                      <a:ext uri="{28A0092B-C50C-407E-A947-70E740481C1C}">
                        <a14:useLocalDpi xmlns:a14="http://schemas.microsoft.com/office/drawing/2010/main"/>
                      </a:ext>
                    </a:extLst>
                  </a:blip>
                  <a:stretch>
                    <a:fillRect/>
                  </a:stretch>
                </pic:blipFill>
                <pic:spPr>
                  <a:xfrm>
                    <a:off x="0" y="0"/>
                    <a:ext cx="715645" cy="497205"/>
                  </a:xfrm>
                  <a:prstGeom prst="rect">
                    <a:avLst/>
                  </a:prstGeom>
                </pic:spPr>
              </pic:pic>
            </a:graphicData>
          </a:graphic>
          <wp14:sizeRelH relativeFrom="page">
            <wp14:pctWidth>0</wp14:pctWidth>
          </wp14:sizeRelH>
          <wp14:sizeRelV relativeFrom="page">
            <wp14:pctHeight>0</wp14:pctHeight>
          </wp14:sizeRelV>
        </wp:anchor>
      </w:drawing>
    </w:r>
    <w:r>
      <w:rPr>
        <w:lang w:val="en-GB" w:eastAsia="en-GB"/>
      </w:rPr>
      <w:drawing>
        <wp:anchor distT="0" distB="0" distL="114300" distR="114300" simplePos="0" relativeHeight="251664384" behindDoc="0" locked="0" layoutInCell="1" allowOverlap="0" wp14:anchorId="6F4662E4" wp14:editId="7A4CA8DB">
          <wp:simplePos x="0" y="0"/>
          <wp:positionH relativeFrom="page">
            <wp:posOffset>5634990</wp:posOffset>
          </wp:positionH>
          <wp:positionV relativeFrom="page">
            <wp:posOffset>10078720</wp:posOffset>
          </wp:positionV>
          <wp:extent cx="1447165" cy="338455"/>
          <wp:effectExtent l="0" t="0" r="635" b="0"/>
          <wp:wrapThrough wrapText="bothSides">
            <wp:wrapPolygon edited="0">
              <wp:start x="0" y="0"/>
              <wp:lineTo x="0" y="19452"/>
              <wp:lineTo x="20472" y="19452"/>
              <wp:lineTo x="21230" y="14589"/>
              <wp:lineTo x="21230" y="4863"/>
              <wp:lineTo x="872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MWF_LOGO_NEG_ImplementedBy copy copy.png"/>
                  <pic:cNvPicPr/>
                </pic:nvPicPr>
                <pic:blipFill>
                  <a:blip r:embed="rId3" cstate="print">
                    <a:extLst>
                      <a:ext uri="{28A0092B-C50C-407E-A947-70E740481C1C}">
                        <a14:useLocalDpi xmlns:a14="http://schemas.microsoft.com/office/drawing/2010/main"/>
                      </a:ext>
                    </a:extLst>
                  </a:blip>
                  <a:stretch>
                    <a:fillRect/>
                  </a:stretch>
                </pic:blipFill>
                <pic:spPr>
                  <a:xfrm>
                    <a:off x="0" y="0"/>
                    <a:ext cx="1447165" cy="338455"/>
                  </a:xfrm>
                  <a:prstGeom prst="rect">
                    <a:avLst/>
                  </a:prstGeom>
                </pic:spPr>
              </pic:pic>
            </a:graphicData>
          </a:graphic>
          <wp14:sizeRelH relativeFrom="page">
            <wp14:pctWidth>0</wp14:pctWidth>
          </wp14:sizeRelH>
          <wp14:sizeRelV relativeFrom="page">
            <wp14:pctHeight>0</wp14:pctHeight>
          </wp14:sizeRelV>
        </wp:anchor>
      </w:drawing>
    </w:r>
  </w:p>
  <w:p w14:paraId="3D54C80D" w14:textId="3C61C527" w:rsidR="00742C82" w:rsidRDefault="00742C82">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478B7" w14:textId="04FBC543" w:rsidR="00742C82" w:rsidRPr="005A0BA5" w:rsidRDefault="005A0BA5" w:rsidP="005A547E">
    <w:pPr>
      <w:pStyle w:val="Bunntekst"/>
      <w:tabs>
        <w:tab w:val="clear" w:pos="8640"/>
        <w:tab w:val="right" w:pos="9781"/>
      </w:tabs>
      <w:rPr>
        <w:lang w:val="fr-FR"/>
      </w:rPr>
    </w:pPr>
    <w:r w:rsidRPr="005A0BA5">
      <w:rPr>
        <w:lang w:val="fr-FR"/>
      </w:rPr>
      <w:t>CAMS261_2022SC1 – Product documentation</w:t>
    </w:r>
    <w:r w:rsidRPr="005A0BA5">
      <w:rPr>
        <w:lang w:val="fr-FR"/>
      </w:rPr>
      <w:t xml:space="preserve"> (version 12/2024)</w:t>
    </w:r>
    <w:r w:rsidR="00F10C25">
      <w:ptab w:relativeTo="margin" w:alignment="center" w:leader="none"/>
    </w:r>
    <w:r w:rsidR="00F10C25">
      <w:ptab w:relativeTo="margin" w:alignment="right" w:leader="none"/>
    </w:r>
    <w:sdt>
      <w:sdtPr>
        <w:id w:val="-1769616900"/>
        <w:docPartObj>
          <w:docPartGallery w:val="Page Numbers (Top of Page)"/>
          <w:docPartUnique/>
        </w:docPartObj>
      </w:sdtPr>
      <w:sdtContent>
        <w:r w:rsidR="00F10C25" w:rsidRPr="005A0BA5">
          <w:rPr>
            <w:lang w:val="fr-FR"/>
          </w:rPr>
          <w:t xml:space="preserve">Page </w:t>
        </w:r>
        <w:r w:rsidR="00F10C25" w:rsidRPr="00F10C25">
          <w:rPr>
            <w:b/>
            <w:bCs w:val="0"/>
            <w:sz w:val="24"/>
            <w:szCs w:val="24"/>
          </w:rPr>
          <w:fldChar w:fldCharType="begin"/>
        </w:r>
        <w:r w:rsidR="00F10C25" w:rsidRPr="005A0BA5">
          <w:rPr>
            <w:b/>
            <w:lang w:val="fr-FR"/>
          </w:rPr>
          <w:instrText xml:space="preserve"> PAGE </w:instrText>
        </w:r>
        <w:r w:rsidR="00F10C25" w:rsidRPr="00F10C25">
          <w:rPr>
            <w:b/>
            <w:bCs w:val="0"/>
            <w:sz w:val="24"/>
            <w:szCs w:val="24"/>
          </w:rPr>
          <w:fldChar w:fldCharType="separate"/>
        </w:r>
        <w:r w:rsidR="00683FC9" w:rsidRPr="005A0BA5">
          <w:rPr>
            <w:b/>
            <w:lang w:val="fr-FR"/>
          </w:rPr>
          <w:t>3</w:t>
        </w:r>
        <w:r w:rsidR="00F10C25" w:rsidRPr="00F10C25">
          <w:rPr>
            <w:b/>
            <w:bCs w:val="0"/>
            <w:sz w:val="24"/>
            <w:szCs w:val="24"/>
          </w:rPr>
          <w:fldChar w:fldCharType="end"/>
        </w:r>
        <w:r w:rsidR="00F10C25" w:rsidRPr="005A0BA5">
          <w:rPr>
            <w:lang w:val="fr-FR"/>
          </w:rPr>
          <w:t xml:space="preserve"> of </w:t>
        </w:r>
        <w:r w:rsidR="00F10C25" w:rsidRPr="00F10C25">
          <w:rPr>
            <w:b/>
            <w:bCs w:val="0"/>
            <w:sz w:val="24"/>
            <w:szCs w:val="24"/>
          </w:rPr>
          <w:fldChar w:fldCharType="begin"/>
        </w:r>
        <w:r w:rsidR="00F10C25" w:rsidRPr="005A0BA5">
          <w:rPr>
            <w:b/>
            <w:lang w:val="fr-FR"/>
          </w:rPr>
          <w:instrText xml:space="preserve"> NUMPAGES  </w:instrText>
        </w:r>
        <w:r w:rsidR="00F10C25" w:rsidRPr="00F10C25">
          <w:rPr>
            <w:b/>
            <w:bCs w:val="0"/>
            <w:sz w:val="24"/>
            <w:szCs w:val="24"/>
          </w:rPr>
          <w:fldChar w:fldCharType="separate"/>
        </w:r>
        <w:r w:rsidR="00683FC9" w:rsidRPr="005A0BA5">
          <w:rPr>
            <w:b/>
            <w:lang w:val="fr-FR"/>
          </w:rPr>
          <w:t>10</w:t>
        </w:r>
        <w:r w:rsidR="00F10C25" w:rsidRPr="00F10C25">
          <w:rPr>
            <w:b/>
            <w:bCs w:val="0"/>
            <w:sz w:val="24"/>
            <w:szCs w:val="24"/>
          </w:rPr>
          <w:fldChar w:fldCharType="end"/>
        </w:r>
      </w:sdtContent>
    </w:sdt>
    <w:r w:rsidR="00F10C25" w:rsidRPr="005A0BA5">
      <w:rPr>
        <w:lang w:val="fr-F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54D3F" w14:textId="1437E1BF" w:rsidR="00742C82" w:rsidRDefault="00742C82" w:rsidP="0056102D">
    <w:pPr>
      <w:pStyle w:val="Bunntekst"/>
      <w:tabs>
        <w:tab w:val="clear" w:pos="8640"/>
        <w:tab w:val="right" w:pos="9781"/>
      </w:tabs>
    </w:pPr>
  </w:p>
  <w:p w14:paraId="42414D2B" w14:textId="77777777" w:rsidR="00742C82" w:rsidRDefault="00742C82">
    <w:pPr>
      <w:pStyle w:val="Bunn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CE3D3" w14:textId="7985547F" w:rsidR="00742C82" w:rsidRPr="0079356F" w:rsidRDefault="00742C82" w:rsidP="00FA7600">
    <w:pPr>
      <w:pStyle w:val="Bunntekst"/>
      <w:tabs>
        <w:tab w:val="clear" w:pos="8640"/>
        <w:tab w:val="right" w:pos="9781"/>
      </w:tabs>
    </w:pPr>
    <w:r>
      <w:t>Report Title</w:t>
    </w:r>
    <w:r>
      <w:tab/>
    </w:r>
    <w:r>
      <w:fldChar w:fldCharType="begin"/>
    </w:r>
    <w:r>
      <w:instrText xml:space="preserve"> PAGE  \* MERGEFORMAT </w:instrText>
    </w:r>
    <w:r>
      <w:fldChar w:fldCharType="separate"/>
    </w:r>
    <w:r>
      <w:t>2</w:t>
    </w:r>
    <w:r>
      <w:fldChar w:fldCharType="end"/>
    </w:r>
    <w:r>
      <w:t xml:space="preserve"> of </w:t>
    </w:r>
    <w:fldSimple w:instr=" NUMPAGES  \* MERGEFORMAT ">
      <w:r w:rsidR="00014F90">
        <w:t>10</w:t>
      </w:r>
    </w:fldSimple>
    <w:r>
      <w:tab/>
      <w:t xml:space="preserve"> </w:t>
    </w:r>
    <w:r>
      <w:fldChar w:fldCharType="begin"/>
    </w:r>
    <w:r>
      <w:instrText xml:space="preserve"> DATE </w:instrText>
    </w:r>
    <w:r>
      <w:fldChar w:fldCharType="separate"/>
    </w:r>
    <w:r w:rsidR="00A029E7">
      <w:t>10/31/2024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38A95" w14:textId="2B1556BE" w:rsidR="00742C82" w:rsidRPr="0079356F" w:rsidRDefault="00742C82" w:rsidP="00055E3F">
    <w:pPr>
      <w:pStyle w:val="Contentheader"/>
    </w:pPr>
    <w:r>
      <w:rPr>
        <w:lang w:val="en-GB" w:eastAsia="en-GB"/>
      </w:rPr>
      <mc:AlternateContent>
        <mc:Choice Requires="wps">
          <w:drawing>
            <wp:anchor distT="0" distB="0" distL="114300" distR="114300" simplePos="0" relativeHeight="251704320" behindDoc="0" locked="0" layoutInCell="1" allowOverlap="1" wp14:anchorId="34F5B5D9" wp14:editId="6090D988">
              <wp:simplePos x="0" y="0"/>
              <wp:positionH relativeFrom="page">
                <wp:posOffset>540384</wp:posOffset>
              </wp:positionH>
              <wp:positionV relativeFrom="page">
                <wp:posOffset>10078720</wp:posOffset>
              </wp:positionV>
              <wp:extent cx="6580505" cy="342900"/>
              <wp:effectExtent l="0" t="0" r="0" b="12700"/>
              <wp:wrapThrough wrapText="bothSides">
                <wp:wrapPolygon edited="0">
                  <wp:start x="83" y="0"/>
                  <wp:lineTo x="83" y="20800"/>
                  <wp:lineTo x="21427" y="20800"/>
                  <wp:lineTo x="21427" y="0"/>
                  <wp:lineTo x="83" y="0"/>
                </wp:wrapPolygon>
              </wp:wrapThrough>
              <wp:docPr id="49" name="Text Box 49"/>
              <wp:cNvGraphicFramePr/>
              <a:graphic xmlns:a="http://schemas.openxmlformats.org/drawingml/2006/main">
                <a:graphicData uri="http://schemas.microsoft.com/office/word/2010/wordprocessingShape">
                  <wps:wsp>
                    <wps:cNvSpPr txBox="1"/>
                    <wps:spPr>
                      <a:xfrm>
                        <a:off x="0" y="0"/>
                        <a:ext cx="658050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7550CA" w14:textId="460192A2" w:rsidR="00742C82" w:rsidRPr="006B3124" w:rsidRDefault="00742C82" w:rsidP="00055E3F">
                          <w:pPr>
                            <w:pStyle w:val="Cover1"/>
                          </w:pPr>
                          <w:r>
                            <w:t>atmosphere.copernicus.eu                    copernicus.eu                        ecmwf.int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5B5D9" id="_x0000_t202" coordsize="21600,21600" o:spt="202" path="m,l,21600r21600,l21600,xe">
              <v:stroke joinstyle="miter"/>
              <v:path gradientshapeok="t" o:connecttype="rect"/>
            </v:shapetype>
            <v:shape id="Text Box 49" o:spid="_x0000_s1032" type="#_x0000_t202" style="position:absolute;left:0;text-align:left;margin-left:42.55pt;margin-top:793.6pt;width:518.15pt;height:27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" filled="f" stroked="f">
              <v:textbox>
                <w:txbxContent>
                  <w:p w14:paraId="457550CA" w14:textId="460192A2" w:rsidR="00742C82" w:rsidRPr="006B3124" w:rsidRDefault="00742C82" w:rsidP="00055E3F">
                    <w:pPr>
                      <w:pStyle w:val="Cover1"/>
                    </w:pPr>
                    <w:r>
                      <w:t>atmosphere.copernicus.eu                    copernicus.eu                        ecmwf.int</w:t>
                    </w: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7574E" w14:textId="77777777" w:rsidR="00BA1A82" w:rsidRDefault="00BA1A82" w:rsidP="003F7155">
      <w:r>
        <w:separator/>
      </w:r>
    </w:p>
  </w:footnote>
  <w:footnote w:type="continuationSeparator" w:id="0">
    <w:p w14:paraId="7D419F89" w14:textId="77777777" w:rsidR="00BA1A82" w:rsidRDefault="00BA1A82" w:rsidP="003F7155">
      <w:r>
        <w:continuationSeparator/>
      </w:r>
    </w:p>
  </w:footnote>
  <w:footnote w:id="1">
    <w:p w14:paraId="69CC204A" w14:textId="77777777" w:rsidR="00D176C6" w:rsidRDefault="00D176C6" w:rsidP="00D176C6">
      <w:pPr>
        <w:rPr>
          <w:sz w:val="20"/>
          <w:szCs w:val="20"/>
        </w:rPr>
      </w:pPr>
      <w:r>
        <w:rPr>
          <w:rStyle w:val="Fotnotereferanse"/>
        </w:rPr>
        <w:footnoteRef/>
      </w:r>
      <w:r>
        <w:rPr>
          <w:sz w:val="20"/>
          <w:szCs w:val="20"/>
        </w:rPr>
        <w:t xml:space="preserve"> </w:t>
      </w:r>
      <w:hyperlink r:id="rId1">
        <w:r>
          <w:rPr>
            <w:color w:val="1155CC"/>
            <w:sz w:val="20"/>
            <w:szCs w:val="20"/>
            <w:u w:val="single"/>
          </w:rPr>
          <w:t>https://www.eea.europa.eu/data-and-maps/data/industrial-reporting-under-the-industrial-7/eu-registry-e-prtr-lcp</w:t>
        </w:r>
      </w:hyperlink>
    </w:p>
    <w:p w14:paraId="56FF9C69" w14:textId="77777777" w:rsidR="00D176C6" w:rsidRDefault="00D176C6" w:rsidP="00D176C6">
      <w:pP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E0E37" w14:textId="77777777" w:rsidR="00742C82" w:rsidRDefault="00742C82" w:rsidP="00D83523">
    <w:pPr>
      <w:pStyle w:val="Topptekst"/>
    </w:pPr>
  </w:p>
  <w:p w14:paraId="74B43529" w14:textId="77777777" w:rsidR="00742C82" w:rsidRDefault="00742C82" w:rsidP="00D83523">
    <w:pPr>
      <w:pStyle w:val="Topptekst"/>
    </w:pPr>
    <w:r>
      <w:rPr>
        <w:noProof/>
        <w:lang w:val="en-GB" w:eastAsia="en-GB"/>
      </w:rPr>
      <w:drawing>
        <wp:anchor distT="0" distB="0" distL="114300" distR="114300" simplePos="0" relativeHeight="251666432" behindDoc="0" locked="0" layoutInCell="1" allowOverlap="1" wp14:anchorId="2F142E56" wp14:editId="34426166">
          <wp:simplePos x="0" y="0"/>
          <wp:positionH relativeFrom="column">
            <wp:posOffset>5812790</wp:posOffset>
          </wp:positionH>
          <wp:positionV relativeFrom="paragraph">
            <wp:posOffset>-5080</wp:posOffset>
          </wp:positionV>
          <wp:extent cx="359410" cy="359410"/>
          <wp:effectExtent l="0" t="0" r="0" b="0"/>
          <wp:wrapThrough wrapText="bothSides">
            <wp:wrapPolygon edited="0">
              <wp:start x="0" y="0"/>
              <wp:lineTo x="0" y="19845"/>
              <wp:lineTo x="19845" y="19845"/>
              <wp:lineTo x="1984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2.jpg"/>
                  <pic:cNvPicPr/>
                </pic:nvPicPr>
                <pic:blipFill>
                  <a:blip r:embed="rId1"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4068565D" w14:textId="77777777" w:rsidR="00742C82" w:rsidRDefault="00742C82" w:rsidP="00D83523">
    <w:pPr>
      <w:pStyle w:val="Topptekst"/>
    </w:pPr>
    <w:r>
      <w:t>Copernicus Atmosphere Monitoring Service</w:t>
    </w:r>
  </w:p>
  <w:p w14:paraId="7DC5F9FC" w14:textId="77777777" w:rsidR="00742C82" w:rsidRPr="009C4DB8" w:rsidRDefault="00742C82" w:rsidP="00D83523">
    <w:pPr>
      <w:pStyle w:val="Header2"/>
    </w:pPr>
    <w:r>
      <w:rPr>
        <w:noProof/>
        <w:lang w:val="en-GB" w:eastAsia="en-GB"/>
      </w:rPr>
      <mc:AlternateContent>
        <mc:Choice Requires="wps">
          <w:drawing>
            <wp:anchor distT="0" distB="0" distL="114300" distR="114300" simplePos="0" relativeHeight="251668480" behindDoc="0" locked="0" layoutInCell="1" allowOverlap="1" wp14:anchorId="719F5CD2" wp14:editId="09B8CB2B">
              <wp:simplePos x="0" y="0"/>
              <wp:positionH relativeFrom="margin">
                <wp:posOffset>-685800</wp:posOffset>
              </wp:positionH>
              <wp:positionV relativeFrom="paragraph">
                <wp:posOffset>299085</wp:posOffset>
              </wp:positionV>
              <wp:extent cx="7543800" cy="0"/>
              <wp:effectExtent l="0" t="0" r="25400" b="25400"/>
              <wp:wrapNone/>
              <wp:docPr id="16" name="Straight Connector 16"/>
              <wp:cNvGraphicFramePr/>
              <a:graphic xmlns:a="http://schemas.openxmlformats.org/drawingml/2006/main">
                <a:graphicData uri="http://schemas.microsoft.com/office/word/2010/wordprocessingShape">
                  <wps:wsp>
                    <wps:cNvCnPr/>
                    <wps:spPr>
                      <a:xfrm>
                        <a:off x="0" y="0"/>
                        <a:ext cx="7543800" cy="0"/>
                      </a:xfrm>
                      <a:prstGeom prst="line">
                        <a:avLst/>
                      </a:prstGeom>
                      <a:ln>
                        <a:solidFill>
                          <a:srgbClr val="47B3C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4C1FD9" id="Straight Connector 16"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23.55pt" to="540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" strokecolor="#47b3c6">
              <w10:wrap anchorx="margin"/>
            </v:line>
          </w:pict>
        </mc:Fallback>
      </mc:AlternateContent>
    </w:r>
  </w:p>
  <w:p w14:paraId="134EE7AB" w14:textId="226147E0" w:rsidR="00742C82" w:rsidRDefault="00742C82" w:rsidP="009C4DB8">
    <w:pPr>
      <w:pStyle w:val="Topptekst"/>
    </w:pPr>
  </w:p>
  <w:p w14:paraId="7FA7BC5D" w14:textId="0941A78D" w:rsidR="00742C82" w:rsidRDefault="00742C82" w:rsidP="009C4DB8">
    <w:pPr>
      <w:pStyle w:val="Topptekst"/>
    </w:pPr>
  </w:p>
  <w:p w14:paraId="63EB14EF" w14:textId="7252A926" w:rsidR="00742C82" w:rsidRDefault="00742C82" w:rsidP="009C4DB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C238F" w14:textId="4C2A5D85" w:rsidR="00742C82" w:rsidRPr="009C4DB8" w:rsidRDefault="00742C82" w:rsidP="009C4DB8">
    <w:pPr>
      <w:pStyle w:val="Header2"/>
    </w:pPr>
    <w:r>
      <w:rPr>
        <w:noProof/>
        <w:lang w:val="en-GB" w:eastAsia="en-GB"/>
      </w:rPr>
      <mc:AlternateContent>
        <mc:Choice Requires="wps">
          <w:drawing>
            <wp:anchor distT="0" distB="0" distL="114300" distR="114300" simplePos="0" relativeHeight="251652096" behindDoc="1" locked="0" layoutInCell="1" allowOverlap="1" wp14:anchorId="072F0924" wp14:editId="326FBFE1">
              <wp:simplePos x="0" y="0"/>
              <wp:positionH relativeFrom="page">
                <wp:align>left</wp:align>
              </wp:positionH>
              <wp:positionV relativeFrom="paragraph">
                <wp:posOffset>1496263</wp:posOffset>
              </wp:positionV>
              <wp:extent cx="7658100" cy="707746"/>
              <wp:effectExtent l="0" t="0" r="0" b="0"/>
              <wp:wrapNone/>
              <wp:docPr id="4" name="Rectangle 4"/>
              <wp:cNvGraphicFramePr/>
              <a:graphic xmlns:a="http://schemas.openxmlformats.org/drawingml/2006/main">
                <a:graphicData uri="http://schemas.microsoft.com/office/word/2010/wordprocessingShape">
                  <wps:wsp>
                    <wps:cNvSpPr/>
                    <wps:spPr>
                      <a:xfrm>
                        <a:off x="0" y="0"/>
                        <a:ext cx="7658100" cy="707746"/>
                      </a:xfrm>
                      <a:prstGeom prst="rect">
                        <a:avLst/>
                      </a:prstGeom>
                      <a:solidFill>
                        <a:srgbClr val="47B3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3A854" id="Rectangle 4" o:spid="_x0000_s1026" style="position:absolute;margin-left:0;margin-top:117.8pt;width:603pt;height:55.7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" fillcolor="#47b3c6" stroked="f" strokeweight="2pt">
              <w10:wrap anchorx="page"/>
            </v:rect>
          </w:pict>
        </mc:Fallback>
      </mc:AlternateContent>
    </w:r>
    <w:r>
      <w:rPr>
        <w:noProof/>
        <w:lang w:val="en-GB" w:eastAsia="en-GB"/>
      </w:rPr>
      <w:drawing>
        <wp:anchor distT="0" distB="0" distL="114300" distR="114300" simplePos="0" relativeHeight="251656192" behindDoc="0" locked="0" layoutInCell="1" allowOverlap="1" wp14:anchorId="7627D2E3" wp14:editId="6BE6CCE7">
          <wp:simplePos x="0" y="0"/>
          <wp:positionH relativeFrom="column">
            <wp:posOffset>5943600</wp:posOffset>
          </wp:positionH>
          <wp:positionV relativeFrom="paragraph">
            <wp:posOffset>1599565</wp:posOffset>
          </wp:positionV>
          <wp:extent cx="431800" cy="431800"/>
          <wp:effectExtent l="0" t="0" r="0" b="0"/>
          <wp:wrapThrough wrapText="bothSides">
            <wp:wrapPolygon edited="0">
              <wp:start x="3812" y="0"/>
              <wp:lineTo x="0" y="7624"/>
              <wp:lineTo x="0" y="11435"/>
              <wp:lineTo x="3812" y="20329"/>
              <wp:lineTo x="16518" y="20329"/>
              <wp:lineTo x="20329" y="10165"/>
              <wp:lineTo x="20329" y="5082"/>
              <wp:lineTo x="16518" y="0"/>
              <wp:lineTo x="3812"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white copy 2.png"/>
                  <pic:cNvPicPr/>
                </pic:nvPicPr>
                <pic:blipFill>
                  <a:blip r:embed="rId1" cstate="print">
                    <a:extLst>
                      <a:ext uri="{28A0092B-C50C-407E-A947-70E740481C1C}">
                        <a14:useLocalDpi xmlns:a14="http://schemas.microsoft.com/office/drawing/2010/main"/>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4144" behindDoc="0" locked="0" layoutInCell="1" allowOverlap="1" wp14:anchorId="1008871C" wp14:editId="3E3CAC2C">
              <wp:simplePos x="0" y="0"/>
              <wp:positionH relativeFrom="column">
                <wp:posOffset>-342900</wp:posOffset>
              </wp:positionH>
              <wp:positionV relativeFrom="paragraph">
                <wp:posOffset>1749425</wp:posOffset>
              </wp:positionV>
              <wp:extent cx="4114800" cy="342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4114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1FB0F5" w14:textId="77777777" w:rsidR="00742C82" w:rsidRPr="006B3124" w:rsidRDefault="00742C82" w:rsidP="006B3124">
                          <w:pPr>
                            <w:pStyle w:val="Cover1"/>
                          </w:pPr>
                          <w:r w:rsidRPr="006B3124">
                            <w:t>Copernicus Atmosphere Monitoring Service</w:t>
                          </w:r>
                        </w:p>
                        <w:p w14:paraId="3B69D9FF" w14:textId="77777777" w:rsidR="00742C82" w:rsidRPr="006B3124" w:rsidRDefault="00742C82" w:rsidP="006B3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8871C" id="_x0000_t202" coordsize="21600,21600" o:spt="202" path="m,l,21600r21600,l21600,xe">
              <v:stroke joinstyle="miter"/>
              <v:path gradientshapeok="t" o:connecttype="rect"/>
            </v:shapetype>
            <v:shape id="Text Box 5" o:spid="_x0000_s1029" type="#_x0000_t202" style="position:absolute;left:0;text-align:left;margin-left:-27pt;margin-top:137.75pt;width:324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" filled="f" stroked="f">
              <v:textbox>
                <w:txbxContent>
                  <w:p w14:paraId="061FB0F5" w14:textId="77777777" w:rsidR="00742C82" w:rsidRPr="006B3124" w:rsidRDefault="00742C82" w:rsidP="006B3124">
                    <w:pPr>
                      <w:pStyle w:val="Cover1"/>
                    </w:pPr>
                    <w:r w:rsidRPr="006B3124">
                      <w:t>Copernicus Atmosphere Monitoring Service</w:t>
                    </w:r>
                  </w:p>
                  <w:p w14:paraId="3B69D9FF" w14:textId="77777777" w:rsidR="00742C82" w:rsidRPr="006B3124" w:rsidRDefault="00742C82" w:rsidP="006B3124"/>
                </w:txbxContent>
              </v:textbox>
            </v:shape>
          </w:pict>
        </mc:Fallback>
      </mc:AlternateContent>
    </w:r>
    <w:r>
      <w:rPr>
        <w:noProof/>
        <w:lang w:val="en-GB" w:eastAsia="en-GB"/>
      </w:rPr>
      <w:drawing>
        <wp:anchor distT="0" distB="0" distL="114300" distR="114300" simplePos="0" relativeHeight="251650048" behindDoc="0" locked="0" layoutInCell="1" allowOverlap="1" wp14:anchorId="17013B3D" wp14:editId="1C7C2EB7">
          <wp:simplePos x="0" y="0"/>
          <wp:positionH relativeFrom="column">
            <wp:posOffset>1943100</wp:posOffset>
          </wp:positionH>
          <wp:positionV relativeFrom="paragraph">
            <wp:posOffset>263525</wp:posOffset>
          </wp:positionV>
          <wp:extent cx="2260600" cy="1016000"/>
          <wp:effectExtent l="0" t="0" r="0" b="0"/>
          <wp:wrapThrough wrapText="bothSides">
            <wp:wrapPolygon edited="0">
              <wp:start x="3155" y="1620"/>
              <wp:lineTo x="1942" y="3780"/>
              <wp:lineTo x="728" y="8640"/>
              <wp:lineTo x="728" y="15660"/>
              <wp:lineTo x="4369" y="17820"/>
              <wp:lineTo x="10679" y="18900"/>
              <wp:lineTo x="14562" y="18900"/>
              <wp:lineTo x="19901" y="17820"/>
              <wp:lineTo x="20387" y="14040"/>
              <wp:lineTo x="19416" y="11340"/>
              <wp:lineTo x="20629" y="10260"/>
              <wp:lineTo x="19173" y="9180"/>
              <wp:lineTo x="5582" y="1620"/>
              <wp:lineTo x="3155" y="162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nicus white copy copy.png"/>
                  <pic:cNvPicPr/>
                </pic:nvPicPr>
                <pic:blipFill>
                  <a:blip r:embed="rId2">
                    <a:extLst>
                      <a:ext uri="{28A0092B-C50C-407E-A947-70E740481C1C}">
                        <a14:useLocalDpi xmlns:a14="http://schemas.microsoft.com/office/drawing/2010/main" val="0"/>
                      </a:ext>
                    </a:extLst>
                  </a:blip>
                  <a:stretch>
                    <a:fillRect/>
                  </a:stretch>
                </pic:blipFill>
                <pic:spPr>
                  <a:xfrm>
                    <a:off x="0" y="0"/>
                    <a:ext cx="2260600" cy="10160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8000" behindDoc="1" locked="0" layoutInCell="1" allowOverlap="1" wp14:anchorId="226FF922" wp14:editId="32E708D8">
          <wp:simplePos x="0" y="0"/>
          <wp:positionH relativeFrom="column">
            <wp:posOffset>-720090</wp:posOffset>
          </wp:positionH>
          <wp:positionV relativeFrom="paragraph">
            <wp:posOffset>-536575</wp:posOffset>
          </wp:positionV>
          <wp:extent cx="7559040" cy="2006600"/>
          <wp:effectExtent l="0" t="0" r="10160" b="0"/>
          <wp:wrapThrough wrapText="bothSides">
            <wp:wrapPolygon edited="0">
              <wp:start x="0" y="0"/>
              <wp:lineTo x="0" y="21327"/>
              <wp:lineTo x="21556" y="21327"/>
              <wp:lineTo x="2155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jpg"/>
                  <pic:cNvPicPr/>
                </pic:nvPicPr>
                <pic:blipFill rotWithShape="1">
                  <a:blip r:embed="rId3" cstate="print">
                    <a:extLst>
                      <a:ext uri="{28A0092B-C50C-407E-A947-70E740481C1C}">
                        <a14:useLocalDpi xmlns:a14="http://schemas.microsoft.com/office/drawing/2010/main"/>
                      </a:ext>
                    </a:extLst>
                  </a:blip>
                  <a:srcRect t="-2"/>
                  <a:stretch/>
                </pic:blipFill>
                <pic:spPr bwMode="auto">
                  <a:xfrm>
                    <a:off x="0" y="0"/>
                    <a:ext cx="7559040" cy="2006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C4DB8">
      <w:t>ECMWF COPERNICUS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A328E" w14:textId="77777777" w:rsidR="00742C82" w:rsidRDefault="00742C82" w:rsidP="00D83523">
    <w:pPr>
      <w:pStyle w:val="Topptekst"/>
    </w:pPr>
  </w:p>
  <w:p w14:paraId="3E8251DF" w14:textId="47428046" w:rsidR="00742C82" w:rsidRDefault="00742C82" w:rsidP="00D83523">
    <w:pPr>
      <w:pStyle w:val="Topptekst"/>
    </w:pPr>
    <w:r>
      <w:rPr>
        <w:noProof/>
        <w:lang w:val="en-GB" w:eastAsia="en-GB"/>
      </w:rPr>
      <w:drawing>
        <wp:anchor distT="0" distB="0" distL="114300" distR="114300" simplePos="0" relativeHeight="251701248" behindDoc="0" locked="0" layoutInCell="1" allowOverlap="1" wp14:anchorId="086E832D" wp14:editId="12AB17BD">
          <wp:simplePos x="0" y="0"/>
          <wp:positionH relativeFrom="column">
            <wp:posOffset>5812790</wp:posOffset>
          </wp:positionH>
          <wp:positionV relativeFrom="paragraph">
            <wp:posOffset>-5080</wp:posOffset>
          </wp:positionV>
          <wp:extent cx="359410" cy="359410"/>
          <wp:effectExtent l="0" t="0" r="0" b="0"/>
          <wp:wrapThrough wrapText="bothSides">
            <wp:wrapPolygon edited="0">
              <wp:start x="0" y="0"/>
              <wp:lineTo x="0" y="19845"/>
              <wp:lineTo x="19845" y="19845"/>
              <wp:lineTo x="19845" y="0"/>
              <wp:lineTo x="0" y="0"/>
            </wp:wrapPolygon>
          </wp:wrapThrough>
          <wp:docPr id="14151973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2.jpg"/>
                  <pic:cNvPicPr/>
                </pic:nvPicPr>
                <pic:blipFill>
                  <a:blip r:embed="rId1"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288B9B26" w14:textId="09484431" w:rsidR="00742C82" w:rsidRDefault="00742C82" w:rsidP="00D83523">
    <w:pPr>
      <w:pStyle w:val="Topptekst"/>
    </w:pPr>
    <w:r>
      <w:t>Copernicus Atmosphere Monitoring Service</w:t>
    </w:r>
    <w:r w:rsidR="002D77CF">
      <w:t xml:space="preserve"> 2</w:t>
    </w:r>
  </w:p>
  <w:p w14:paraId="0ECBD10E" w14:textId="77777777" w:rsidR="00742C82" w:rsidRPr="009C4DB8" w:rsidRDefault="00742C82" w:rsidP="00D83523">
    <w:pPr>
      <w:pStyle w:val="Header2"/>
    </w:pPr>
    <w:r>
      <w:rPr>
        <w:noProof/>
        <w:lang w:val="en-GB" w:eastAsia="en-GB"/>
      </w:rPr>
      <mc:AlternateContent>
        <mc:Choice Requires="wps">
          <w:drawing>
            <wp:anchor distT="0" distB="0" distL="114300" distR="114300" simplePos="0" relativeHeight="251702272" behindDoc="0" locked="0" layoutInCell="1" allowOverlap="1" wp14:anchorId="48BA5E97" wp14:editId="30CB91C9">
              <wp:simplePos x="0" y="0"/>
              <wp:positionH relativeFrom="margin">
                <wp:posOffset>-685800</wp:posOffset>
              </wp:positionH>
              <wp:positionV relativeFrom="paragraph">
                <wp:posOffset>299085</wp:posOffset>
              </wp:positionV>
              <wp:extent cx="7543800" cy="0"/>
              <wp:effectExtent l="0" t="0" r="25400" b="25400"/>
              <wp:wrapNone/>
              <wp:docPr id="42" name="Straight Connector 42"/>
              <wp:cNvGraphicFramePr/>
              <a:graphic xmlns:a="http://schemas.openxmlformats.org/drawingml/2006/main">
                <a:graphicData uri="http://schemas.microsoft.com/office/word/2010/wordprocessingShape">
                  <wps:wsp>
                    <wps:cNvCnPr/>
                    <wps:spPr>
                      <a:xfrm>
                        <a:off x="0" y="0"/>
                        <a:ext cx="7543800" cy="0"/>
                      </a:xfrm>
                      <a:prstGeom prst="line">
                        <a:avLst/>
                      </a:prstGeom>
                      <a:ln>
                        <a:solidFill>
                          <a:srgbClr val="47B3C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5497A" id="Straight Connector 42"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23.55pt" to="540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" strokecolor="#47b3c6">
              <w10:wrap anchorx="margin"/>
            </v:line>
          </w:pict>
        </mc:Fallback>
      </mc:AlternateContent>
    </w:r>
  </w:p>
  <w:p w14:paraId="3C1FCE2B" w14:textId="77777777" w:rsidR="00742C82" w:rsidRDefault="00742C82" w:rsidP="009C4DB8">
    <w:pPr>
      <w:pStyle w:val="Topptekst"/>
    </w:pPr>
  </w:p>
  <w:p w14:paraId="2B35176C" w14:textId="77777777" w:rsidR="00742C82" w:rsidRDefault="00742C82" w:rsidP="009C4DB8">
    <w:pPr>
      <w:pStyle w:val="Topptekst"/>
    </w:pPr>
  </w:p>
  <w:p w14:paraId="2ED04EDF" w14:textId="77777777" w:rsidR="00742C82" w:rsidRDefault="00742C82" w:rsidP="009C4DB8">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5884F" w14:textId="47DDFB7A" w:rsidR="00742C82" w:rsidRPr="009C4DB8" w:rsidRDefault="00742C82" w:rsidP="00CF78BC">
    <w:pPr>
      <w:pStyle w:val="Header2"/>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1E5C9" w14:textId="77777777" w:rsidR="00742C82" w:rsidRDefault="00742C82" w:rsidP="00250E91">
    <w:pPr>
      <w:pStyle w:val="Topptekst"/>
    </w:pPr>
  </w:p>
  <w:p w14:paraId="5FF93D57" w14:textId="77777777" w:rsidR="00742C82" w:rsidRDefault="00742C82" w:rsidP="00250E91">
    <w:pPr>
      <w:pStyle w:val="Topptekst"/>
    </w:pPr>
    <w:r>
      <w:rPr>
        <w:noProof/>
        <w:lang w:val="en-GB" w:eastAsia="en-GB"/>
      </w:rPr>
      <w:drawing>
        <wp:anchor distT="0" distB="0" distL="114300" distR="114300" simplePos="0" relativeHeight="251689984" behindDoc="0" locked="0" layoutInCell="1" allowOverlap="1" wp14:anchorId="2B05622F" wp14:editId="089461B2">
          <wp:simplePos x="0" y="0"/>
          <wp:positionH relativeFrom="column">
            <wp:posOffset>5812790</wp:posOffset>
          </wp:positionH>
          <wp:positionV relativeFrom="paragraph">
            <wp:posOffset>-5080</wp:posOffset>
          </wp:positionV>
          <wp:extent cx="359410" cy="359410"/>
          <wp:effectExtent l="0" t="0" r="0" b="0"/>
          <wp:wrapThrough wrapText="bothSides">
            <wp:wrapPolygon edited="0">
              <wp:start x="0" y="0"/>
              <wp:lineTo x="0" y="19845"/>
              <wp:lineTo x="19845" y="19845"/>
              <wp:lineTo x="19845" y="0"/>
              <wp:lineTo x="0" y="0"/>
            </wp:wrapPolygon>
          </wp:wrapThrough>
          <wp:docPr id="45878417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2.jpg"/>
                  <pic:cNvPicPr/>
                </pic:nvPicPr>
                <pic:blipFill>
                  <a:blip r:embed="rId1"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77B30CF7" w14:textId="77777777" w:rsidR="00742C82" w:rsidRDefault="00742C82" w:rsidP="00250E91">
    <w:pPr>
      <w:pStyle w:val="Topptekst"/>
    </w:pPr>
    <w:r>
      <w:t>Copernicus Atmosphere Monitoring Service</w:t>
    </w:r>
  </w:p>
  <w:p w14:paraId="4BCFD3F2" w14:textId="3DCB2384" w:rsidR="00742C82" w:rsidRPr="009C4DB8" w:rsidRDefault="00742C82" w:rsidP="009C4DB8">
    <w:pPr>
      <w:pStyle w:val="Header2"/>
    </w:pPr>
    <w:r>
      <w:rPr>
        <w:noProof/>
        <w:lang w:val="en-GB" w:eastAsia="en-GB"/>
      </w:rPr>
      <mc:AlternateContent>
        <mc:Choice Requires="wps">
          <w:drawing>
            <wp:anchor distT="0" distB="0" distL="114300" distR="114300" simplePos="0" relativeHeight="251692032" behindDoc="0" locked="0" layoutInCell="1" allowOverlap="1" wp14:anchorId="351E64EE" wp14:editId="5FFACEEE">
              <wp:simplePos x="0" y="0"/>
              <wp:positionH relativeFrom="margin">
                <wp:posOffset>-685800</wp:posOffset>
              </wp:positionH>
              <wp:positionV relativeFrom="paragraph">
                <wp:posOffset>299085</wp:posOffset>
              </wp:positionV>
              <wp:extent cx="75438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7543800" cy="0"/>
                      </a:xfrm>
                      <a:prstGeom prst="line">
                        <a:avLst/>
                      </a:prstGeom>
                      <a:ln>
                        <a:solidFill>
                          <a:srgbClr val="47B3C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27C03" id="Straight Connector 1"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23.55pt" to="540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" strokecolor="#47b3c6">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F5436" w14:textId="3ACA3E15" w:rsidR="00742C82" w:rsidRPr="009C4DB8" w:rsidRDefault="00742C82" w:rsidP="009C4DB8">
    <w:pPr>
      <w:pStyle w:val="Header2"/>
    </w:pPr>
    <w:r>
      <w:rPr>
        <w:noProof/>
        <w:lang w:val="en-GB" w:eastAsia="en-GB"/>
      </w:rPr>
      <mc:AlternateContent>
        <mc:Choice Requires="wps">
          <w:drawing>
            <wp:anchor distT="0" distB="0" distL="114300" distR="114300" simplePos="0" relativeHeight="251706368" behindDoc="0" locked="0" layoutInCell="1" allowOverlap="1" wp14:anchorId="4D6D1449" wp14:editId="6CB0195F">
              <wp:simplePos x="0" y="0"/>
              <wp:positionH relativeFrom="page">
                <wp:posOffset>540385</wp:posOffset>
              </wp:positionH>
              <wp:positionV relativeFrom="page">
                <wp:posOffset>9164320</wp:posOffset>
              </wp:positionV>
              <wp:extent cx="4114800" cy="9144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114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703A89" w14:textId="2495555B" w:rsidR="00742C82" w:rsidRDefault="00CD77B3" w:rsidP="00742C82">
                          <w:pPr>
                            <w:pStyle w:val="Cover1"/>
                          </w:pPr>
                          <w:r>
                            <w:t>ECMWF -</w:t>
                          </w:r>
                          <w:r w:rsidR="00742C82">
                            <w:t xml:space="preserve"> Shinfield Park, Reading RG2 9AX, UK</w:t>
                          </w:r>
                        </w:p>
                        <w:p w14:paraId="72827D6C" w14:textId="77777777" w:rsidR="00742C82" w:rsidRDefault="00742C82" w:rsidP="00742C82">
                          <w:pPr>
                            <w:pStyle w:val="Cover1"/>
                          </w:pPr>
                        </w:p>
                        <w:p w14:paraId="13128868" w14:textId="0E4313FC" w:rsidR="00742C82" w:rsidRPr="006B3124" w:rsidRDefault="00742C82" w:rsidP="00742C82">
                          <w:pPr>
                            <w:pStyle w:val="Cover1"/>
                          </w:pPr>
                          <w:r>
                            <w:t xml:space="preserve">Contact: </w:t>
                          </w:r>
                          <w:hyperlink r:id="rId1" w:history="1">
                            <w:r w:rsidR="00454C7C">
                              <w:rPr>
                                <w:rStyle w:val="Hyperkobling"/>
                              </w:rPr>
                              <w:t>https://support.ecmwf.int/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D1449" id="_x0000_t202" coordsize="21600,21600" o:spt="202" path="m,l,21600r21600,l21600,xe">
              <v:stroke joinstyle="miter"/>
              <v:path gradientshapeok="t" o:connecttype="rect"/>
            </v:shapetype>
            <v:shape id="Text Box 47" o:spid="_x0000_s1030" type="#_x0000_t202" style="position:absolute;left:0;text-align:left;margin-left:42.55pt;margin-top:721.6pt;width:324pt;height:1in;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" filled="f" stroked="f">
              <v:textbox>
                <w:txbxContent>
                  <w:p w14:paraId="3E703A89" w14:textId="2495555B" w:rsidR="00742C82" w:rsidRDefault="00CD77B3" w:rsidP="00742C82">
                    <w:pPr>
                      <w:pStyle w:val="Cover1"/>
                    </w:pPr>
                    <w:r>
                      <w:t>ECMWF -</w:t>
                    </w:r>
                    <w:r w:rsidR="00742C82">
                      <w:t xml:space="preserve"> Shinfield Park, Reading RG2 9AX, UK</w:t>
                    </w:r>
                  </w:p>
                  <w:p w14:paraId="72827D6C" w14:textId="77777777" w:rsidR="00742C82" w:rsidRDefault="00742C82" w:rsidP="00742C82">
                    <w:pPr>
                      <w:pStyle w:val="Cover1"/>
                    </w:pPr>
                  </w:p>
                  <w:p w14:paraId="13128868" w14:textId="0E4313FC" w:rsidR="00742C82" w:rsidRPr="006B3124" w:rsidRDefault="00742C82" w:rsidP="00742C82">
                    <w:pPr>
                      <w:pStyle w:val="Cover1"/>
                    </w:pPr>
                    <w:r>
                      <w:t xml:space="preserve">Contact: </w:t>
                    </w:r>
                    <w:hyperlink r:id="rId2" w:history="1">
                      <w:r w:rsidR="00454C7C">
                        <w:rPr>
                          <w:rStyle w:val="Hyperkobling"/>
                        </w:rPr>
                        <w:t>https://support.ecmwf.int/</w:t>
                      </w:r>
                    </w:hyperlink>
                  </w:p>
                </w:txbxContent>
              </v:textbox>
              <w10:wrap anchorx="page" anchory="page"/>
            </v:shape>
          </w:pict>
        </mc:Fallback>
      </mc:AlternateContent>
    </w:r>
    <w:r>
      <w:rPr>
        <w:noProof/>
        <w:lang w:val="en-GB" w:eastAsia="en-GB"/>
      </w:rPr>
      <w:t xml:space="preserve"> </w:t>
    </w:r>
    <w:r>
      <w:rPr>
        <w:noProof/>
        <w:lang w:val="en-GB" w:eastAsia="en-GB"/>
      </w:rPr>
      <mc:AlternateContent>
        <mc:Choice Requires="wps">
          <w:drawing>
            <wp:anchor distT="0" distB="0" distL="114300" distR="114300" simplePos="0" relativeHeight="251698176" behindDoc="0" locked="0" layoutInCell="1" allowOverlap="1" wp14:anchorId="2960868E" wp14:editId="79F96B12">
              <wp:simplePos x="0" y="0"/>
              <wp:positionH relativeFrom="page">
                <wp:posOffset>540385</wp:posOffset>
              </wp:positionH>
              <wp:positionV relativeFrom="page">
                <wp:posOffset>706120</wp:posOffset>
              </wp:positionV>
              <wp:extent cx="4114800" cy="342900"/>
              <wp:effectExtent l="0" t="0" r="0" b="12700"/>
              <wp:wrapThrough wrapText="bothSides">
                <wp:wrapPolygon edited="0">
                  <wp:start x="133" y="0"/>
                  <wp:lineTo x="133" y="20800"/>
                  <wp:lineTo x="21333" y="20800"/>
                  <wp:lineTo x="21333" y="0"/>
                  <wp:lineTo x="133" y="0"/>
                </wp:wrapPolygon>
              </wp:wrapThrough>
              <wp:docPr id="28" name="Text Box 28"/>
              <wp:cNvGraphicFramePr/>
              <a:graphic xmlns:a="http://schemas.openxmlformats.org/drawingml/2006/main">
                <a:graphicData uri="http://schemas.microsoft.com/office/word/2010/wordprocessingShape">
                  <wps:wsp>
                    <wps:cNvSpPr txBox="1"/>
                    <wps:spPr>
                      <a:xfrm>
                        <a:off x="0" y="0"/>
                        <a:ext cx="4114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85B8AB" w14:textId="77777777" w:rsidR="00742C82" w:rsidRPr="006B3124" w:rsidRDefault="00742C82" w:rsidP="00DB3FC7">
                          <w:pPr>
                            <w:pStyle w:val="Cover1"/>
                          </w:pPr>
                          <w:r w:rsidRPr="006B3124">
                            <w:t>Copernicus Atmosphere Monitoring Service</w:t>
                          </w:r>
                        </w:p>
                        <w:p w14:paraId="530A38C9" w14:textId="77777777" w:rsidR="00742C82" w:rsidRPr="006B3124" w:rsidRDefault="00742C82" w:rsidP="00DB3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0868E" id="Text Box 28" o:spid="_x0000_s1031" type="#_x0000_t202" style="position:absolute;left:0;text-align:left;margin-left:42.55pt;margin-top:55.6pt;width:324pt;height:2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" filled="f" stroked="f">
              <v:textbox>
                <w:txbxContent>
                  <w:p w14:paraId="0685B8AB" w14:textId="77777777" w:rsidR="00742C82" w:rsidRPr="006B3124" w:rsidRDefault="00742C82" w:rsidP="00DB3FC7">
                    <w:pPr>
                      <w:pStyle w:val="Cover1"/>
                    </w:pPr>
                    <w:r w:rsidRPr="006B3124">
                      <w:t>Copernicus Atmosphere Monitoring Service</w:t>
                    </w:r>
                  </w:p>
                  <w:p w14:paraId="530A38C9" w14:textId="77777777" w:rsidR="00742C82" w:rsidRPr="006B3124" w:rsidRDefault="00742C82" w:rsidP="00DB3FC7"/>
                </w:txbxContent>
              </v:textbox>
              <w10:wrap type="through" anchorx="page" anchory="page"/>
            </v:shape>
          </w:pict>
        </mc:Fallback>
      </mc:AlternateContent>
    </w:r>
    <w:r>
      <w:rPr>
        <w:noProof/>
        <w:lang w:val="en-GB" w:eastAsia="en-GB"/>
      </w:rPr>
      <w:drawing>
        <wp:anchor distT="0" distB="0" distL="114300" distR="114300" simplePos="0" relativeHeight="251699200" behindDoc="0" locked="0" layoutInCell="1" allowOverlap="1" wp14:anchorId="3BFEB55F" wp14:editId="4D52BBBF">
          <wp:simplePos x="0" y="0"/>
          <wp:positionH relativeFrom="column">
            <wp:posOffset>5864860</wp:posOffset>
          </wp:positionH>
          <wp:positionV relativeFrom="paragraph">
            <wp:posOffset>104775</wp:posOffset>
          </wp:positionV>
          <wp:extent cx="431800" cy="431800"/>
          <wp:effectExtent l="0" t="0" r="0" b="0"/>
          <wp:wrapThrough wrapText="bothSides">
            <wp:wrapPolygon edited="0">
              <wp:start x="3812" y="0"/>
              <wp:lineTo x="0" y="7624"/>
              <wp:lineTo x="0" y="11435"/>
              <wp:lineTo x="3812" y="20329"/>
              <wp:lineTo x="16518" y="20329"/>
              <wp:lineTo x="20329" y="10165"/>
              <wp:lineTo x="20329" y="5082"/>
              <wp:lineTo x="16518" y="0"/>
              <wp:lineTo x="3812"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white copy 2.png"/>
                  <pic:cNvPicPr/>
                </pic:nvPicPr>
                <pic:blipFill>
                  <a:blip r:embed="rId3" cstate="print">
                    <a:extLst>
                      <a:ext uri="{28A0092B-C50C-407E-A947-70E740481C1C}">
                        <a14:useLocalDpi xmlns:a14="http://schemas.microsoft.com/office/drawing/2010/main"/>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97152" behindDoc="1" locked="0" layoutInCell="1" allowOverlap="1" wp14:anchorId="5F9089C2" wp14:editId="4DD21AD4">
              <wp:simplePos x="0" y="0"/>
              <wp:positionH relativeFrom="page">
                <wp:posOffset>0</wp:posOffset>
              </wp:positionH>
              <wp:positionV relativeFrom="page">
                <wp:posOffset>0</wp:posOffset>
              </wp:positionV>
              <wp:extent cx="7667999" cy="10692000"/>
              <wp:effectExtent l="0" t="0" r="3175" b="1905"/>
              <wp:wrapThrough wrapText="bothSides">
                <wp:wrapPolygon edited="0">
                  <wp:start x="0" y="0"/>
                  <wp:lineTo x="0" y="21553"/>
                  <wp:lineTo x="21537" y="21553"/>
                  <wp:lineTo x="21537" y="0"/>
                  <wp:lineTo x="0" y="0"/>
                </wp:wrapPolygon>
              </wp:wrapThrough>
              <wp:docPr id="27" name="Rectangle 27"/>
              <wp:cNvGraphicFramePr/>
              <a:graphic xmlns:a="http://schemas.openxmlformats.org/drawingml/2006/main">
                <a:graphicData uri="http://schemas.microsoft.com/office/word/2010/wordprocessingShape">
                  <wps:wsp>
                    <wps:cNvSpPr/>
                    <wps:spPr>
                      <a:xfrm>
                        <a:off x="0" y="0"/>
                        <a:ext cx="7667999" cy="10692000"/>
                      </a:xfrm>
                      <a:prstGeom prst="rect">
                        <a:avLst/>
                      </a:prstGeom>
                      <a:solidFill>
                        <a:srgbClr val="47B3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20F60" id="Rectangle 27" o:spid="_x0000_s1026" style="position:absolute;margin-left:0;margin-top:0;width:603.8pt;height:841.9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" fillcolor="#47b3c6" stroked="f" strokeweight="2pt">
              <w10:wrap type="through"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A22E66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EC4B3A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E22223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3549D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D5C01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D4225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704E5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D70D9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034AB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0E28152"/>
    <w:lvl w:ilvl="0">
      <w:start w:val="1"/>
      <w:numFmt w:val="decimal"/>
      <w:pStyle w:val="Nummerertliste"/>
      <w:lvlText w:val="%1."/>
      <w:lvlJc w:val="left"/>
      <w:pPr>
        <w:tabs>
          <w:tab w:val="num" w:pos="360"/>
        </w:tabs>
        <w:ind w:left="360" w:hanging="360"/>
      </w:pPr>
    </w:lvl>
  </w:abstractNum>
  <w:abstractNum w:abstractNumId="10" w15:restartNumberingAfterBreak="0">
    <w:nsid w:val="FFFFFF89"/>
    <w:multiLevelType w:val="singleLevel"/>
    <w:tmpl w:val="A9640A5E"/>
    <w:lvl w:ilvl="0">
      <w:start w:val="1"/>
      <w:numFmt w:val="bullet"/>
      <w:pStyle w:val="Punktliste"/>
      <w:lvlText w:val=""/>
      <w:lvlJc w:val="left"/>
      <w:pPr>
        <w:tabs>
          <w:tab w:val="num" w:pos="360"/>
        </w:tabs>
        <w:ind w:left="360" w:hanging="360"/>
      </w:pPr>
      <w:rPr>
        <w:rFonts w:ascii="Symbol" w:hAnsi="Symbol" w:hint="default"/>
      </w:rPr>
    </w:lvl>
  </w:abstractNum>
  <w:abstractNum w:abstractNumId="11" w15:restartNumberingAfterBreak="0">
    <w:nsid w:val="00D05565"/>
    <w:multiLevelType w:val="multilevel"/>
    <w:tmpl w:val="A88CA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5640C1"/>
    <w:multiLevelType w:val="hybridMultilevel"/>
    <w:tmpl w:val="988A9352"/>
    <w:lvl w:ilvl="0" w:tplc="49B4015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D26557"/>
    <w:multiLevelType w:val="hybridMultilevel"/>
    <w:tmpl w:val="37B2F3EA"/>
    <w:lvl w:ilvl="0" w:tplc="1E18CBFE">
      <w:start w:val="1"/>
      <w:numFmt w:val="decimal"/>
      <w:pStyle w:val="Indeks1"/>
      <w:lvlText w:val="%1."/>
      <w:lvlJc w:val="left"/>
      <w:pPr>
        <w:ind w:left="360" w:hanging="360"/>
      </w:pPr>
      <w:rPr>
        <w:rFonts w:asciiTheme="minorHAnsi" w:hAnsiTheme="minorHAnsi" w:hint="default"/>
        <w:b/>
        <w:bCs/>
        <w:i w:val="0"/>
        <w:iCs w:val="0"/>
        <w:caps w:val="0"/>
        <w:strike w:val="0"/>
        <w:dstrike w:val="0"/>
        <w:vanish w:val="0"/>
        <w:color w:val="000000" w:themeColor="text1"/>
        <w:spacing w:val="0"/>
        <w:position w:val="0"/>
        <w:sz w:val="22"/>
        <w:szCs w:val="22"/>
        <w:u w:val="none"/>
        <w:vertAlign w:val="baseline"/>
        <w14:ligatures w14:val="none"/>
        <w14:numForm w14:val="default"/>
        <w14:numSpacing w14:val="proportional"/>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F2531E"/>
    <w:multiLevelType w:val="multilevel"/>
    <w:tmpl w:val="D7EC0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D634F8F"/>
    <w:multiLevelType w:val="multilevel"/>
    <w:tmpl w:val="BC988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7346104"/>
    <w:multiLevelType w:val="multilevel"/>
    <w:tmpl w:val="811C83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3104CCF"/>
    <w:multiLevelType w:val="multilevel"/>
    <w:tmpl w:val="CC8A5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385696C"/>
    <w:multiLevelType w:val="multilevel"/>
    <w:tmpl w:val="5BD45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54E4B5E"/>
    <w:multiLevelType w:val="multilevel"/>
    <w:tmpl w:val="FF587C3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B1B5649"/>
    <w:multiLevelType w:val="multilevel"/>
    <w:tmpl w:val="F51E0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33B1D85"/>
    <w:multiLevelType w:val="multilevel"/>
    <w:tmpl w:val="5BF6574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2" w15:restartNumberingAfterBreak="0">
    <w:nsid w:val="34363A94"/>
    <w:multiLevelType w:val="multilevel"/>
    <w:tmpl w:val="ECC857E4"/>
    <w:lvl w:ilvl="0">
      <w:start w:val="1"/>
      <w:numFmt w:val="decimal"/>
      <w:suff w:val="space"/>
      <w:lvlText w:val="%1"/>
      <w:lvlJc w:val="left"/>
      <w:pPr>
        <w:ind w:left="432" w:hanging="432"/>
      </w:pPr>
      <w:rPr>
        <w:rFonts w:asciiTheme="majorHAnsi" w:hAnsiTheme="majorHAnsi" w:hint="default"/>
        <w:b/>
        <w:bCs/>
        <w:i w:val="0"/>
        <w:iCs w:val="0"/>
        <w:color w:val="47B3C6"/>
        <w:sz w:val="32"/>
        <w:szCs w:val="32"/>
        <w:u w:val="none"/>
      </w:rPr>
    </w:lvl>
    <w:lvl w:ilvl="1">
      <w:start w:val="1"/>
      <w:numFmt w:val="decimal"/>
      <w:suff w:val="space"/>
      <w:lvlText w:val="%1.%2"/>
      <w:lvlJc w:val="left"/>
      <w:pPr>
        <w:ind w:left="576" w:hanging="576"/>
      </w:pPr>
      <w:rPr>
        <w:rFonts w:asciiTheme="majorHAnsi" w:hAnsiTheme="majorHAnsi" w:hint="default"/>
        <w:b/>
        <w:bCs/>
        <w:i w:val="0"/>
        <w:iCs w:val="0"/>
        <w:color w:val="000000" w:themeColor="text1"/>
        <w:sz w:val="26"/>
        <w:szCs w:val="26"/>
        <w:u w:val="none"/>
      </w:rPr>
    </w:lvl>
    <w:lvl w:ilvl="2">
      <w:start w:val="1"/>
      <w:numFmt w:val="decimal"/>
      <w:suff w:val="space"/>
      <w:lvlText w:val="%1.%2.%3"/>
      <w:lvlJc w:val="left"/>
      <w:pPr>
        <w:ind w:left="720" w:hanging="720"/>
      </w:pPr>
      <w:rPr>
        <w:rFonts w:asciiTheme="majorHAnsi" w:hAnsiTheme="majorHAnsi" w:hint="default"/>
        <w:b w:val="0"/>
        <w:bCs w:val="0"/>
        <w:i w:val="0"/>
        <w:iCs w:val="0"/>
        <w:color w:val="000000" w:themeColor="text1"/>
        <w:sz w:val="26"/>
        <w:szCs w:val="26"/>
        <w:u w:val="none"/>
      </w:rPr>
    </w:lvl>
    <w:lvl w:ilvl="3">
      <w:start w:val="1"/>
      <w:numFmt w:val="decimal"/>
      <w:suff w:val="space"/>
      <w:lvlText w:val="%1.%2.%3.%4"/>
      <w:lvlJc w:val="left"/>
      <w:pPr>
        <w:ind w:left="864" w:hanging="864"/>
      </w:pPr>
      <w:rPr>
        <w:rFonts w:asciiTheme="majorHAnsi" w:hAnsiTheme="majorHAnsi" w:hint="default"/>
        <w:b w:val="0"/>
        <w:bCs w:val="0"/>
        <w:i w:val="0"/>
        <w:iCs w:val="0"/>
        <w:color w:val="auto"/>
        <w:sz w:val="24"/>
        <w:szCs w:val="24"/>
        <w:u w:val="none"/>
      </w:rPr>
    </w:lvl>
    <w:lvl w:ilvl="4">
      <w:start w:val="1"/>
      <w:numFmt w:val="decimal"/>
      <w:suff w:val="space"/>
      <w:lvlText w:val="%1.%2.%3.%4.%5"/>
      <w:lvlJc w:val="left"/>
      <w:pPr>
        <w:ind w:left="1008" w:hanging="44"/>
      </w:pPr>
      <w:rPr>
        <w:rFonts w:asciiTheme="majorHAnsi" w:hAnsiTheme="majorHAnsi" w:hint="default"/>
        <w:b w:val="0"/>
        <w:bCs w:val="0"/>
        <w:i w:val="0"/>
        <w:iCs w:val="0"/>
        <w:color w:val="000000" w:themeColor="text1"/>
        <w:sz w:val="22"/>
        <w:szCs w:val="22"/>
        <w:u w:val="none"/>
      </w:rPr>
    </w:lvl>
    <w:lvl w:ilvl="5">
      <w:start w:val="1"/>
      <w:numFmt w:val="decimal"/>
      <w:suff w:val="space"/>
      <w:lvlText w:val="%1.%2.%3.%4.%5.%6"/>
      <w:lvlJc w:val="left"/>
      <w:pPr>
        <w:ind w:left="1152" w:hanging="1152"/>
      </w:pPr>
      <w:rPr>
        <w:rFonts w:asciiTheme="majorHAnsi" w:hAnsiTheme="majorHAnsi" w:hint="default"/>
        <w:b w:val="0"/>
        <w:bCs w:val="0"/>
        <w:i w:val="0"/>
        <w:iCs w:val="0"/>
        <w:color w:val="000000" w:themeColor="text1"/>
        <w:sz w:val="22"/>
        <w:szCs w:val="22"/>
        <w:u w:val="none"/>
      </w:rPr>
    </w:lvl>
    <w:lvl w:ilvl="6">
      <w:start w:val="1"/>
      <w:numFmt w:val="decimal"/>
      <w:suff w:val="space"/>
      <w:lvlText w:val="%1.%2.%3.%4.%5.%6.%7"/>
      <w:lvlJc w:val="left"/>
      <w:pPr>
        <w:ind w:left="0" w:firstLine="0"/>
      </w:pPr>
      <w:rPr>
        <w:rFonts w:ascii="Calibri" w:hAnsi="Calibri" w:hint="default"/>
        <w:b w:val="0"/>
        <w:bCs w:val="0"/>
        <w:i/>
        <w:iCs/>
        <w:sz w:val="18"/>
        <w:szCs w:val="18"/>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6510DCE"/>
    <w:multiLevelType w:val="multilevel"/>
    <w:tmpl w:val="91026B0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73E74CD"/>
    <w:multiLevelType w:val="multilevel"/>
    <w:tmpl w:val="1B5051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9E41CB3"/>
    <w:multiLevelType w:val="multilevel"/>
    <w:tmpl w:val="7D2CA4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3CBE76E3"/>
    <w:multiLevelType w:val="multilevel"/>
    <w:tmpl w:val="460C9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FBE14D8"/>
    <w:multiLevelType w:val="multilevel"/>
    <w:tmpl w:val="CDE8C4F4"/>
    <w:lvl w:ilvl="0">
      <w:start w:val="3"/>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1E8309C"/>
    <w:multiLevelType w:val="hybridMultilevel"/>
    <w:tmpl w:val="FE60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996FD9"/>
    <w:multiLevelType w:val="multilevel"/>
    <w:tmpl w:val="6BBA33F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30" w15:restartNumberingAfterBreak="0">
    <w:nsid w:val="44AE036C"/>
    <w:multiLevelType w:val="multilevel"/>
    <w:tmpl w:val="E862A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77C11F0"/>
    <w:multiLevelType w:val="multilevel"/>
    <w:tmpl w:val="B57A8D22"/>
    <w:lvl w:ilvl="0">
      <w:start w:val="1"/>
      <w:numFmt w:val="decimal"/>
      <w:pStyle w:val="Overskrift1"/>
      <w:suff w:val="space"/>
      <w:lvlText w:val="%1"/>
      <w:lvlJc w:val="left"/>
      <w:pPr>
        <w:ind w:left="0" w:firstLine="0"/>
      </w:pPr>
      <w:rPr>
        <w:rFonts w:asciiTheme="majorHAnsi" w:hAnsiTheme="majorHAnsi" w:hint="default"/>
        <w:b/>
        <w:bCs/>
        <w:i w:val="0"/>
        <w:iCs w:val="0"/>
        <w:color w:val="47B3C6"/>
        <w:sz w:val="32"/>
        <w:szCs w:val="32"/>
        <w:u w:val="none"/>
      </w:rPr>
    </w:lvl>
    <w:lvl w:ilvl="1">
      <w:start w:val="1"/>
      <w:numFmt w:val="decimal"/>
      <w:suff w:val="space"/>
      <w:lvlText w:val="%1.%2"/>
      <w:lvlJc w:val="left"/>
      <w:pPr>
        <w:ind w:left="576" w:hanging="434"/>
      </w:pPr>
      <w:rPr>
        <w:rFonts w:hint="default"/>
      </w:rPr>
    </w:lvl>
    <w:lvl w:ilvl="2">
      <w:start w:val="1"/>
      <w:numFmt w:val="decimal"/>
      <w:suff w:val="space"/>
      <w:lvlText w:val="%1.%2.%3"/>
      <w:lvlJc w:val="left"/>
      <w:pPr>
        <w:ind w:left="720" w:hanging="436"/>
      </w:pPr>
      <w:rPr>
        <w:rFonts w:ascii="Verdana" w:hAnsi="Verdana" w:hint="default"/>
        <w:b w:val="0"/>
        <w:bCs w:val="0"/>
        <w:i w:val="0"/>
        <w:iCs w:val="0"/>
        <w:color w:val="000000" w:themeColor="text1"/>
        <w:sz w:val="24"/>
        <w:szCs w:val="24"/>
        <w:u w:val="none"/>
      </w:rPr>
    </w:lvl>
    <w:lvl w:ilvl="3">
      <w:start w:val="1"/>
      <w:numFmt w:val="decimal"/>
      <w:suff w:val="space"/>
      <w:lvlText w:val="%1.%2.%3.%4"/>
      <w:lvlJc w:val="left"/>
      <w:pPr>
        <w:ind w:left="864" w:hanging="297"/>
      </w:pPr>
      <w:rPr>
        <w:rFonts w:ascii="Verdana" w:hAnsi="Verdana" w:hint="default"/>
        <w:b w:val="0"/>
        <w:bCs w:val="0"/>
        <w:i w:val="0"/>
        <w:iCs w:val="0"/>
        <w:color w:val="auto"/>
        <w:sz w:val="24"/>
        <w:szCs w:val="24"/>
        <w:u w:val="none"/>
      </w:rPr>
    </w:lvl>
    <w:lvl w:ilvl="4">
      <w:start w:val="1"/>
      <w:numFmt w:val="decimal"/>
      <w:suff w:val="space"/>
      <w:lvlText w:val="%1.%2.%3.%4.%5"/>
      <w:lvlJc w:val="left"/>
      <w:pPr>
        <w:ind w:left="1008" w:hanging="44"/>
      </w:pPr>
      <w:rPr>
        <w:rFonts w:ascii="Verdana" w:hAnsi="Verdana" w:hint="default"/>
        <w:b w:val="0"/>
        <w:bCs w:val="0"/>
        <w:i w:val="0"/>
        <w:iCs w:val="0"/>
        <w:color w:val="000000" w:themeColor="text1"/>
        <w:sz w:val="22"/>
        <w:szCs w:val="22"/>
        <w:u w:val="none"/>
      </w:rPr>
    </w:lvl>
    <w:lvl w:ilvl="5">
      <w:start w:val="1"/>
      <w:numFmt w:val="decimal"/>
      <w:suff w:val="space"/>
      <w:lvlText w:val="%1.%2.%3.%4.%5.%6"/>
      <w:lvlJc w:val="left"/>
      <w:pPr>
        <w:ind w:left="1152" w:hanging="1152"/>
      </w:pPr>
      <w:rPr>
        <w:rFonts w:ascii="Verdana" w:hAnsi="Verdana" w:hint="default"/>
        <w:b w:val="0"/>
        <w:bCs w:val="0"/>
        <w:i w:val="0"/>
        <w:iCs w:val="0"/>
        <w:color w:val="000000" w:themeColor="text1"/>
        <w:sz w:val="22"/>
        <w:szCs w:val="22"/>
        <w:u w:val="none"/>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4E380DB5"/>
    <w:multiLevelType w:val="multilevel"/>
    <w:tmpl w:val="07C0A4BE"/>
    <w:lvl w:ilvl="0">
      <w:start w:val="1"/>
      <w:numFmt w:val="decimal"/>
      <w:pStyle w:val="Overskriftforinnholdsfortegnelse"/>
      <w:suff w:val="space"/>
      <w:lvlText w:val="%1"/>
      <w:lvlJc w:val="left"/>
      <w:pPr>
        <w:ind w:left="0" w:firstLine="0"/>
      </w:pPr>
      <w:rPr>
        <w:rFonts w:asciiTheme="majorHAnsi" w:hAnsiTheme="majorHAnsi" w:hint="default"/>
        <w:b/>
        <w:bCs/>
        <w:i w:val="0"/>
        <w:iCs w:val="0"/>
        <w:color w:val="47B3C6"/>
        <w:sz w:val="32"/>
        <w:szCs w:val="32"/>
        <w:u w:val="none"/>
      </w:rPr>
    </w:lvl>
    <w:lvl w:ilvl="1">
      <w:start w:val="1"/>
      <w:numFmt w:val="decimal"/>
      <w:suff w:val="space"/>
      <w:lvlText w:val="%1.%2"/>
      <w:lvlJc w:val="left"/>
      <w:pPr>
        <w:ind w:left="576" w:hanging="434"/>
      </w:pPr>
      <w:rPr>
        <w:rFonts w:hint="default"/>
      </w:rPr>
    </w:lvl>
    <w:lvl w:ilvl="2">
      <w:start w:val="1"/>
      <w:numFmt w:val="decimal"/>
      <w:suff w:val="space"/>
      <w:lvlText w:val="%1.%2.%3"/>
      <w:lvlJc w:val="left"/>
      <w:pPr>
        <w:ind w:left="720" w:hanging="436"/>
      </w:pPr>
      <w:rPr>
        <w:rFonts w:ascii="Verdana" w:hAnsi="Verdana" w:hint="default"/>
        <w:b w:val="0"/>
        <w:bCs w:val="0"/>
        <w:i w:val="0"/>
        <w:iCs w:val="0"/>
        <w:color w:val="000000" w:themeColor="text1"/>
        <w:sz w:val="24"/>
        <w:szCs w:val="24"/>
        <w:u w:val="none"/>
      </w:rPr>
    </w:lvl>
    <w:lvl w:ilvl="3">
      <w:start w:val="1"/>
      <w:numFmt w:val="decimal"/>
      <w:suff w:val="space"/>
      <w:lvlText w:val="%1.%2.%3.%4"/>
      <w:lvlJc w:val="left"/>
      <w:pPr>
        <w:ind w:left="864" w:hanging="297"/>
      </w:pPr>
      <w:rPr>
        <w:rFonts w:ascii="Verdana" w:hAnsi="Verdana" w:hint="default"/>
        <w:b w:val="0"/>
        <w:bCs w:val="0"/>
        <w:i w:val="0"/>
        <w:iCs w:val="0"/>
        <w:color w:val="auto"/>
        <w:sz w:val="24"/>
        <w:szCs w:val="24"/>
        <w:u w:val="none"/>
      </w:rPr>
    </w:lvl>
    <w:lvl w:ilvl="4">
      <w:start w:val="1"/>
      <w:numFmt w:val="decimal"/>
      <w:suff w:val="space"/>
      <w:lvlText w:val="%1.%2.%3.%4.%5"/>
      <w:lvlJc w:val="left"/>
      <w:pPr>
        <w:ind w:left="1008" w:hanging="44"/>
      </w:pPr>
      <w:rPr>
        <w:rFonts w:ascii="Verdana" w:hAnsi="Verdana" w:hint="default"/>
        <w:b w:val="0"/>
        <w:bCs w:val="0"/>
        <w:i w:val="0"/>
        <w:iCs w:val="0"/>
        <w:color w:val="000000" w:themeColor="text1"/>
        <w:sz w:val="22"/>
        <w:szCs w:val="22"/>
        <w:u w:val="none"/>
      </w:rPr>
    </w:lvl>
    <w:lvl w:ilvl="5">
      <w:start w:val="1"/>
      <w:numFmt w:val="decimal"/>
      <w:suff w:val="space"/>
      <w:lvlText w:val="%1.%2.%3.%4.%5.%6"/>
      <w:lvlJc w:val="left"/>
      <w:pPr>
        <w:ind w:left="1152" w:hanging="1152"/>
      </w:pPr>
      <w:rPr>
        <w:rFonts w:ascii="Verdana" w:hAnsi="Verdana" w:hint="default"/>
        <w:b w:val="0"/>
        <w:bCs w:val="0"/>
        <w:i w:val="0"/>
        <w:iCs w:val="0"/>
        <w:color w:val="000000" w:themeColor="text1"/>
        <w:sz w:val="22"/>
        <w:szCs w:val="22"/>
        <w:u w:val="none"/>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53720B61"/>
    <w:multiLevelType w:val="multilevel"/>
    <w:tmpl w:val="CFA20452"/>
    <w:lvl w:ilvl="0">
      <w:start w:val="1"/>
      <w:numFmt w:val="decimal"/>
      <w:lvlText w:val="%1."/>
      <w:lvlJc w:val="left"/>
      <w:pPr>
        <w:ind w:left="360" w:hanging="360"/>
      </w:pPr>
      <w:rPr>
        <w:b/>
        <w:i w:val="0"/>
        <w:color w:val="47B3C6"/>
        <w:sz w:val="32"/>
        <w:szCs w:val="32"/>
        <w:u w:val="none"/>
      </w:rPr>
    </w:lvl>
    <w:lvl w:ilvl="1">
      <w:start w:val="1"/>
      <w:numFmt w:val="decimal"/>
      <w:lvlText w:val="%1.%2"/>
      <w:lvlJc w:val="left"/>
      <w:pPr>
        <w:ind w:left="576" w:hanging="576"/>
      </w:pPr>
      <w:rPr>
        <w:b/>
        <w:i w:val="0"/>
        <w:color w:val="000000"/>
        <w:sz w:val="26"/>
        <w:szCs w:val="26"/>
        <w:u w:val="none"/>
      </w:rPr>
    </w:lvl>
    <w:lvl w:ilvl="2">
      <w:start w:val="1"/>
      <w:numFmt w:val="decimal"/>
      <w:lvlText w:val="%1.%2.%3"/>
      <w:lvlJc w:val="left"/>
      <w:pPr>
        <w:ind w:left="720" w:hanging="720"/>
      </w:pPr>
      <w:rPr>
        <w:b w:val="0"/>
        <w:i w:val="0"/>
        <w:color w:val="000000"/>
        <w:sz w:val="26"/>
        <w:szCs w:val="26"/>
        <w:u w:val="none"/>
      </w:rPr>
    </w:lvl>
    <w:lvl w:ilvl="3">
      <w:start w:val="1"/>
      <w:numFmt w:val="decimal"/>
      <w:lvlText w:val="%1.%2.%3.%4"/>
      <w:lvlJc w:val="left"/>
      <w:pPr>
        <w:ind w:left="864" w:hanging="864"/>
      </w:pPr>
      <w:rPr>
        <w:b w:val="0"/>
        <w:i w:val="0"/>
        <w:color w:val="000000"/>
        <w:sz w:val="24"/>
        <w:szCs w:val="24"/>
        <w:u w:val="none"/>
      </w:rPr>
    </w:lvl>
    <w:lvl w:ilvl="4">
      <w:start w:val="1"/>
      <w:numFmt w:val="decimal"/>
      <w:lvlText w:val="%1.%2.%3.%4.%5"/>
      <w:lvlJc w:val="left"/>
      <w:pPr>
        <w:ind w:left="0" w:firstLine="0"/>
      </w:pPr>
      <w:rPr>
        <w:b w:val="0"/>
        <w:i w:val="0"/>
        <w:color w:val="000000"/>
        <w:sz w:val="22"/>
        <w:szCs w:val="22"/>
        <w:u w:val="none"/>
      </w:rPr>
    </w:lvl>
    <w:lvl w:ilvl="5">
      <w:start w:val="1"/>
      <w:numFmt w:val="decimal"/>
      <w:lvlText w:val="%1.%2.%3.%4.%5.%6"/>
      <w:lvlJc w:val="left"/>
      <w:pPr>
        <w:ind w:left="1152" w:hanging="1152"/>
      </w:pPr>
      <w:rPr>
        <w:b w:val="0"/>
        <w:i w:val="0"/>
        <w:color w:val="000000"/>
        <w:sz w:val="22"/>
        <w:szCs w:val="22"/>
        <w:u w:val="none"/>
      </w:rPr>
    </w:lvl>
    <w:lvl w:ilvl="6">
      <w:start w:val="1"/>
      <w:numFmt w:val="decimal"/>
      <w:lvlText w:val="%1.%2.%3.%4.%5.%6.%7"/>
      <w:lvlJc w:val="left"/>
      <w:pPr>
        <w:ind w:left="0" w:firstLine="0"/>
      </w:pPr>
      <w:rPr>
        <w:b w:val="0"/>
        <w:i/>
        <w:sz w:val="18"/>
        <w:szCs w:val="18"/>
      </w:r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57F3410B"/>
    <w:multiLevelType w:val="multilevel"/>
    <w:tmpl w:val="2814F4D2"/>
    <w:lvl w:ilvl="0">
      <w:start w:val="1"/>
      <w:numFmt w:val="bullet"/>
      <w:lvlText w:val="●"/>
      <w:lvlJc w:val="left"/>
      <w:pPr>
        <w:ind w:left="1852" w:hanging="360"/>
      </w:pPr>
      <w:rPr>
        <w:rFonts w:ascii="Noto Sans Symbols" w:eastAsia="Noto Sans Symbols" w:hAnsi="Noto Sans Symbols" w:cs="Noto Sans Symbols"/>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1E842FF"/>
    <w:multiLevelType w:val="multilevel"/>
    <w:tmpl w:val="D8803C32"/>
    <w:lvl w:ilvl="0">
      <w:start w:val="1"/>
      <w:numFmt w:val="decimal"/>
      <w:lvlText w:val="%1."/>
      <w:lvlJc w:val="left"/>
      <w:pPr>
        <w:ind w:left="360" w:hanging="360"/>
      </w:pPr>
      <w:rPr>
        <w:b/>
        <w:i w:val="0"/>
        <w:color w:val="47B3C6"/>
        <w:sz w:val="32"/>
        <w:szCs w:val="32"/>
        <w:u w:val="none"/>
      </w:rPr>
    </w:lvl>
    <w:lvl w:ilvl="1">
      <w:start w:val="1"/>
      <w:numFmt w:val="decimal"/>
      <w:lvlText w:val="%1.%2"/>
      <w:lvlJc w:val="left"/>
      <w:pPr>
        <w:ind w:left="576" w:hanging="576"/>
      </w:pPr>
      <w:rPr>
        <w:b/>
        <w:i w:val="0"/>
        <w:color w:val="000000"/>
        <w:sz w:val="26"/>
        <w:szCs w:val="26"/>
        <w:u w:val="none"/>
      </w:rPr>
    </w:lvl>
    <w:lvl w:ilvl="2">
      <w:start w:val="1"/>
      <w:numFmt w:val="decimal"/>
      <w:lvlText w:val="%1.%2.%3"/>
      <w:lvlJc w:val="left"/>
      <w:pPr>
        <w:ind w:left="720" w:hanging="720"/>
      </w:pPr>
      <w:rPr>
        <w:b w:val="0"/>
        <w:i w:val="0"/>
        <w:color w:val="000000"/>
        <w:sz w:val="26"/>
        <w:szCs w:val="26"/>
        <w:u w:val="none"/>
      </w:rPr>
    </w:lvl>
    <w:lvl w:ilvl="3">
      <w:start w:val="1"/>
      <w:numFmt w:val="decimal"/>
      <w:lvlText w:val="%1.%2.%3.%4"/>
      <w:lvlJc w:val="left"/>
      <w:pPr>
        <w:ind w:left="864" w:hanging="864"/>
      </w:pPr>
      <w:rPr>
        <w:b w:val="0"/>
        <w:i w:val="0"/>
        <w:color w:val="000000"/>
        <w:sz w:val="24"/>
        <w:szCs w:val="24"/>
        <w:u w:val="none"/>
      </w:rPr>
    </w:lvl>
    <w:lvl w:ilvl="4">
      <w:start w:val="1"/>
      <w:numFmt w:val="decimal"/>
      <w:lvlText w:val="%1.%2.%3.%4.%5"/>
      <w:lvlJc w:val="left"/>
      <w:pPr>
        <w:ind w:left="0" w:firstLine="0"/>
      </w:pPr>
      <w:rPr>
        <w:b w:val="0"/>
        <w:i w:val="0"/>
        <w:color w:val="000000"/>
        <w:sz w:val="22"/>
        <w:szCs w:val="22"/>
        <w:u w:val="none"/>
      </w:rPr>
    </w:lvl>
    <w:lvl w:ilvl="5">
      <w:start w:val="1"/>
      <w:numFmt w:val="decimal"/>
      <w:lvlText w:val="%1.%2.%3.%4.%5.%6"/>
      <w:lvlJc w:val="left"/>
      <w:pPr>
        <w:ind w:left="1152" w:hanging="1152"/>
      </w:pPr>
      <w:rPr>
        <w:b w:val="0"/>
        <w:i w:val="0"/>
        <w:color w:val="000000"/>
        <w:sz w:val="22"/>
        <w:szCs w:val="22"/>
        <w:u w:val="none"/>
      </w:rPr>
    </w:lvl>
    <w:lvl w:ilvl="6">
      <w:start w:val="1"/>
      <w:numFmt w:val="decimal"/>
      <w:lvlText w:val="%1.%2.%3.%4.%5.%6.%7"/>
      <w:lvlJc w:val="left"/>
      <w:pPr>
        <w:ind w:left="0" w:firstLine="0"/>
      </w:pPr>
      <w:rPr>
        <w:b w:val="0"/>
        <w:i/>
        <w:sz w:val="18"/>
        <w:szCs w:val="18"/>
      </w:r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2BA3543"/>
    <w:multiLevelType w:val="multilevel"/>
    <w:tmpl w:val="64FED1C2"/>
    <w:lvl w:ilvl="0">
      <w:start w:val="1"/>
      <w:numFmt w:val="decimal"/>
      <w:suff w:val="space"/>
      <w:lvlText w:val="%1"/>
      <w:lvlJc w:val="left"/>
      <w:pPr>
        <w:ind w:left="0" w:firstLine="0"/>
      </w:pPr>
      <w:rPr>
        <w:rFonts w:asciiTheme="majorHAnsi" w:hAnsiTheme="majorHAnsi" w:hint="default"/>
        <w:b/>
        <w:bCs/>
        <w:i w:val="0"/>
        <w:iCs w:val="0"/>
        <w:color w:val="47B3C6"/>
        <w:sz w:val="32"/>
        <w:szCs w:val="32"/>
        <w:u w:val="none"/>
      </w:rPr>
    </w:lvl>
    <w:lvl w:ilvl="1">
      <w:start w:val="1"/>
      <w:numFmt w:val="decimal"/>
      <w:suff w:val="space"/>
      <w:lvlText w:val="%1.%2"/>
      <w:lvlJc w:val="left"/>
      <w:pPr>
        <w:ind w:left="576" w:hanging="434"/>
      </w:pPr>
      <w:rPr>
        <w:rFonts w:hint="default"/>
      </w:rPr>
    </w:lvl>
    <w:lvl w:ilvl="2">
      <w:start w:val="1"/>
      <w:numFmt w:val="decimal"/>
      <w:suff w:val="space"/>
      <w:lvlText w:val="%1.%2.%3"/>
      <w:lvlJc w:val="left"/>
      <w:pPr>
        <w:ind w:left="720" w:hanging="436"/>
      </w:pPr>
      <w:rPr>
        <w:rFonts w:ascii="Verdana" w:hAnsi="Verdana" w:hint="default"/>
        <w:b w:val="0"/>
        <w:bCs w:val="0"/>
        <w:i w:val="0"/>
        <w:iCs w:val="0"/>
        <w:color w:val="000000" w:themeColor="text1"/>
        <w:sz w:val="24"/>
        <w:szCs w:val="24"/>
        <w:u w:val="none"/>
      </w:rPr>
    </w:lvl>
    <w:lvl w:ilvl="3">
      <w:start w:val="1"/>
      <w:numFmt w:val="decimal"/>
      <w:suff w:val="space"/>
      <w:lvlText w:val="%1.%2.%3.%4"/>
      <w:lvlJc w:val="left"/>
      <w:pPr>
        <w:ind w:left="864" w:hanging="297"/>
      </w:pPr>
      <w:rPr>
        <w:rFonts w:ascii="Verdana" w:hAnsi="Verdana" w:hint="default"/>
        <w:b w:val="0"/>
        <w:bCs w:val="0"/>
        <w:i w:val="0"/>
        <w:iCs w:val="0"/>
        <w:color w:val="auto"/>
        <w:sz w:val="24"/>
        <w:szCs w:val="24"/>
        <w:u w:val="none"/>
      </w:rPr>
    </w:lvl>
    <w:lvl w:ilvl="4">
      <w:start w:val="1"/>
      <w:numFmt w:val="decimal"/>
      <w:suff w:val="space"/>
      <w:lvlText w:val="%1.%2.%3.%4.%5"/>
      <w:lvlJc w:val="left"/>
      <w:pPr>
        <w:ind w:left="1008" w:hanging="44"/>
      </w:pPr>
      <w:rPr>
        <w:rFonts w:ascii="Verdana" w:hAnsi="Verdana" w:hint="default"/>
        <w:b w:val="0"/>
        <w:bCs w:val="0"/>
        <w:i w:val="0"/>
        <w:iCs w:val="0"/>
        <w:color w:val="000000" w:themeColor="text1"/>
        <w:sz w:val="22"/>
        <w:szCs w:val="22"/>
        <w:u w:val="none"/>
      </w:rPr>
    </w:lvl>
    <w:lvl w:ilvl="5">
      <w:start w:val="1"/>
      <w:numFmt w:val="decimal"/>
      <w:suff w:val="space"/>
      <w:lvlText w:val="%1.%2.%3.%4.%5.%6"/>
      <w:lvlJc w:val="left"/>
      <w:pPr>
        <w:ind w:left="1152" w:hanging="1152"/>
      </w:pPr>
      <w:rPr>
        <w:rFonts w:ascii="Verdana" w:hAnsi="Verdana" w:hint="default"/>
        <w:b w:val="0"/>
        <w:bCs w:val="0"/>
        <w:i w:val="0"/>
        <w:iCs w:val="0"/>
        <w:color w:val="000000" w:themeColor="text1"/>
        <w:sz w:val="22"/>
        <w:szCs w:val="22"/>
        <w:u w:val="none"/>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6CE3045B"/>
    <w:multiLevelType w:val="hybridMultilevel"/>
    <w:tmpl w:val="429CA644"/>
    <w:lvl w:ilvl="0" w:tplc="0344B81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6D546BC0"/>
    <w:multiLevelType w:val="multilevel"/>
    <w:tmpl w:val="041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EEA4506"/>
    <w:multiLevelType w:val="multilevel"/>
    <w:tmpl w:val="6E72A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3C04F94"/>
    <w:multiLevelType w:val="multilevel"/>
    <w:tmpl w:val="ABAA1032"/>
    <w:lvl w:ilvl="0">
      <w:start w:val="1"/>
      <w:numFmt w:val="decimal"/>
      <w:lvlText w:val="%1."/>
      <w:lvlJc w:val="left"/>
      <w:pPr>
        <w:ind w:left="360" w:hanging="360"/>
      </w:pPr>
      <w:rPr>
        <w:rFonts w:asciiTheme="minorHAnsi" w:hAnsiTheme="minorHAnsi" w:hint="default"/>
        <w:b w:val="0"/>
        <w:bCs w:val="0"/>
        <w:i w:val="0"/>
        <w:iCs w:val="0"/>
        <w:caps w:val="0"/>
        <w:strike w:val="0"/>
        <w:dstrike w:val="0"/>
        <w:vanish w:val="0"/>
        <w:color w:val="000000" w:themeColor="text1"/>
        <w:spacing w:val="0"/>
        <w:position w:val="0"/>
        <w:sz w:val="20"/>
        <w:szCs w:val="20"/>
        <w:u w:val="none"/>
        <w:vertAlign w:val="baseline"/>
        <w14:ligatures w14:val="none"/>
        <w14:numForm w14:val="default"/>
        <w14:numSpacing w14:val="proportional"/>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3FA0F66"/>
    <w:multiLevelType w:val="hybridMultilevel"/>
    <w:tmpl w:val="AE22CD56"/>
    <w:lvl w:ilvl="0" w:tplc="027EE75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777F0549"/>
    <w:multiLevelType w:val="multilevel"/>
    <w:tmpl w:val="8368C988"/>
    <w:lvl w:ilvl="0">
      <w:start w:val="1"/>
      <w:numFmt w:val="decimal"/>
      <w:suff w:val="space"/>
      <w:lvlText w:val="%1"/>
      <w:lvlJc w:val="left"/>
      <w:pPr>
        <w:ind w:left="0" w:firstLine="0"/>
      </w:pPr>
      <w:rPr>
        <w:rFonts w:asciiTheme="majorHAnsi" w:hAnsiTheme="majorHAnsi" w:hint="default"/>
        <w:b/>
        <w:bCs/>
        <w:i w:val="0"/>
        <w:iCs w:val="0"/>
        <w:color w:val="47B3C6"/>
        <w:sz w:val="32"/>
        <w:szCs w:val="32"/>
        <w:u w:val="none"/>
      </w:rPr>
    </w:lvl>
    <w:lvl w:ilvl="1">
      <w:start w:val="1"/>
      <w:numFmt w:val="decimal"/>
      <w:pStyle w:val="Overskrift2"/>
      <w:suff w:val="space"/>
      <w:lvlText w:val="%1.%2"/>
      <w:lvlJc w:val="left"/>
      <w:pPr>
        <w:ind w:left="576" w:hanging="434"/>
      </w:pPr>
      <w:rPr>
        <w:rFonts w:hint="default"/>
      </w:rPr>
    </w:lvl>
    <w:lvl w:ilvl="2">
      <w:start w:val="1"/>
      <w:numFmt w:val="decimal"/>
      <w:suff w:val="space"/>
      <w:lvlText w:val="%1.%2.%3"/>
      <w:lvlJc w:val="left"/>
      <w:pPr>
        <w:ind w:left="720" w:hanging="436"/>
      </w:pPr>
      <w:rPr>
        <w:rFonts w:asciiTheme="majorHAnsi" w:hAnsiTheme="majorHAnsi" w:cstheme="majorHAnsi" w:hint="default"/>
        <w:b w:val="0"/>
        <w:bCs w:val="0"/>
        <w:i w:val="0"/>
        <w:iCs w:val="0"/>
        <w:color w:val="000000" w:themeColor="text1"/>
        <w:sz w:val="26"/>
        <w:szCs w:val="26"/>
        <w:u w:val="none"/>
      </w:rPr>
    </w:lvl>
    <w:lvl w:ilvl="3">
      <w:start w:val="1"/>
      <w:numFmt w:val="decimal"/>
      <w:suff w:val="space"/>
      <w:lvlText w:val="%1.%2.%3.%4"/>
      <w:lvlJc w:val="left"/>
      <w:pPr>
        <w:ind w:left="864" w:hanging="297"/>
      </w:pPr>
      <w:rPr>
        <w:rFonts w:ascii="Verdana" w:hAnsi="Verdana" w:hint="default"/>
        <w:b w:val="0"/>
        <w:bCs w:val="0"/>
        <w:i w:val="0"/>
        <w:iCs w:val="0"/>
        <w:color w:val="auto"/>
        <w:sz w:val="24"/>
        <w:szCs w:val="24"/>
        <w:u w:val="none"/>
      </w:rPr>
    </w:lvl>
    <w:lvl w:ilvl="4">
      <w:start w:val="1"/>
      <w:numFmt w:val="decimal"/>
      <w:suff w:val="space"/>
      <w:lvlText w:val="%1.%2.%3.%4.%5"/>
      <w:lvlJc w:val="left"/>
      <w:pPr>
        <w:ind w:left="1008" w:hanging="44"/>
      </w:pPr>
      <w:rPr>
        <w:rFonts w:ascii="Verdana" w:hAnsi="Verdana" w:hint="default"/>
        <w:b w:val="0"/>
        <w:bCs w:val="0"/>
        <w:i w:val="0"/>
        <w:iCs w:val="0"/>
        <w:color w:val="000000" w:themeColor="text1"/>
        <w:sz w:val="22"/>
        <w:szCs w:val="22"/>
        <w:u w:val="none"/>
      </w:rPr>
    </w:lvl>
    <w:lvl w:ilvl="5">
      <w:start w:val="1"/>
      <w:numFmt w:val="decimal"/>
      <w:suff w:val="space"/>
      <w:lvlText w:val="%1.%2.%3.%4.%5.%6"/>
      <w:lvlJc w:val="left"/>
      <w:pPr>
        <w:ind w:left="1152" w:hanging="1152"/>
      </w:pPr>
      <w:rPr>
        <w:rFonts w:ascii="Verdana" w:hAnsi="Verdana" w:hint="default"/>
        <w:b w:val="0"/>
        <w:bCs w:val="0"/>
        <w:i w:val="0"/>
        <w:iCs w:val="0"/>
        <w:color w:val="000000" w:themeColor="text1"/>
        <w:sz w:val="22"/>
        <w:szCs w:val="22"/>
        <w:u w:val="none"/>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7A892786"/>
    <w:multiLevelType w:val="multilevel"/>
    <w:tmpl w:val="D77AF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D073621"/>
    <w:multiLevelType w:val="multilevel"/>
    <w:tmpl w:val="7766E2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E2B0F37"/>
    <w:multiLevelType w:val="multilevel"/>
    <w:tmpl w:val="D92C25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F9830DE"/>
    <w:multiLevelType w:val="multilevel"/>
    <w:tmpl w:val="68A60584"/>
    <w:lvl w:ilvl="0">
      <w:start w:val="1"/>
      <w:numFmt w:val="decimal"/>
      <w:lvlText w:val="%1."/>
      <w:lvlJc w:val="left"/>
      <w:pPr>
        <w:ind w:left="360" w:hanging="360"/>
      </w:pPr>
      <w:rPr>
        <w:rFonts w:hint="default"/>
        <w:b/>
        <w:bCs/>
        <w:i w:val="0"/>
        <w:iCs w:val="0"/>
        <w:color w:val="47B3C6"/>
        <w:sz w:val="32"/>
        <w:szCs w:val="32"/>
        <w:u w:val="none"/>
      </w:rPr>
    </w:lvl>
    <w:lvl w:ilvl="1">
      <w:start w:val="1"/>
      <w:numFmt w:val="decimal"/>
      <w:suff w:val="space"/>
      <w:lvlText w:val="%1.%2"/>
      <w:lvlJc w:val="left"/>
      <w:pPr>
        <w:ind w:left="576" w:hanging="576"/>
      </w:pPr>
      <w:rPr>
        <w:rFonts w:asciiTheme="majorHAnsi" w:hAnsiTheme="majorHAnsi" w:hint="default"/>
        <w:b/>
        <w:bCs/>
        <w:i w:val="0"/>
        <w:iCs w:val="0"/>
        <w:color w:val="000000" w:themeColor="text1"/>
        <w:sz w:val="26"/>
        <w:szCs w:val="26"/>
        <w:u w:val="none"/>
      </w:rPr>
    </w:lvl>
    <w:lvl w:ilvl="2">
      <w:start w:val="2"/>
      <w:numFmt w:val="decimal"/>
      <w:pStyle w:val="Overskrift3"/>
      <w:suff w:val="space"/>
      <w:lvlText w:val="%1.%2.%3"/>
      <w:lvlJc w:val="left"/>
      <w:pPr>
        <w:ind w:left="720" w:hanging="720"/>
      </w:pPr>
      <w:rPr>
        <w:rFonts w:asciiTheme="majorHAnsi" w:hAnsiTheme="majorHAnsi" w:hint="default"/>
        <w:b w:val="0"/>
        <w:bCs w:val="0"/>
        <w:i w:val="0"/>
        <w:iCs w:val="0"/>
        <w:color w:val="000000" w:themeColor="text1"/>
        <w:sz w:val="26"/>
        <w:szCs w:val="26"/>
        <w:u w:val="none"/>
      </w:rPr>
    </w:lvl>
    <w:lvl w:ilvl="3">
      <w:start w:val="1"/>
      <w:numFmt w:val="decimal"/>
      <w:pStyle w:val="Overskrift4"/>
      <w:suff w:val="space"/>
      <w:lvlText w:val="%1.%2.%3.%4"/>
      <w:lvlJc w:val="left"/>
      <w:pPr>
        <w:ind w:left="864" w:hanging="864"/>
      </w:pPr>
      <w:rPr>
        <w:rFonts w:asciiTheme="majorHAnsi" w:hAnsiTheme="majorHAnsi" w:hint="default"/>
        <w:b w:val="0"/>
        <w:bCs w:val="0"/>
        <w:i w:val="0"/>
        <w:iCs w:val="0"/>
        <w:color w:val="auto"/>
        <w:sz w:val="24"/>
        <w:szCs w:val="24"/>
        <w:u w:val="none"/>
      </w:rPr>
    </w:lvl>
    <w:lvl w:ilvl="4">
      <w:start w:val="1"/>
      <w:numFmt w:val="decimal"/>
      <w:pStyle w:val="Overskrift5"/>
      <w:suff w:val="space"/>
      <w:lvlText w:val="%1.%2.%3.%4.%5"/>
      <w:lvlJc w:val="left"/>
      <w:pPr>
        <w:ind w:left="0" w:firstLine="0"/>
      </w:pPr>
      <w:rPr>
        <w:rFonts w:asciiTheme="majorHAnsi" w:hAnsiTheme="majorHAnsi" w:hint="default"/>
        <w:b w:val="0"/>
        <w:bCs w:val="0"/>
        <w:i w:val="0"/>
        <w:iCs w:val="0"/>
        <w:color w:val="000000" w:themeColor="text1"/>
        <w:sz w:val="22"/>
        <w:szCs w:val="22"/>
        <w:u w:val="none"/>
      </w:rPr>
    </w:lvl>
    <w:lvl w:ilvl="5">
      <w:start w:val="1"/>
      <w:numFmt w:val="decimal"/>
      <w:pStyle w:val="Overskrift6"/>
      <w:suff w:val="space"/>
      <w:lvlText w:val="%1.%2.%3.%4.%5.%6"/>
      <w:lvlJc w:val="left"/>
      <w:pPr>
        <w:ind w:left="1152" w:hanging="1152"/>
      </w:pPr>
      <w:rPr>
        <w:rFonts w:asciiTheme="majorHAnsi" w:hAnsiTheme="majorHAnsi" w:hint="default"/>
        <w:b w:val="0"/>
        <w:bCs w:val="0"/>
        <w:i w:val="0"/>
        <w:iCs w:val="0"/>
        <w:color w:val="000000" w:themeColor="text1"/>
        <w:sz w:val="22"/>
        <w:szCs w:val="22"/>
        <w:u w:val="none"/>
      </w:rPr>
    </w:lvl>
    <w:lvl w:ilvl="6">
      <w:start w:val="1"/>
      <w:numFmt w:val="decimal"/>
      <w:pStyle w:val="Overskrift7"/>
      <w:suff w:val="space"/>
      <w:lvlText w:val="%1.%2.%3.%4.%5.%6.%7"/>
      <w:lvlJc w:val="left"/>
      <w:pPr>
        <w:ind w:left="0" w:firstLine="0"/>
      </w:pPr>
      <w:rPr>
        <w:rFonts w:ascii="Calibri" w:hAnsi="Calibri" w:hint="default"/>
        <w:b w:val="0"/>
        <w:bCs w:val="0"/>
        <w:i/>
        <w:iCs/>
        <w:sz w:val="18"/>
        <w:szCs w:val="18"/>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47" w15:restartNumberingAfterBreak="0">
    <w:nsid w:val="7FC757F9"/>
    <w:multiLevelType w:val="multilevel"/>
    <w:tmpl w:val="59928DE8"/>
    <w:lvl w:ilvl="0">
      <w:start w:val="1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FFA7490"/>
    <w:multiLevelType w:val="multilevel"/>
    <w:tmpl w:val="2CF894E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num w:numId="1" w16cid:durableId="614366479">
    <w:abstractNumId w:val="46"/>
  </w:num>
  <w:num w:numId="2" w16cid:durableId="20119825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4195438">
    <w:abstractNumId w:val="32"/>
  </w:num>
  <w:num w:numId="4" w16cid:durableId="1978878298">
    <w:abstractNumId w:val="13"/>
  </w:num>
  <w:num w:numId="5" w16cid:durableId="821308418">
    <w:abstractNumId w:val="40"/>
  </w:num>
  <w:num w:numId="6" w16cid:durableId="641546767">
    <w:abstractNumId w:val="10"/>
  </w:num>
  <w:num w:numId="7" w16cid:durableId="65228312">
    <w:abstractNumId w:val="8"/>
  </w:num>
  <w:num w:numId="8" w16cid:durableId="199392847">
    <w:abstractNumId w:val="7"/>
  </w:num>
  <w:num w:numId="9" w16cid:durableId="1270432053">
    <w:abstractNumId w:val="6"/>
  </w:num>
  <w:num w:numId="10" w16cid:durableId="323046662">
    <w:abstractNumId w:val="5"/>
  </w:num>
  <w:num w:numId="11" w16cid:durableId="1412309012">
    <w:abstractNumId w:val="9"/>
  </w:num>
  <w:num w:numId="12" w16cid:durableId="836773669">
    <w:abstractNumId w:val="4"/>
  </w:num>
  <w:num w:numId="13" w16cid:durableId="1266695828">
    <w:abstractNumId w:val="3"/>
  </w:num>
  <w:num w:numId="14" w16cid:durableId="2109884035">
    <w:abstractNumId w:val="2"/>
  </w:num>
  <w:num w:numId="15" w16cid:durableId="857044412">
    <w:abstractNumId w:val="1"/>
  </w:num>
  <w:num w:numId="16" w16cid:durableId="804665265">
    <w:abstractNumId w:val="0"/>
  </w:num>
  <w:num w:numId="17" w16cid:durableId="93866153">
    <w:abstractNumId w:val="22"/>
  </w:num>
  <w:num w:numId="18" w16cid:durableId="447893960">
    <w:abstractNumId w:val="15"/>
  </w:num>
  <w:num w:numId="19" w16cid:durableId="1053894704">
    <w:abstractNumId w:val="48"/>
  </w:num>
  <w:num w:numId="20" w16cid:durableId="1301418712">
    <w:abstractNumId w:val="14"/>
  </w:num>
  <w:num w:numId="21" w16cid:durableId="2076118963">
    <w:abstractNumId w:val="34"/>
  </w:num>
  <w:num w:numId="22" w16cid:durableId="1295216179">
    <w:abstractNumId w:val="29"/>
  </w:num>
  <w:num w:numId="23" w16cid:durableId="207225390">
    <w:abstractNumId w:val="20"/>
  </w:num>
  <w:num w:numId="24" w16cid:durableId="234358344">
    <w:abstractNumId w:val="11"/>
  </w:num>
  <w:num w:numId="25" w16cid:durableId="1714882555">
    <w:abstractNumId w:val="26"/>
  </w:num>
  <w:num w:numId="26" w16cid:durableId="951328641">
    <w:abstractNumId w:val="43"/>
  </w:num>
  <w:num w:numId="27" w16cid:durableId="1844591221">
    <w:abstractNumId w:val="39"/>
  </w:num>
  <w:num w:numId="28" w16cid:durableId="2051764723">
    <w:abstractNumId w:val="18"/>
  </w:num>
  <w:num w:numId="29" w16cid:durableId="672881635">
    <w:abstractNumId w:val="21"/>
  </w:num>
  <w:num w:numId="30" w16cid:durableId="1329751553">
    <w:abstractNumId w:val="33"/>
  </w:num>
  <w:num w:numId="31" w16cid:durableId="1596212719">
    <w:abstractNumId w:val="25"/>
  </w:num>
  <w:num w:numId="32" w16cid:durableId="1884901480">
    <w:abstractNumId w:val="35"/>
  </w:num>
  <w:num w:numId="33" w16cid:durableId="621303854">
    <w:abstractNumId w:val="45"/>
  </w:num>
  <w:num w:numId="34" w16cid:durableId="980571747">
    <w:abstractNumId w:val="23"/>
  </w:num>
  <w:num w:numId="35" w16cid:durableId="853959045">
    <w:abstractNumId w:val="27"/>
  </w:num>
  <w:num w:numId="36" w16cid:durableId="962003558">
    <w:abstractNumId w:val="47"/>
  </w:num>
  <w:num w:numId="37" w16cid:durableId="682168729">
    <w:abstractNumId w:val="30"/>
  </w:num>
  <w:num w:numId="38" w16cid:durableId="1303002690">
    <w:abstractNumId w:val="17"/>
  </w:num>
  <w:num w:numId="39" w16cid:durableId="1662848009">
    <w:abstractNumId w:val="44"/>
  </w:num>
  <w:num w:numId="40" w16cid:durableId="1671442388">
    <w:abstractNumId w:val="12"/>
  </w:num>
  <w:num w:numId="41" w16cid:durableId="321081231">
    <w:abstractNumId w:val="28"/>
  </w:num>
  <w:num w:numId="42" w16cid:durableId="259722364">
    <w:abstractNumId w:val="19"/>
  </w:num>
  <w:num w:numId="43" w16cid:durableId="1704208135">
    <w:abstractNumId w:val="38"/>
  </w:num>
  <w:num w:numId="44" w16cid:durableId="814369395">
    <w:abstractNumId w:val="38"/>
    <w:lvlOverride w:ilvl="0">
      <w:startOverride w:val="2"/>
    </w:lvlOverride>
  </w:num>
  <w:num w:numId="45" w16cid:durableId="309403647">
    <w:abstractNumId w:val="24"/>
  </w:num>
  <w:num w:numId="46" w16cid:durableId="1410343930">
    <w:abstractNumId w:val="37"/>
  </w:num>
  <w:num w:numId="47" w16cid:durableId="1071080460">
    <w:abstractNumId w:val="36"/>
  </w:num>
  <w:num w:numId="48" w16cid:durableId="228926589">
    <w:abstractNumId w:val="42"/>
  </w:num>
  <w:num w:numId="49" w16cid:durableId="375394063">
    <w:abstractNumId w:val="41"/>
  </w:num>
  <w:num w:numId="50" w16cid:durableId="220873617">
    <w:abstractNumId w:val="31"/>
  </w:num>
  <w:num w:numId="51" w16cid:durableId="7738610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342559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54759766">
    <w:abstractNumId w:val="16"/>
  </w:num>
  <w:num w:numId="54" w16cid:durableId="620379177">
    <w:abstractNumId w:val="42"/>
    <w:lvlOverride w:ilvl="0">
      <w:startOverride w:val="2"/>
    </w:lvlOverride>
    <w:lvlOverride w:ilvl="1">
      <w:startOverride w:val="1"/>
    </w:lvlOverride>
    <w:lvlOverride w:ilvl="2">
      <w:startOverride w:val="3"/>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1"/>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442"/>
    <w:rsid w:val="000059B6"/>
    <w:rsid w:val="0001377C"/>
    <w:rsid w:val="00014F90"/>
    <w:rsid w:val="00041439"/>
    <w:rsid w:val="00053A13"/>
    <w:rsid w:val="00055E3F"/>
    <w:rsid w:val="00067F6F"/>
    <w:rsid w:val="00071273"/>
    <w:rsid w:val="00083C36"/>
    <w:rsid w:val="00092C9B"/>
    <w:rsid w:val="00096B4D"/>
    <w:rsid w:val="000A2568"/>
    <w:rsid w:val="000A2B9F"/>
    <w:rsid w:val="000B2467"/>
    <w:rsid w:val="000B260F"/>
    <w:rsid w:val="000D264E"/>
    <w:rsid w:val="000D305A"/>
    <w:rsid w:val="000E1217"/>
    <w:rsid w:val="000E3126"/>
    <w:rsid w:val="000E77A9"/>
    <w:rsid w:val="000F3356"/>
    <w:rsid w:val="00106A32"/>
    <w:rsid w:val="0011059A"/>
    <w:rsid w:val="00121B01"/>
    <w:rsid w:val="00134662"/>
    <w:rsid w:val="00135D92"/>
    <w:rsid w:val="001408B8"/>
    <w:rsid w:val="0015185D"/>
    <w:rsid w:val="0015565A"/>
    <w:rsid w:val="001601A2"/>
    <w:rsid w:val="00190BC9"/>
    <w:rsid w:val="001976F6"/>
    <w:rsid w:val="001A20D4"/>
    <w:rsid w:val="001A316E"/>
    <w:rsid w:val="001C3236"/>
    <w:rsid w:val="001E5846"/>
    <w:rsid w:val="001E59B8"/>
    <w:rsid w:val="001F35ED"/>
    <w:rsid w:val="0021563C"/>
    <w:rsid w:val="00216118"/>
    <w:rsid w:val="0021644B"/>
    <w:rsid w:val="00220502"/>
    <w:rsid w:val="00250E91"/>
    <w:rsid w:val="00251862"/>
    <w:rsid w:val="00282536"/>
    <w:rsid w:val="002837DA"/>
    <w:rsid w:val="00284FBE"/>
    <w:rsid w:val="0028627F"/>
    <w:rsid w:val="002A1BC8"/>
    <w:rsid w:val="002A1E2A"/>
    <w:rsid w:val="002A534D"/>
    <w:rsid w:val="002B4121"/>
    <w:rsid w:val="002B6B67"/>
    <w:rsid w:val="002C3025"/>
    <w:rsid w:val="002C7B1C"/>
    <w:rsid w:val="002D5382"/>
    <w:rsid w:val="002D62C9"/>
    <w:rsid w:val="002D77CF"/>
    <w:rsid w:val="002E32FB"/>
    <w:rsid w:val="002E7A08"/>
    <w:rsid w:val="00300353"/>
    <w:rsid w:val="0030119A"/>
    <w:rsid w:val="003112F3"/>
    <w:rsid w:val="003164C3"/>
    <w:rsid w:val="003207C4"/>
    <w:rsid w:val="003208B4"/>
    <w:rsid w:val="00342E1F"/>
    <w:rsid w:val="0034585D"/>
    <w:rsid w:val="00351586"/>
    <w:rsid w:val="00361994"/>
    <w:rsid w:val="00361F73"/>
    <w:rsid w:val="003631F1"/>
    <w:rsid w:val="00367AB9"/>
    <w:rsid w:val="00373079"/>
    <w:rsid w:val="003800EB"/>
    <w:rsid w:val="00393141"/>
    <w:rsid w:val="00396947"/>
    <w:rsid w:val="0039761D"/>
    <w:rsid w:val="003A1086"/>
    <w:rsid w:val="003C7F4F"/>
    <w:rsid w:val="003D3CCF"/>
    <w:rsid w:val="003D71F1"/>
    <w:rsid w:val="003F5027"/>
    <w:rsid w:val="003F7155"/>
    <w:rsid w:val="00404DA2"/>
    <w:rsid w:val="00405F73"/>
    <w:rsid w:val="00413B17"/>
    <w:rsid w:val="00445849"/>
    <w:rsid w:val="004525C0"/>
    <w:rsid w:val="00452A60"/>
    <w:rsid w:val="004535EF"/>
    <w:rsid w:val="00454C53"/>
    <w:rsid w:val="00454C7C"/>
    <w:rsid w:val="004619CA"/>
    <w:rsid w:val="0047774B"/>
    <w:rsid w:val="00481973"/>
    <w:rsid w:val="004851D3"/>
    <w:rsid w:val="004B72B0"/>
    <w:rsid w:val="004B7854"/>
    <w:rsid w:val="004C0AFF"/>
    <w:rsid w:val="004C2801"/>
    <w:rsid w:val="004C4FCC"/>
    <w:rsid w:val="004C69B0"/>
    <w:rsid w:val="004D40ED"/>
    <w:rsid w:val="004E304D"/>
    <w:rsid w:val="004F3DF3"/>
    <w:rsid w:val="0050247A"/>
    <w:rsid w:val="00506D5B"/>
    <w:rsid w:val="00510D90"/>
    <w:rsid w:val="005215CA"/>
    <w:rsid w:val="00526454"/>
    <w:rsid w:val="00540AF0"/>
    <w:rsid w:val="00557BE6"/>
    <w:rsid w:val="0056102D"/>
    <w:rsid w:val="00562B9C"/>
    <w:rsid w:val="00563450"/>
    <w:rsid w:val="0056345F"/>
    <w:rsid w:val="00565BF0"/>
    <w:rsid w:val="00575238"/>
    <w:rsid w:val="00586F55"/>
    <w:rsid w:val="005971F6"/>
    <w:rsid w:val="005A0BA5"/>
    <w:rsid w:val="005A547E"/>
    <w:rsid w:val="005A7993"/>
    <w:rsid w:val="005B1F19"/>
    <w:rsid w:val="005B5410"/>
    <w:rsid w:val="005D35FF"/>
    <w:rsid w:val="005E4CCA"/>
    <w:rsid w:val="00602631"/>
    <w:rsid w:val="00603A64"/>
    <w:rsid w:val="006046E9"/>
    <w:rsid w:val="00612D81"/>
    <w:rsid w:val="00622D2D"/>
    <w:rsid w:val="00630337"/>
    <w:rsid w:val="006436BB"/>
    <w:rsid w:val="00683FC9"/>
    <w:rsid w:val="00687352"/>
    <w:rsid w:val="006A266D"/>
    <w:rsid w:val="006B3124"/>
    <w:rsid w:val="006B6CDA"/>
    <w:rsid w:val="006C070A"/>
    <w:rsid w:val="006C28C6"/>
    <w:rsid w:val="006D10D9"/>
    <w:rsid w:val="006D6BCF"/>
    <w:rsid w:val="006E139D"/>
    <w:rsid w:val="006E4934"/>
    <w:rsid w:val="006E57D5"/>
    <w:rsid w:val="006F0980"/>
    <w:rsid w:val="006F2104"/>
    <w:rsid w:val="00710FA0"/>
    <w:rsid w:val="00720DAB"/>
    <w:rsid w:val="007341D4"/>
    <w:rsid w:val="00740473"/>
    <w:rsid w:val="00742C82"/>
    <w:rsid w:val="00747929"/>
    <w:rsid w:val="00763543"/>
    <w:rsid w:val="00777CB7"/>
    <w:rsid w:val="00781B95"/>
    <w:rsid w:val="00791237"/>
    <w:rsid w:val="007921C6"/>
    <w:rsid w:val="0079356F"/>
    <w:rsid w:val="00796791"/>
    <w:rsid w:val="007A5059"/>
    <w:rsid w:val="007C29D2"/>
    <w:rsid w:val="007D0A29"/>
    <w:rsid w:val="007D781D"/>
    <w:rsid w:val="007D7D8B"/>
    <w:rsid w:val="007E08DE"/>
    <w:rsid w:val="007F79AB"/>
    <w:rsid w:val="00805628"/>
    <w:rsid w:val="00806ECC"/>
    <w:rsid w:val="00807090"/>
    <w:rsid w:val="00812C1B"/>
    <w:rsid w:val="008179B9"/>
    <w:rsid w:val="008201C2"/>
    <w:rsid w:val="00820DFA"/>
    <w:rsid w:val="00821933"/>
    <w:rsid w:val="0083150D"/>
    <w:rsid w:val="00840E6A"/>
    <w:rsid w:val="00851F9A"/>
    <w:rsid w:val="0085297B"/>
    <w:rsid w:val="00860494"/>
    <w:rsid w:val="00864CBA"/>
    <w:rsid w:val="008748D6"/>
    <w:rsid w:val="00886480"/>
    <w:rsid w:val="00891DA2"/>
    <w:rsid w:val="008943D7"/>
    <w:rsid w:val="008B711F"/>
    <w:rsid w:val="008D2CE7"/>
    <w:rsid w:val="008E46D4"/>
    <w:rsid w:val="00961746"/>
    <w:rsid w:val="00964AAB"/>
    <w:rsid w:val="009673D2"/>
    <w:rsid w:val="00974633"/>
    <w:rsid w:val="009A6BBA"/>
    <w:rsid w:val="009C4DB8"/>
    <w:rsid w:val="009D23FE"/>
    <w:rsid w:val="009D304C"/>
    <w:rsid w:val="009E2E95"/>
    <w:rsid w:val="009E5B01"/>
    <w:rsid w:val="009E6E11"/>
    <w:rsid w:val="009E7E1B"/>
    <w:rsid w:val="009F4CCA"/>
    <w:rsid w:val="00A029E7"/>
    <w:rsid w:val="00A045E4"/>
    <w:rsid w:val="00A06D0F"/>
    <w:rsid w:val="00A178D2"/>
    <w:rsid w:val="00A30455"/>
    <w:rsid w:val="00A546DD"/>
    <w:rsid w:val="00A56CE9"/>
    <w:rsid w:val="00A72C11"/>
    <w:rsid w:val="00A731A3"/>
    <w:rsid w:val="00A7434E"/>
    <w:rsid w:val="00A74C97"/>
    <w:rsid w:val="00A86D46"/>
    <w:rsid w:val="00A944D8"/>
    <w:rsid w:val="00A94AF7"/>
    <w:rsid w:val="00AA258F"/>
    <w:rsid w:val="00AC1ACE"/>
    <w:rsid w:val="00AC568F"/>
    <w:rsid w:val="00AC5BDB"/>
    <w:rsid w:val="00AD6492"/>
    <w:rsid w:val="00AE14C6"/>
    <w:rsid w:val="00AF0392"/>
    <w:rsid w:val="00B02A92"/>
    <w:rsid w:val="00B02BC8"/>
    <w:rsid w:val="00B46915"/>
    <w:rsid w:val="00B46BD5"/>
    <w:rsid w:val="00B509B2"/>
    <w:rsid w:val="00B60053"/>
    <w:rsid w:val="00B7350D"/>
    <w:rsid w:val="00B76637"/>
    <w:rsid w:val="00B833BB"/>
    <w:rsid w:val="00B83DEF"/>
    <w:rsid w:val="00B86ED7"/>
    <w:rsid w:val="00B901FC"/>
    <w:rsid w:val="00B969DC"/>
    <w:rsid w:val="00BA0E53"/>
    <w:rsid w:val="00BA194C"/>
    <w:rsid w:val="00BA1A82"/>
    <w:rsid w:val="00BA4E56"/>
    <w:rsid w:val="00BB711C"/>
    <w:rsid w:val="00BB7748"/>
    <w:rsid w:val="00BB7E9D"/>
    <w:rsid w:val="00BC0808"/>
    <w:rsid w:val="00BD2D3D"/>
    <w:rsid w:val="00BF1713"/>
    <w:rsid w:val="00C0179C"/>
    <w:rsid w:val="00C159E0"/>
    <w:rsid w:val="00C31C18"/>
    <w:rsid w:val="00C4395B"/>
    <w:rsid w:val="00C62E34"/>
    <w:rsid w:val="00C7382E"/>
    <w:rsid w:val="00C76605"/>
    <w:rsid w:val="00C82946"/>
    <w:rsid w:val="00C84BF8"/>
    <w:rsid w:val="00C91442"/>
    <w:rsid w:val="00CA28B7"/>
    <w:rsid w:val="00CB4CCB"/>
    <w:rsid w:val="00CC61FF"/>
    <w:rsid w:val="00CD356C"/>
    <w:rsid w:val="00CD532A"/>
    <w:rsid w:val="00CD77B3"/>
    <w:rsid w:val="00CF78BC"/>
    <w:rsid w:val="00D0285A"/>
    <w:rsid w:val="00D176C6"/>
    <w:rsid w:val="00D266F3"/>
    <w:rsid w:val="00D37F16"/>
    <w:rsid w:val="00D46D72"/>
    <w:rsid w:val="00D47EE8"/>
    <w:rsid w:val="00D50B58"/>
    <w:rsid w:val="00D54F05"/>
    <w:rsid w:val="00D626CA"/>
    <w:rsid w:val="00D83523"/>
    <w:rsid w:val="00DB3FC7"/>
    <w:rsid w:val="00DC00D6"/>
    <w:rsid w:val="00DC7263"/>
    <w:rsid w:val="00DD23EC"/>
    <w:rsid w:val="00DE4500"/>
    <w:rsid w:val="00E118A8"/>
    <w:rsid w:val="00E31729"/>
    <w:rsid w:val="00E4423C"/>
    <w:rsid w:val="00E44B3E"/>
    <w:rsid w:val="00E739FF"/>
    <w:rsid w:val="00E823B9"/>
    <w:rsid w:val="00EA4605"/>
    <w:rsid w:val="00EC173C"/>
    <w:rsid w:val="00EC7874"/>
    <w:rsid w:val="00ED2D22"/>
    <w:rsid w:val="00ED4343"/>
    <w:rsid w:val="00EE203A"/>
    <w:rsid w:val="00EE30A3"/>
    <w:rsid w:val="00EF2520"/>
    <w:rsid w:val="00F00BE4"/>
    <w:rsid w:val="00F03942"/>
    <w:rsid w:val="00F10C25"/>
    <w:rsid w:val="00F159A7"/>
    <w:rsid w:val="00F25552"/>
    <w:rsid w:val="00F546FF"/>
    <w:rsid w:val="00F605E8"/>
    <w:rsid w:val="00F666E1"/>
    <w:rsid w:val="00F70F21"/>
    <w:rsid w:val="00F76669"/>
    <w:rsid w:val="00F80B10"/>
    <w:rsid w:val="00F848BE"/>
    <w:rsid w:val="00F91012"/>
    <w:rsid w:val="00F9204A"/>
    <w:rsid w:val="00F93369"/>
    <w:rsid w:val="00FA7600"/>
    <w:rsid w:val="00FD2C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72B386"/>
  <w14:defaultImageDpi w14:val="300"/>
  <w15:docId w15:val="{A47CE2CA-9D73-4C32-A0BE-DBAB672B4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C82"/>
    <w:rPr>
      <w:rFonts w:ascii="Calibri" w:hAnsi="Calibri"/>
      <w:bCs/>
      <w:color w:val="000000" w:themeColor="text1"/>
      <w:szCs w:val="28"/>
    </w:rPr>
  </w:style>
  <w:style w:type="paragraph" w:styleId="Overskrift1">
    <w:name w:val="heading 1"/>
    <w:basedOn w:val="Normal"/>
    <w:next w:val="Normal"/>
    <w:link w:val="Overskrift1Tegn"/>
    <w:autoRedefine/>
    <w:uiPriority w:val="9"/>
    <w:qFormat/>
    <w:rsid w:val="009E7E1B"/>
    <w:pPr>
      <w:keepNext/>
      <w:keepLines/>
      <w:numPr>
        <w:numId w:val="50"/>
      </w:numPr>
      <w:spacing w:before="480"/>
      <w:outlineLvl w:val="0"/>
    </w:pPr>
    <w:rPr>
      <w:rFonts w:asciiTheme="majorHAnsi" w:eastAsiaTheme="majorEastAsia" w:hAnsiTheme="majorHAnsi" w:cstheme="majorBidi"/>
      <w:b/>
      <w:bCs w:val="0"/>
      <w:color w:val="47B3C6"/>
      <w:sz w:val="32"/>
      <w:szCs w:val="32"/>
    </w:rPr>
  </w:style>
  <w:style w:type="paragraph" w:styleId="Overskrift2">
    <w:name w:val="heading 2"/>
    <w:basedOn w:val="Normal"/>
    <w:next w:val="Normal"/>
    <w:link w:val="Overskrift2Tegn"/>
    <w:autoRedefine/>
    <w:uiPriority w:val="9"/>
    <w:unhideWhenUsed/>
    <w:qFormat/>
    <w:rsid w:val="00EC173C"/>
    <w:pPr>
      <w:keepNext/>
      <w:keepLines/>
      <w:numPr>
        <w:ilvl w:val="1"/>
        <w:numId w:val="48"/>
      </w:numPr>
      <w:spacing w:before="200"/>
      <w:ind w:left="437" w:hanging="437"/>
      <w:outlineLvl w:val="1"/>
    </w:pPr>
    <w:rPr>
      <w:rFonts w:asciiTheme="majorHAnsi" w:eastAsiaTheme="majorEastAsia" w:hAnsiTheme="majorHAnsi" w:cstheme="majorBidi"/>
      <w:b/>
      <w:bCs w:val="0"/>
      <w:sz w:val="26"/>
      <w:szCs w:val="26"/>
    </w:rPr>
  </w:style>
  <w:style w:type="paragraph" w:styleId="Overskrift3">
    <w:name w:val="heading 3"/>
    <w:basedOn w:val="Normal"/>
    <w:next w:val="Normal"/>
    <w:link w:val="Overskrift3Tegn"/>
    <w:uiPriority w:val="9"/>
    <w:unhideWhenUsed/>
    <w:qFormat/>
    <w:rsid w:val="002C7B1C"/>
    <w:pPr>
      <w:keepNext/>
      <w:keepLines/>
      <w:numPr>
        <w:ilvl w:val="2"/>
        <w:numId w:val="1"/>
      </w:numPr>
      <w:spacing w:before="200"/>
      <w:outlineLvl w:val="2"/>
    </w:pPr>
    <w:rPr>
      <w:rFonts w:eastAsiaTheme="majorEastAsia" w:cstheme="majorBidi"/>
      <w:bCs w:val="0"/>
      <w:sz w:val="26"/>
    </w:rPr>
  </w:style>
  <w:style w:type="paragraph" w:styleId="Overskrift4">
    <w:name w:val="heading 4"/>
    <w:basedOn w:val="Normal"/>
    <w:next w:val="Normal"/>
    <w:link w:val="Overskrift4Tegn"/>
    <w:autoRedefine/>
    <w:uiPriority w:val="9"/>
    <w:unhideWhenUsed/>
    <w:qFormat/>
    <w:rsid w:val="008B711F"/>
    <w:pPr>
      <w:keepNext/>
      <w:keepLines/>
      <w:numPr>
        <w:ilvl w:val="3"/>
        <w:numId w:val="1"/>
      </w:numPr>
      <w:spacing w:before="200"/>
      <w:outlineLvl w:val="3"/>
    </w:pPr>
    <w:rPr>
      <w:rFonts w:eastAsiaTheme="majorEastAsia" w:cstheme="majorBidi"/>
      <w:bCs w:val="0"/>
      <w:iCs/>
    </w:rPr>
  </w:style>
  <w:style w:type="paragraph" w:styleId="Overskrift5">
    <w:name w:val="heading 5"/>
    <w:basedOn w:val="Normal"/>
    <w:next w:val="Normal"/>
    <w:link w:val="Overskrift5Tegn"/>
    <w:autoRedefine/>
    <w:uiPriority w:val="9"/>
    <w:unhideWhenUsed/>
    <w:qFormat/>
    <w:rsid w:val="00F80B10"/>
    <w:pPr>
      <w:keepNext/>
      <w:keepLines/>
      <w:numPr>
        <w:ilvl w:val="4"/>
        <w:numId w:val="1"/>
      </w:numPr>
      <w:spacing w:before="200"/>
      <w:outlineLvl w:val="4"/>
    </w:pPr>
    <w:rPr>
      <w:rFonts w:eastAsiaTheme="majorEastAsia" w:cstheme="majorBidi"/>
      <w:sz w:val="22"/>
    </w:rPr>
  </w:style>
  <w:style w:type="paragraph" w:styleId="Overskrift6">
    <w:name w:val="heading 6"/>
    <w:basedOn w:val="Normal"/>
    <w:next w:val="Normal"/>
    <w:link w:val="Overskrift6Tegn"/>
    <w:autoRedefine/>
    <w:uiPriority w:val="9"/>
    <w:unhideWhenUsed/>
    <w:qFormat/>
    <w:rsid w:val="00F80B10"/>
    <w:pPr>
      <w:keepNext/>
      <w:keepLines/>
      <w:numPr>
        <w:ilvl w:val="5"/>
        <w:numId w:val="1"/>
      </w:numPr>
      <w:spacing w:before="200"/>
      <w:outlineLvl w:val="5"/>
    </w:pPr>
    <w:rPr>
      <w:rFonts w:eastAsiaTheme="majorEastAsia" w:cstheme="majorBidi"/>
      <w:iCs/>
      <w:sz w:val="22"/>
    </w:rPr>
  </w:style>
  <w:style w:type="paragraph" w:styleId="Overskrift7">
    <w:name w:val="heading 7"/>
    <w:basedOn w:val="Normal"/>
    <w:next w:val="Normal"/>
    <w:link w:val="Overskrift7Tegn"/>
    <w:autoRedefine/>
    <w:uiPriority w:val="9"/>
    <w:unhideWhenUsed/>
    <w:qFormat/>
    <w:rsid w:val="00F80B10"/>
    <w:pPr>
      <w:keepNext/>
      <w:keepLines/>
      <w:numPr>
        <w:ilvl w:val="6"/>
        <w:numId w:val="1"/>
      </w:numPr>
      <w:spacing w:before="200"/>
      <w:outlineLvl w:val="6"/>
    </w:pPr>
    <w:rPr>
      <w:rFonts w:eastAsiaTheme="majorEastAsia" w:cstheme="majorBidi"/>
      <w:i/>
      <w:iCs/>
      <w:sz w:val="18"/>
    </w:rPr>
  </w:style>
  <w:style w:type="paragraph" w:styleId="Overskrift8">
    <w:name w:val="heading 8"/>
    <w:basedOn w:val="Normal"/>
    <w:next w:val="Normal"/>
    <w:link w:val="Overskrift8Tegn"/>
    <w:uiPriority w:val="9"/>
    <w:semiHidden/>
    <w:unhideWhenUsed/>
    <w:qFormat/>
    <w:rsid w:val="00F80B1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F80B1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E7E1B"/>
    <w:rPr>
      <w:rFonts w:asciiTheme="majorHAnsi" w:eastAsiaTheme="majorEastAsia" w:hAnsiTheme="majorHAnsi" w:cstheme="majorBidi"/>
      <w:b/>
      <w:color w:val="47B3C6"/>
      <w:sz w:val="32"/>
      <w:szCs w:val="32"/>
    </w:rPr>
  </w:style>
  <w:style w:type="character" w:customStyle="1" w:styleId="Overskrift2Tegn">
    <w:name w:val="Overskrift 2 Tegn"/>
    <w:basedOn w:val="Standardskriftforavsnitt"/>
    <w:link w:val="Overskrift2"/>
    <w:uiPriority w:val="9"/>
    <w:rsid w:val="00EC173C"/>
    <w:rPr>
      <w:rFonts w:asciiTheme="majorHAnsi" w:eastAsiaTheme="majorEastAsia" w:hAnsiTheme="majorHAnsi" w:cstheme="majorBidi"/>
      <w:b/>
      <w:color w:val="000000" w:themeColor="text1"/>
      <w:sz w:val="26"/>
      <w:szCs w:val="26"/>
    </w:rPr>
  </w:style>
  <w:style w:type="character" w:customStyle="1" w:styleId="Overskrift3Tegn">
    <w:name w:val="Overskrift 3 Tegn"/>
    <w:basedOn w:val="Standardskriftforavsnitt"/>
    <w:link w:val="Overskrift3"/>
    <w:uiPriority w:val="9"/>
    <w:rsid w:val="002C7B1C"/>
    <w:rPr>
      <w:rFonts w:ascii="Calibri" w:eastAsiaTheme="majorEastAsia" w:hAnsi="Calibri" w:cstheme="majorBidi"/>
      <w:color w:val="000000" w:themeColor="text1"/>
      <w:sz w:val="26"/>
      <w:szCs w:val="28"/>
    </w:rPr>
  </w:style>
  <w:style w:type="character" w:customStyle="1" w:styleId="Overskrift4Tegn">
    <w:name w:val="Overskrift 4 Tegn"/>
    <w:basedOn w:val="Standardskriftforavsnitt"/>
    <w:link w:val="Overskrift4"/>
    <w:uiPriority w:val="9"/>
    <w:rsid w:val="008B711F"/>
    <w:rPr>
      <w:rFonts w:ascii="Calibri" w:eastAsiaTheme="majorEastAsia" w:hAnsi="Calibri" w:cstheme="majorBidi"/>
      <w:iCs/>
      <w:color w:val="000000" w:themeColor="text1"/>
      <w:szCs w:val="28"/>
    </w:rPr>
  </w:style>
  <w:style w:type="character" w:customStyle="1" w:styleId="Overskrift5Tegn">
    <w:name w:val="Overskrift 5 Tegn"/>
    <w:basedOn w:val="Standardskriftforavsnitt"/>
    <w:link w:val="Overskrift5"/>
    <w:uiPriority w:val="9"/>
    <w:rsid w:val="00F80B10"/>
    <w:rPr>
      <w:rFonts w:ascii="Calibri" w:eastAsiaTheme="majorEastAsia" w:hAnsi="Calibri" w:cstheme="majorBidi"/>
      <w:bCs/>
      <w:color w:val="000000" w:themeColor="text1"/>
      <w:sz w:val="22"/>
      <w:szCs w:val="28"/>
    </w:rPr>
  </w:style>
  <w:style w:type="character" w:customStyle="1" w:styleId="Overskrift6Tegn">
    <w:name w:val="Overskrift 6 Tegn"/>
    <w:basedOn w:val="Standardskriftforavsnitt"/>
    <w:link w:val="Overskrift6"/>
    <w:uiPriority w:val="9"/>
    <w:rsid w:val="00F80B10"/>
    <w:rPr>
      <w:rFonts w:ascii="Calibri" w:eastAsiaTheme="majorEastAsia" w:hAnsi="Calibri" w:cstheme="majorBidi"/>
      <w:bCs/>
      <w:iCs/>
      <w:color w:val="000000" w:themeColor="text1"/>
      <w:sz w:val="22"/>
      <w:szCs w:val="28"/>
    </w:rPr>
  </w:style>
  <w:style w:type="character" w:customStyle="1" w:styleId="Overskrift7Tegn">
    <w:name w:val="Overskrift 7 Tegn"/>
    <w:basedOn w:val="Standardskriftforavsnitt"/>
    <w:link w:val="Overskrift7"/>
    <w:uiPriority w:val="9"/>
    <w:rsid w:val="00F80B10"/>
    <w:rPr>
      <w:rFonts w:ascii="Calibri" w:eastAsiaTheme="majorEastAsia" w:hAnsi="Calibri" w:cstheme="majorBidi"/>
      <w:bCs/>
      <w:i/>
      <w:iCs/>
      <w:color w:val="000000" w:themeColor="text1"/>
      <w:sz w:val="18"/>
      <w:szCs w:val="28"/>
    </w:rPr>
  </w:style>
  <w:style w:type="character" w:customStyle="1" w:styleId="Overskrift8Tegn">
    <w:name w:val="Overskrift 8 Tegn"/>
    <w:basedOn w:val="Standardskriftforavsnitt"/>
    <w:link w:val="Overskrift8"/>
    <w:uiPriority w:val="9"/>
    <w:semiHidden/>
    <w:rsid w:val="00F80B10"/>
    <w:rPr>
      <w:rFonts w:asciiTheme="majorHAnsi" w:eastAsiaTheme="majorEastAsia" w:hAnsiTheme="majorHAnsi" w:cstheme="majorBidi"/>
      <w:bCs/>
      <w:color w:val="404040" w:themeColor="text1" w:themeTint="BF"/>
      <w:sz w:val="20"/>
      <w:szCs w:val="20"/>
    </w:rPr>
  </w:style>
  <w:style w:type="character" w:customStyle="1" w:styleId="Overskrift9Tegn">
    <w:name w:val="Overskrift 9 Tegn"/>
    <w:basedOn w:val="Standardskriftforavsnitt"/>
    <w:link w:val="Overskrift9"/>
    <w:uiPriority w:val="9"/>
    <w:semiHidden/>
    <w:rsid w:val="00F80B10"/>
    <w:rPr>
      <w:rFonts w:asciiTheme="majorHAnsi" w:eastAsiaTheme="majorEastAsia" w:hAnsiTheme="majorHAnsi" w:cstheme="majorBidi"/>
      <w:bCs/>
      <w:i/>
      <w:iCs/>
      <w:color w:val="404040" w:themeColor="text1" w:themeTint="BF"/>
      <w:sz w:val="20"/>
      <w:szCs w:val="20"/>
    </w:rPr>
  </w:style>
  <w:style w:type="paragraph" w:styleId="Topptekst">
    <w:name w:val="header"/>
    <w:basedOn w:val="Normal"/>
    <w:link w:val="TopptekstTegn"/>
    <w:autoRedefine/>
    <w:uiPriority w:val="99"/>
    <w:unhideWhenUsed/>
    <w:qFormat/>
    <w:rsid w:val="009C4DB8"/>
    <w:pPr>
      <w:tabs>
        <w:tab w:val="center" w:pos="4320"/>
        <w:tab w:val="right" w:pos="8640"/>
      </w:tabs>
    </w:pPr>
    <w:rPr>
      <w:color w:val="47B3C6"/>
      <w:sz w:val="20"/>
    </w:rPr>
  </w:style>
  <w:style w:type="character" w:customStyle="1" w:styleId="TopptekstTegn">
    <w:name w:val="Topptekst Tegn"/>
    <w:basedOn w:val="Standardskriftforavsnitt"/>
    <w:link w:val="Topptekst"/>
    <w:uiPriority w:val="99"/>
    <w:rsid w:val="009C4DB8"/>
    <w:rPr>
      <w:rFonts w:ascii="Verdana" w:hAnsi="Verdana"/>
      <w:color w:val="47B3C6"/>
      <w:sz w:val="20"/>
    </w:rPr>
  </w:style>
  <w:style w:type="paragraph" w:styleId="Bunntekst">
    <w:name w:val="footer"/>
    <w:basedOn w:val="Normal"/>
    <w:link w:val="BunntekstTegn"/>
    <w:autoRedefine/>
    <w:uiPriority w:val="99"/>
    <w:unhideWhenUsed/>
    <w:qFormat/>
    <w:rsid w:val="0030119A"/>
    <w:pPr>
      <w:tabs>
        <w:tab w:val="center" w:pos="4320"/>
        <w:tab w:val="right" w:pos="8640"/>
      </w:tabs>
    </w:pPr>
    <w:rPr>
      <w:rFonts w:cs="Times New Roman"/>
      <w:noProof/>
      <w:sz w:val="18"/>
      <w:szCs w:val="18"/>
    </w:rPr>
  </w:style>
  <w:style w:type="character" w:customStyle="1" w:styleId="BunntekstTegn">
    <w:name w:val="Bunntekst Tegn"/>
    <w:basedOn w:val="Standardskriftforavsnitt"/>
    <w:link w:val="Bunntekst"/>
    <w:uiPriority w:val="99"/>
    <w:rsid w:val="0030119A"/>
    <w:rPr>
      <w:rFonts w:ascii="Verdana" w:hAnsi="Verdana" w:cs="Times New Roman"/>
      <w:noProof/>
      <w:color w:val="000000" w:themeColor="text1"/>
      <w:sz w:val="18"/>
      <w:szCs w:val="18"/>
    </w:rPr>
  </w:style>
  <w:style w:type="paragraph" w:styleId="Bobletekst">
    <w:name w:val="Balloon Text"/>
    <w:basedOn w:val="Normal"/>
    <w:link w:val="BobletekstTegn"/>
    <w:uiPriority w:val="99"/>
    <w:semiHidden/>
    <w:unhideWhenUsed/>
    <w:rsid w:val="00B901FC"/>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B901FC"/>
    <w:rPr>
      <w:rFonts w:ascii="Lucida Grande" w:hAnsi="Lucida Grande" w:cs="Lucida Grande"/>
      <w:color w:val="000000" w:themeColor="text1"/>
      <w:sz w:val="18"/>
      <w:szCs w:val="18"/>
    </w:rPr>
  </w:style>
  <w:style w:type="paragraph" w:styleId="Tittel">
    <w:name w:val="Title"/>
    <w:basedOn w:val="Normal"/>
    <w:next w:val="Normal"/>
    <w:link w:val="TittelTegn"/>
    <w:autoRedefine/>
    <w:uiPriority w:val="10"/>
    <w:qFormat/>
    <w:rsid w:val="0015565A"/>
    <w:pPr>
      <w:spacing w:after="300"/>
      <w:ind w:left="1701"/>
      <w:contextualSpacing/>
    </w:pPr>
    <w:rPr>
      <w:rFonts w:asciiTheme="majorHAnsi" w:eastAsiaTheme="majorEastAsia" w:hAnsiTheme="majorHAnsi" w:cstheme="majorBidi"/>
      <w:b/>
      <w:spacing w:val="5"/>
      <w:kern w:val="28"/>
      <w:sz w:val="44"/>
      <w:szCs w:val="52"/>
    </w:rPr>
  </w:style>
  <w:style w:type="character" w:customStyle="1" w:styleId="TittelTegn">
    <w:name w:val="Tittel Tegn"/>
    <w:basedOn w:val="Standardskriftforavsnitt"/>
    <w:link w:val="Tittel"/>
    <w:uiPriority w:val="10"/>
    <w:rsid w:val="0015565A"/>
    <w:rPr>
      <w:rFonts w:asciiTheme="majorHAnsi" w:eastAsiaTheme="majorEastAsia" w:hAnsiTheme="majorHAnsi" w:cstheme="majorBidi"/>
      <w:b/>
      <w:color w:val="000000" w:themeColor="text1"/>
      <w:spacing w:val="5"/>
      <w:kern w:val="28"/>
      <w:sz w:val="44"/>
      <w:szCs w:val="52"/>
    </w:rPr>
  </w:style>
  <w:style w:type="paragraph" w:styleId="Overskriftforinnholdsfortegnelse">
    <w:name w:val="TOC Heading"/>
    <w:basedOn w:val="Overskrift1"/>
    <w:next w:val="Normal"/>
    <w:autoRedefine/>
    <w:uiPriority w:val="39"/>
    <w:unhideWhenUsed/>
    <w:qFormat/>
    <w:rsid w:val="00B83DEF"/>
    <w:pPr>
      <w:numPr>
        <w:numId w:val="3"/>
      </w:numPr>
      <w:spacing w:line="276" w:lineRule="auto"/>
      <w:outlineLvl w:val="9"/>
    </w:pPr>
    <w:rPr>
      <w:sz w:val="28"/>
      <w:szCs w:val="28"/>
    </w:rPr>
  </w:style>
  <w:style w:type="paragraph" w:styleId="INNH1">
    <w:name w:val="toc 1"/>
    <w:basedOn w:val="Normal"/>
    <w:next w:val="Normal"/>
    <w:autoRedefine/>
    <w:uiPriority w:val="39"/>
    <w:unhideWhenUsed/>
    <w:qFormat/>
    <w:rsid w:val="00742C82"/>
    <w:pPr>
      <w:tabs>
        <w:tab w:val="right" w:pos="9771"/>
      </w:tabs>
      <w:spacing w:before="240" w:after="120"/>
    </w:pPr>
    <w:rPr>
      <w:rFonts w:asciiTheme="majorHAnsi" w:hAnsiTheme="majorHAnsi"/>
      <w:b/>
      <w:bCs w:val="0"/>
      <w:color w:val="47B3C6"/>
    </w:rPr>
  </w:style>
  <w:style w:type="paragraph" w:styleId="INNH2">
    <w:name w:val="toc 2"/>
    <w:basedOn w:val="Normal"/>
    <w:next w:val="Normal"/>
    <w:autoRedefine/>
    <w:uiPriority w:val="39"/>
    <w:unhideWhenUsed/>
    <w:qFormat/>
    <w:rsid w:val="00820DFA"/>
    <w:rPr>
      <w:rFonts w:asciiTheme="majorHAnsi" w:hAnsiTheme="majorHAnsi"/>
      <w:b/>
      <w:bCs w:val="0"/>
    </w:rPr>
  </w:style>
  <w:style w:type="paragraph" w:styleId="INNH3">
    <w:name w:val="toc 3"/>
    <w:basedOn w:val="Normal"/>
    <w:next w:val="Normal"/>
    <w:autoRedefine/>
    <w:uiPriority w:val="39"/>
    <w:unhideWhenUsed/>
    <w:qFormat/>
    <w:rsid w:val="00820DFA"/>
    <w:rPr>
      <w:rFonts w:asciiTheme="majorHAnsi" w:hAnsiTheme="majorHAnsi"/>
      <w:sz w:val="22"/>
      <w:szCs w:val="22"/>
    </w:rPr>
  </w:style>
  <w:style w:type="paragraph" w:styleId="INNH4">
    <w:name w:val="toc 4"/>
    <w:basedOn w:val="Normal"/>
    <w:next w:val="Normal"/>
    <w:autoRedefine/>
    <w:uiPriority w:val="39"/>
    <w:unhideWhenUsed/>
    <w:rsid w:val="005E4CCA"/>
    <w:rPr>
      <w:rFonts w:asciiTheme="minorHAnsi" w:hAnsiTheme="minorHAnsi"/>
      <w:sz w:val="22"/>
      <w:szCs w:val="22"/>
    </w:rPr>
  </w:style>
  <w:style w:type="paragraph" w:styleId="INNH5">
    <w:name w:val="toc 5"/>
    <w:basedOn w:val="Normal"/>
    <w:next w:val="Normal"/>
    <w:autoRedefine/>
    <w:uiPriority w:val="39"/>
    <w:unhideWhenUsed/>
    <w:rsid w:val="005E4CCA"/>
    <w:rPr>
      <w:rFonts w:asciiTheme="minorHAnsi" w:hAnsiTheme="minorHAnsi"/>
      <w:sz w:val="22"/>
      <w:szCs w:val="22"/>
    </w:rPr>
  </w:style>
  <w:style w:type="paragraph" w:styleId="INNH6">
    <w:name w:val="toc 6"/>
    <w:basedOn w:val="Normal"/>
    <w:next w:val="Normal"/>
    <w:autoRedefine/>
    <w:uiPriority w:val="39"/>
    <w:unhideWhenUsed/>
    <w:rsid w:val="005E4CCA"/>
    <w:rPr>
      <w:rFonts w:asciiTheme="minorHAnsi" w:hAnsiTheme="minorHAnsi"/>
      <w:sz w:val="22"/>
      <w:szCs w:val="22"/>
    </w:rPr>
  </w:style>
  <w:style w:type="paragraph" w:styleId="INNH7">
    <w:name w:val="toc 7"/>
    <w:basedOn w:val="Normal"/>
    <w:next w:val="Normal"/>
    <w:autoRedefine/>
    <w:uiPriority w:val="39"/>
    <w:unhideWhenUsed/>
    <w:rsid w:val="005E4CCA"/>
    <w:rPr>
      <w:rFonts w:asciiTheme="minorHAnsi" w:hAnsiTheme="minorHAnsi"/>
      <w:sz w:val="22"/>
      <w:szCs w:val="22"/>
    </w:rPr>
  </w:style>
  <w:style w:type="paragraph" w:styleId="INNH8">
    <w:name w:val="toc 8"/>
    <w:basedOn w:val="Normal"/>
    <w:next w:val="Normal"/>
    <w:autoRedefine/>
    <w:uiPriority w:val="39"/>
    <w:unhideWhenUsed/>
    <w:rsid w:val="005E4CCA"/>
    <w:rPr>
      <w:rFonts w:asciiTheme="minorHAnsi" w:hAnsiTheme="minorHAnsi"/>
      <w:sz w:val="22"/>
      <w:szCs w:val="22"/>
    </w:rPr>
  </w:style>
  <w:style w:type="paragraph" w:styleId="INNH9">
    <w:name w:val="toc 9"/>
    <w:basedOn w:val="Normal"/>
    <w:next w:val="Normal"/>
    <w:autoRedefine/>
    <w:uiPriority w:val="39"/>
    <w:unhideWhenUsed/>
    <w:rsid w:val="005E4CCA"/>
    <w:rPr>
      <w:rFonts w:asciiTheme="minorHAnsi" w:hAnsiTheme="minorHAnsi"/>
      <w:sz w:val="22"/>
      <w:szCs w:val="22"/>
    </w:rPr>
  </w:style>
  <w:style w:type="character" w:styleId="Sidetall">
    <w:name w:val="page number"/>
    <w:basedOn w:val="Standardskriftforavsnitt"/>
    <w:uiPriority w:val="99"/>
    <w:semiHidden/>
    <w:unhideWhenUsed/>
    <w:rsid w:val="00C159E0"/>
  </w:style>
  <w:style w:type="paragraph" w:styleId="Undertittel">
    <w:name w:val="Subtitle"/>
    <w:basedOn w:val="Normal"/>
    <w:next w:val="Normal"/>
    <w:link w:val="UndertittelTegn"/>
    <w:autoRedefine/>
    <w:uiPriority w:val="11"/>
    <w:qFormat/>
    <w:rsid w:val="00BF1713"/>
    <w:pPr>
      <w:numPr>
        <w:ilvl w:val="1"/>
      </w:numPr>
      <w:ind w:left="1701"/>
    </w:pPr>
    <w:rPr>
      <w:rFonts w:eastAsiaTheme="majorEastAsia" w:cstheme="majorBidi"/>
      <w:bCs w:val="0"/>
      <w:color w:val="47B3C6"/>
      <w:spacing w:val="15"/>
      <w:sz w:val="40"/>
      <w:szCs w:val="36"/>
    </w:rPr>
  </w:style>
  <w:style w:type="character" w:customStyle="1" w:styleId="UndertittelTegn">
    <w:name w:val="Undertittel Tegn"/>
    <w:basedOn w:val="Standardskriftforavsnitt"/>
    <w:link w:val="Undertittel"/>
    <w:uiPriority w:val="11"/>
    <w:rsid w:val="00BF1713"/>
    <w:rPr>
      <w:rFonts w:ascii="Calibri" w:eastAsiaTheme="majorEastAsia" w:hAnsi="Calibri" w:cstheme="majorBidi"/>
      <w:color w:val="47B3C6"/>
      <w:spacing w:val="15"/>
      <w:sz w:val="40"/>
      <w:szCs w:val="36"/>
    </w:rPr>
  </w:style>
  <w:style w:type="paragraph" w:customStyle="1" w:styleId="Header2">
    <w:name w:val="Header 2"/>
    <w:basedOn w:val="Topptekst"/>
    <w:autoRedefine/>
    <w:qFormat/>
    <w:rsid w:val="000A2B9F"/>
    <w:pPr>
      <w:jc w:val="center"/>
    </w:pPr>
    <w:rPr>
      <w:color w:val="FFFFFF" w:themeColor="background1"/>
      <w:sz w:val="16"/>
    </w:rPr>
  </w:style>
  <w:style w:type="paragraph" w:styleId="Ingenmellomrom">
    <w:name w:val="No Spacing"/>
    <w:link w:val="IngenmellomromTegn"/>
    <w:qFormat/>
    <w:rsid w:val="00481973"/>
    <w:rPr>
      <w:rFonts w:ascii="PMingLiU" w:hAnsi="PMingLiU"/>
      <w:sz w:val="22"/>
      <w:szCs w:val="22"/>
    </w:rPr>
  </w:style>
  <w:style w:type="character" w:customStyle="1" w:styleId="IngenmellomromTegn">
    <w:name w:val="Ingen mellomrom Tegn"/>
    <w:basedOn w:val="Standardskriftforavsnitt"/>
    <w:link w:val="Ingenmellomrom"/>
    <w:rsid w:val="00481973"/>
    <w:rPr>
      <w:rFonts w:ascii="PMingLiU" w:hAnsi="PMingLiU"/>
      <w:sz w:val="22"/>
      <w:szCs w:val="22"/>
    </w:rPr>
  </w:style>
  <w:style w:type="paragraph" w:customStyle="1" w:styleId="Cover1">
    <w:name w:val="Cover 1"/>
    <w:autoRedefine/>
    <w:qFormat/>
    <w:rsid w:val="006B3124"/>
    <w:rPr>
      <w:rFonts w:ascii="Verdana" w:hAnsi="Verdana"/>
      <w:color w:val="FFFFFF" w:themeColor="background1"/>
    </w:rPr>
  </w:style>
  <w:style w:type="paragraph" w:styleId="Bildetekst">
    <w:name w:val="caption"/>
    <w:basedOn w:val="Normal"/>
    <w:next w:val="Normal"/>
    <w:autoRedefine/>
    <w:uiPriority w:val="35"/>
    <w:unhideWhenUsed/>
    <w:qFormat/>
    <w:rsid w:val="002B6B67"/>
    <w:pPr>
      <w:spacing w:after="200"/>
    </w:pPr>
    <w:rPr>
      <w:rFonts w:asciiTheme="majorHAnsi" w:hAnsiTheme="majorHAnsi"/>
      <w:bCs w:val="0"/>
      <w:sz w:val="22"/>
      <w:szCs w:val="18"/>
    </w:rPr>
  </w:style>
  <w:style w:type="paragraph" w:styleId="Revisjon">
    <w:name w:val="Revision"/>
    <w:hidden/>
    <w:uiPriority w:val="99"/>
    <w:semiHidden/>
    <w:rsid w:val="00807090"/>
    <w:rPr>
      <w:rFonts w:ascii="Calibri Light" w:hAnsi="Calibri Light"/>
      <w:color w:val="000000" w:themeColor="text1"/>
      <w:sz w:val="28"/>
    </w:rPr>
  </w:style>
  <w:style w:type="character" w:styleId="Boktittel">
    <w:name w:val="Book Title"/>
    <w:basedOn w:val="Standardskriftforavsnitt"/>
    <w:uiPriority w:val="33"/>
    <w:qFormat/>
    <w:rsid w:val="00D50B58"/>
    <w:rPr>
      <w:rFonts w:asciiTheme="majorHAnsi" w:hAnsiTheme="majorHAnsi"/>
      <w:b/>
      <w:bCs/>
      <w:caps/>
      <w:smallCaps w:val="0"/>
      <w:vanish w:val="0"/>
      <w:color w:val="000000" w:themeColor="text1"/>
      <w:spacing w:val="0"/>
      <w:position w:val="0"/>
      <w:sz w:val="28"/>
      <w:szCs w:val="28"/>
      <w:u w:val="none"/>
    </w:rPr>
  </w:style>
  <w:style w:type="table" w:styleId="Tabellrutenett">
    <w:name w:val="Table Grid"/>
    <w:basedOn w:val="Vanligtabell"/>
    <w:uiPriority w:val="59"/>
    <w:rsid w:val="005A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ks1">
    <w:name w:val="index 1"/>
    <w:basedOn w:val="Normal"/>
    <w:next w:val="Normal"/>
    <w:autoRedefine/>
    <w:uiPriority w:val="99"/>
    <w:unhideWhenUsed/>
    <w:qFormat/>
    <w:rsid w:val="005A7993"/>
    <w:pPr>
      <w:numPr>
        <w:numId w:val="4"/>
      </w:numPr>
      <w:ind w:left="284" w:hanging="284"/>
    </w:pPr>
    <w:rPr>
      <w:rFonts w:asciiTheme="majorHAnsi" w:hAnsiTheme="majorHAnsi"/>
      <w:b/>
      <w:bCs w:val="0"/>
      <w:sz w:val="22"/>
      <w:szCs w:val="20"/>
    </w:rPr>
  </w:style>
  <w:style w:type="paragraph" w:customStyle="1" w:styleId="Tablecopy">
    <w:name w:val="Table copy"/>
    <w:basedOn w:val="Normal"/>
    <w:autoRedefine/>
    <w:qFormat/>
    <w:rsid w:val="00DE4500"/>
    <w:pPr>
      <w:spacing w:before="40"/>
    </w:pPr>
    <w:rPr>
      <w:bCs w:val="0"/>
      <w:position w:val="-4"/>
      <w:sz w:val="22"/>
      <w:szCs w:val="22"/>
    </w:rPr>
  </w:style>
  <w:style w:type="paragraph" w:styleId="Sitat">
    <w:name w:val="Quote"/>
    <w:basedOn w:val="Normal"/>
    <w:next w:val="Normal"/>
    <w:link w:val="SitatTegn"/>
    <w:uiPriority w:val="29"/>
    <w:qFormat/>
    <w:rsid w:val="00A86D46"/>
    <w:rPr>
      <w:i/>
      <w:iCs/>
    </w:rPr>
  </w:style>
  <w:style w:type="character" w:customStyle="1" w:styleId="SitatTegn">
    <w:name w:val="Sitat Tegn"/>
    <w:basedOn w:val="Standardskriftforavsnitt"/>
    <w:link w:val="Sitat"/>
    <w:uiPriority w:val="29"/>
    <w:rsid w:val="00A86D46"/>
    <w:rPr>
      <w:rFonts w:ascii="Calibri" w:hAnsi="Calibri"/>
      <w:bCs/>
      <w:i/>
      <w:iCs/>
      <w:color w:val="000000" w:themeColor="text1"/>
      <w:sz w:val="28"/>
      <w:szCs w:val="28"/>
    </w:rPr>
  </w:style>
  <w:style w:type="character" w:styleId="Sluttnotereferanse">
    <w:name w:val="endnote reference"/>
    <w:basedOn w:val="Standardskriftforavsnitt"/>
    <w:uiPriority w:val="99"/>
    <w:unhideWhenUsed/>
    <w:qFormat/>
    <w:rsid w:val="00BC0808"/>
    <w:rPr>
      <w:rFonts w:asciiTheme="majorHAnsi" w:hAnsiTheme="majorHAnsi"/>
      <w:b w:val="0"/>
      <w:bCs w:val="0"/>
      <w:i w:val="0"/>
      <w:iCs w:val="0"/>
      <w:color w:val="000000" w:themeColor="text1"/>
      <w:spacing w:val="0"/>
      <w:position w:val="0"/>
      <w:sz w:val="18"/>
      <w:szCs w:val="18"/>
      <w:u w:val="none"/>
      <w:vertAlign w:val="superscript"/>
    </w:rPr>
  </w:style>
  <w:style w:type="paragraph" w:customStyle="1" w:styleId="Captionsimages">
    <w:name w:val="Captions images"/>
    <w:basedOn w:val="Normal"/>
    <w:autoRedefine/>
    <w:qFormat/>
    <w:rsid w:val="00A178D2"/>
    <w:rPr>
      <w:bCs w:val="0"/>
      <w:sz w:val="22"/>
      <w:szCs w:val="22"/>
    </w:rPr>
  </w:style>
  <w:style w:type="paragraph" w:customStyle="1" w:styleId="References">
    <w:name w:val="References"/>
    <w:basedOn w:val="Normal"/>
    <w:autoRedefine/>
    <w:qFormat/>
    <w:rsid w:val="001A316E"/>
    <w:rPr>
      <w:bCs w:val="0"/>
      <w:i/>
      <w:iCs/>
      <w:sz w:val="22"/>
      <w:szCs w:val="22"/>
    </w:rPr>
  </w:style>
  <w:style w:type="paragraph" w:styleId="Fotnotetekst">
    <w:name w:val="footnote text"/>
    <w:basedOn w:val="Normal"/>
    <w:link w:val="FotnotetekstTegn"/>
    <w:autoRedefine/>
    <w:uiPriority w:val="99"/>
    <w:unhideWhenUsed/>
    <w:qFormat/>
    <w:rsid w:val="00D0285A"/>
    <w:pPr>
      <w:pBdr>
        <w:top w:val="dotted" w:sz="2" w:space="1" w:color="808080" w:themeColor="background1" w:themeShade="80"/>
        <w:left w:val="dotted" w:sz="2" w:space="0" w:color="808080" w:themeColor="background1" w:themeShade="80"/>
        <w:bottom w:val="dotted" w:sz="2" w:space="0" w:color="808080" w:themeColor="background1" w:themeShade="80"/>
        <w:right w:val="dotted" w:sz="2" w:space="0" w:color="808080" w:themeColor="background1" w:themeShade="80"/>
      </w:pBdr>
    </w:pPr>
    <w:rPr>
      <w:bCs w:val="0"/>
      <w:sz w:val="22"/>
      <w:szCs w:val="22"/>
    </w:rPr>
  </w:style>
  <w:style w:type="character" w:customStyle="1" w:styleId="FotnotetekstTegn">
    <w:name w:val="Fotnotetekst Tegn"/>
    <w:basedOn w:val="Standardskriftforavsnitt"/>
    <w:link w:val="Fotnotetekst"/>
    <w:uiPriority w:val="99"/>
    <w:rsid w:val="00D0285A"/>
    <w:rPr>
      <w:rFonts w:ascii="Calibri" w:hAnsi="Calibri"/>
      <w:color w:val="000000" w:themeColor="text1"/>
      <w:sz w:val="22"/>
      <w:szCs w:val="22"/>
    </w:rPr>
  </w:style>
  <w:style w:type="paragraph" w:styleId="Punktliste">
    <w:name w:val="List Bullet"/>
    <w:basedOn w:val="Normal"/>
    <w:uiPriority w:val="99"/>
    <w:unhideWhenUsed/>
    <w:rsid w:val="00C31C18"/>
    <w:pPr>
      <w:numPr>
        <w:numId w:val="6"/>
      </w:numPr>
      <w:tabs>
        <w:tab w:val="num" w:pos="284"/>
      </w:tabs>
      <w:contextualSpacing/>
    </w:pPr>
    <w:rPr>
      <w:rFonts w:asciiTheme="majorHAnsi" w:hAnsiTheme="majorHAnsi"/>
    </w:rPr>
  </w:style>
  <w:style w:type="paragraph" w:styleId="Nummerertliste">
    <w:name w:val="List Number"/>
    <w:basedOn w:val="Normal"/>
    <w:uiPriority w:val="99"/>
    <w:unhideWhenUsed/>
    <w:rsid w:val="00622D2D"/>
    <w:pPr>
      <w:numPr>
        <w:numId w:val="11"/>
      </w:numPr>
      <w:tabs>
        <w:tab w:val="num" w:pos="312"/>
      </w:tabs>
      <w:contextualSpacing/>
    </w:pPr>
  </w:style>
  <w:style w:type="character" w:styleId="Merknadsreferanse">
    <w:name w:val="annotation reference"/>
    <w:basedOn w:val="IngenmellomromTegn"/>
    <w:uiPriority w:val="99"/>
    <w:unhideWhenUsed/>
    <w:qFormat/>
    <w:rsid w:val="00B833BB"/>
    <w:rPr>
      <w:rFonts w:asciiTheme="majorHAnsi" w:hAnsiTheme="majorHAnsi"/>
      <w:i/>
      <w:sz w:val="18"/>
      <w:szCs w:val="18"/>
    </w:rPr>
  </w:style>
  <w:style w:type="paragraph" w:customStyle="1" w:styleId="Titlestyle2">
    <w:name w:val="Title style 2"/>
    <w:basedOn w:val="Normal"/>
    <w:autoRedefine/>
    <w:qFormat/>
    <w:rsid w:val="00C84BF8"/>
    <w:rPr>
      <w:b/>
      <w:color w:val="47B3C6"/>
      <w:sz w:val="40"/>
    </w:rPr>
  </w:style>
  <w:style w:type="paragraph" w:customStyle="1" w:styleId="Contentheader">
    <w:name w:val="Content header"/>
    <w:basedOn w:val="Topptekst"/>
    <w:autoRedefine/>
    <w:qFormat/>
    <w:rsid w:val="00055E3F"/>
    <w:pPr>
      <w:suppressAutoHyphens/>
      <w:ind w:left="-284"/>
    </w:pPr>
    <w:rPr>
      <w:rFonts w:ascii="Verdana" w:hAnsi="Verdana"/>
      <w:bCs w:val="0"/>
      <w:noProof/>
      <w:color w:val="FFFFFF" w:themeColor="background1"/>
      <w:szCs w:val="20"/>
    </w:rPr>
  </w:style>
  <w:style w:type="character" w:customStyle="1" w:styleId="zmsearchresult">
    <w:name w:val="zmsearchresult"/>
    <w:basedOn w:val="Standardskriftforavsnitt"/>
    <w:rsid w:val="002837DA"/>
  </w:style>
  <w:style w:type="character" w:styleId="Sterk">
    <w:name w:val="Strong"/>
    <w:basedOn w:val="Standardskriftforavsnitt"/>
    <w:uiPriority w:val="22"/>
    <w:qFormat/>
    <w:rsid w:val="002837DA"/>
    <w:rPr>
      <w:b/>
      <w:bCs/>
    </w:rPr>
  </w:style>
  <w:style w:type="character" w:customStyle="1" w:styleId="object">
    <w:name w:val="object"/>
    <w:basedOn w:val="Standardskriftforavsnitt"/>
    <w:rsid w:val="002837DA"/>
  </w:style>
  <w:style w:type="character" w:styleId="Hyperkobling">
    <w:name w:val="Hyperlink"/>
    <w:basedOn w:val="Standardskriftforavsnitt"/>
    <w:uiPriority w:val="99"/>
    <w:unhideWhenUsed/>
    <w:rsid w:val="00742C82"/>
    <w:rPr>
      <w:color w:val="0000FF" w:themeColor="hyperlink"/>
      <w:u w:val="single"/>
    </w:rPr>
  </w:style>
  <w:style w:type="table" w:customStyle="1" w:styleId="TableNormal1">
    <w:name w:val="Table Normal1"/>
    <w:rsid w:val="00D176C6"/>
    <w:rPr>
      <w:rFonts w:ascii="Calibri" w:eastAsia="Calibri" w:hAnsi="Calibri" w:cs="Calibri"/>
      <w:lang w:val="en-GB" w:eastAsia="nb-NO"/>
    </w:rPr>
    <w:tblPr>
      <w:tblCellMar>
        <w:top w:w="0" w:type="dxa"/>
        <w:left w:w="0" w:type="dxa"/>
        <w:bottom w:w="0" w:type="dxa"/>
        <w:right w:w="0" w:type="dxa"/>
      </w:tblCellMar>
    </w:tblPr>
  </w:style>
  <w:style w:type="character" w:styleId="Fotnotereferanse">
    <w:name w:val="footnote reference"/>
    <w:basedOn w:val="Standardskriftforavsnitt"/>
    <w:uiPriority w:val="99"/>
    <w:semiHidden/>
    <w:unhideWhenUsed/>
    <w:rsid w:val="00D176C6"/>
    <w:rPr>
      <w:vertAlign w:val="superscript"/>
    </w:rPr>
  </w:style>
  <w:style w:type="paragraph" w:styleId="Listeavsnitt">
    <w:name w:val="List Paragraph"/>
    <w:basedOn w:val="Normal"/>
    <w:uiPriority w:val="34"/>
    <w:qFormat/>
    <w:rsid w:val="00D176C6"/>
    <w:pPr>
      <w:ind w:left="720"/>
      <w:contextualSpacing/>
    </w:pPr>
    <w:rPr>
      <w:rFonts w:eastAsia="Calibri" w:cs="Calibri"/>
      <w:bCs w:val="0"/>
      <w:color w:val="auto"/>
      <w:szCs w:val="24"/>
      <w:lang w:val="en-GB" w:eastAsia="nb-NO"/>
    </w:rPr>
  </w:style>
  <w:style w:type="paragraph" w:styleId="Merknadstekst">
    <w:name w:val="annotation text"/>
    <w:basedOn w:val="Normal"/>
    <w:link w:val="MerknadstekstTegn"/>
    <w:uiPriority w:val="99"/>
    <w:unhideWhenUsed/>
    <w:rsid w:val="00D176C6"/>
    <w:rPr>
      <w:rFonts w:eastAsia="Calibri" w:cs="Calibri"/>
      <w:bCs w:val="0"/>
      <w:color w:val="auto"/>
      <w:sz w:val="20"/>
      <w:szCs w:val="20"/>
      <w:lang w:val="en-GB" w:eastAsia="nb-NO"/>
    </w:rPr>
  </w:style>
  <w:style w:type="character" w:customStyle="1" w:styleId="MerknadstekstTegn">
    <w:name w:val="Merknadstekst Tegn"/>
    <w:basedOn w:val="Standardskriftforavsnitt"/>
    <w:link w:val="Merknadstekst"/>
    <w:uiPriority w:val="99"/>
    <w:rsid w:val="00D176C6"/>
    <w:rPr>
      <w:rFonts w:ascii="Calibri" w:eastAsia="Calibri" w:hAnsi="Calibri" w:cs="Calibri"/>
      <w:sz w:val="20"/>
      <w:szCs w:val="20"/>
      <w:lang w:val="en-GB" w:eastAsia="nb-NO"/>
    </w:rPr>
  </w:style>
  <w:style w:type="character" w:styleId="Ulstomtale">
    <w:name w:val="Unresolved Mention"/>
    <w:basedOn w:val="Standardskriftforavsnitt"/>
    <w:uiPriority w:val="99"/>
    <w:semiHidden/>
    <w:unhideWhenUsed/>
    <w:rsid w:val="00D176C6"/>
    <w:rPr>
      <w:color w:val="605E5C"/>
      <w:shd w:val="clear" w:color="auto" w:fill="E1DFDD"/>
    </w:rPr>
  </w:style>
  <w:style w:type="character" w:styleId="Fulgthyperkobling">
    <w:name w:val="FollowedHyperlink"/>
    <w:basedOn w:val="Standardskriftforavsnitt"/>
    <w:uiPriority w:val="99"/>
    <w:semiHidden/>
    <w:unhideWhenUsed/>
    <w:rsid w:val="00D176C6"/>
    <w:rPr>
      <w:color w:val="800080" w:themeColor="followedHyperlink"/>
      <w:u w:val="single"/>
    </w:rPr>
  </w:style>
  <w:style w:type="paragraph" w:styleId="Kommentaremne">
    <w:name w:val="annotation subject"/>
    <w:basedOn w:val="Merknadstekst"/>
    <w:next w:val="Merknadstekst"/>
    <w:link w:val="KommentaremneTegn"/>
    <w:uiPriority w:val="99"/>
    <w:semiHidden/>
    <w:unhideWhenUsed/>
    <w:rsid w:val="00D176C6"/>
    <w:rPr>
      <w:b/>
      <w:bCs/>
    </w:rPr>
  </w:style>
  <w:style w:type="character" w:customStyle="1" w:styleId="KommentaremneTegn">
    <w:name w:val="Kommentaremne Tegn"/>
    <w:basedOn w:val="MerknadstekstTegn"/>
    <w:link w:val="Kommentaremne"/>
    <w:uiPriority w:val="99"/>
    <w:semiHidden/>
    <w:rsid w:val="00D176C6"/>
    <w:rPr>
      <w:rFonts w:ascii="Calibri" w:eastAsia="Calibri" w:hAnsi="Calibri" w:cs="Calibri"/>
      <w:b/>
      <w:bCs/>
      <w:sz w:val="20"/>
      <w:szCs w:val="20"/>
      <w:lang w:val="en-GB"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6706773">
      <w:bodyDiv w:val="1"/>
      <w:marLeft w:val="0"/>
      <w:marRight w:val="0"/>
      <w:marTop w:val="0"/>
      <w:marBottom w:val="0"/>
      <w:divBdr>
        <w:top w:val="none" w:sz="0" w:space="0" w:color="auto"/>
        <w:left w:val="none" w:sz="0" w:space="0" w:color="auto"/>
        <w:bottom w:val="none" w:sz="0" w:space="0" w:color="auto"/>
        <w:right w:val="none" w:sz="0" w:space="0" w:color="auto"/>
      </w:divBdr>
    </w:div>
    <w:div w:id="1856578490">
      <w:bodyDiv w:val="1"/>
      <w:marLeft w:val="0"/>
      <w:marRight w:val="0"/>
      <w:marTop w:val="0"/>
      <w:marBottom w:val="0"/>
      <w:divBdr>
        <w:top w:val="none" w:sz="0" w:space="0" w:color="auto"/>
        <w:left w:val="none" w:sz="0" w:space="0" w:color="auto"/>
        <w:bottom w:val="none" w:sz="0" w:space="0" w:color="auto"/>
        <w:right w:val="none" w:sz="0" w:space="0" w:color="auto"/>
      </w:divBdr>
      <w:divsChild>
        <w:div w:id="496189117">
          <w:marLeft w:val="0"/>
          <w:marRight w:val="0"/>
          <w:marTop w:val="0"/>
          <w:marBottom w:val="0"/>
          <w:divBdr>
            <w:top w:val="none" w:sz="0" w:space="0" w:color="auto"/>
            <w:left w:val="none" w:sz="0" w:space="0" w:color="auto"/>
            <w:bottom w:val="none" w:sz="0" w:space="0" w:color="auto"/>
            <w:right w:val="none" w:sz="0" w:space="0" w:color="auto"/>
          </w:divBdr>
        </w:div>
        <w:div w:id="1907453984">
          <w:marLeft w:val="0"/>
          <w:marRight w:val="0"/>
          <w:marTop w:val="0"/>
          <w:marBottom w:val="0"/>
          <w:divBdr>
            <w:top w:val="none" w:sz="0" w:space="0" w:color="auto"/>
            <w:left w:val="none" w:sz="0" w:space="0" w:color="auto"/>
            <w:bottom w:val="none" w:sz="0" w:space="0" w:color="auto"/>
            <w:right w:val="none" w:sz="0" w:space="0" w:color="auto"/>
          </w:divBdr>
        </w:div>
        <w:div w:id="939142088">
          <w:marLeft w:val="0"/>
          <w:marRight w:val="0"/>
          <w:marTop w:val="0"/>
          <w:marBottom w:val="0"/>
          <w:divBdr>
            <w:top w:val="none" w:sz="0" w:space="0" w:color="auto"/>
            <w:left w:val="none" w:sz="0" w:space="0" w:color="auto"/>
            <w:bottom w:val="none" w:sz="0" w:space="0" w:color="auto"/>
            <w:right w:val="none" w:sz="0" w:space="0" w:color="auto"/>
          </w:divBdr>
        </w:div>
        <w:div w:id="601300122">
          <w:marLeft w:val="0"/>
          <w:marRight w:val="0"/>
          <w:marTop w:val="0"/>
          <w:marBottom w:val="0"/>
          <w:divBdr>
            <w:top w:val="none" w:sz="0" w:space="0" w:color="auto"/>
            <w:left w:val="none" w:sz="0" w:space="0" w:color="auto"/>
            <w:bottom w:val="none" w:sz="0" w:space="0" w:color="auto"/>
            <w:right w:val="none" w:sz="0" w:space="0" w:color="auto"/>
          </w:divBdr>
        </w:div>
        <w:div w:id="123458374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norden.org/temanord2022-540" TargetMode="External"/><Relationship Id="rId21" Type="http://schemas.openxmlformats.org/officeDocument/2006/relationships/hyperlink" Target="https://industry.eea.europa.eu/" TargetMode="External"/><Relationship Id="rId42" Type="http://schemas.openxmlformats.org/officeDocument/2006/relationships/hyperlink" Target="https://doi.org/10.5194/acp-9-9209-2009" TargetMode="External"/><Relationship Id="rId47" Type="http://schemas.openxmlformats.org/officeDocument/2006/relationships/hyperlink" Target="https://doi.org/10.24380/1cx4-zy68" TargetMode="External"/><Relationship Id="rId63" Type="http://schemas.openxmlformats.org/officeDocument/2006/relationships/hyperlink" Target="https://ytbsbilgi.teias.gov.tr/ytbsbilgi/frm_istatistikler.jsf" TargetMode="External"/><Relationship Id="rId68" Type="http://schemas.openxmlformats.org/officeDocument/2006/relationships/hyperlink" Target="https://www.so-ups.ru/functioning/ees/ups-review/ups-review21/" TargetMode="External"/><Relationship Id="rId84" Type="http://schemas.openxmlformats.org/officeDocument/2006/relationships/image" Target="media/image38.png"/><Relationship Id="rId89" Type="http://schemas.openxmlformats.org/officeDocument/2006/relationships/hyperlink" Target="https://www.bodc.ac.uk/solas_integration/implementation_products/group1/dms/" TargetMode="External"/><Relationship Id="rId16" Type="http://schemas.openxmlformats.org/officeDocument/2006/relationships/footer" Target="footer5.xml"/><Relationship Id="rId11" Type="http://schemas.openxmlformats.org/officeDocument/2006/relationships/header" Target="header2.xml"/><Relationship Id="rId32" Type="http://schemas.openxmlformats.org/officeDocument/2006/relationships/package" Target="embeddings/Microsoft_Word_Document2.docx"/><Relationship Id="rId37" Type="http://schemas.openxmlformats.org/officeDocument/2006/relationships/image" Target="media/image18.png"/><Relationship Id="rId53" Type="http://schemas.openxmlformats.org/officeDocument/2006/relationships/hyperlink" Target="https://www.dubaipulse.gov.ae/data/dewa-consumption/dewa_gross_power_generation_mwh-open" TargetMode="External"/><Relationship Id="rId58" Type="http://schemas.openxmlformats.org/officeDocument/2006/relationships/hyperlink" Target="https://doi.org/10.5194/essd-2017-79" TargetMode="External"/><Relationship Id="rId74" Type="http://schemas.openxmlformats.org/officeDocument/2006/relationships/image" Target="media/image29.png"/><Relationship Id="rId79" Type="http://schemas.openxmlformats.org/officeDocument/2006/relationships/image" Target="media/image33.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climate.copernicus.eu/" TargetMode="External"/><Relationship Id="rId95" Type="http://schemas.openxmlformats.org/officeDocument/2006/relationships/hyperlink" Target="https://www.nodc.noaa.gov/OC5/woa18/woa18data.html" TargetMode="External"/><Relationship Id="rId22" Type="http://schemas.openxmlformats.org/officeDocument/2006/relationships/hyperlink" Target="http://carma.org/" TargetMode="External"/><Relationship Id="rId27" Type="http://schemas.openxmlformats.org/officeDocument/2006/relationships/image" Target="media/image11.emf"/><Relationship Id="rId43" Type="http://schemas.openxmlformats.org/officeDocument/2006/relationships/hyperlink" Target="https://doi.org/10.5194/acp-12-2641-2012" TargetMode="External"/><Relationship Id="rId48" Type="http://schemas.openxmlformats.org/officeDocument/2006/relationships/hyperlink" Target="https://www.aemo.com.au/energy-systems/electricity/national-electricity-market-nem/data-nem/market-data-nemweb" TargetMode="External"/><Relationship Id="rId64" Type="http://schemas.openxmlformats.org/officeDocument/2006/relationships/hyperlink" Target="https://ua.energy/peredacha-i-dyspetcheryzatsiya/dyspetcherska-informatsiya/dobovyj-grafik-vyrobnytstva-spozhyvannya-e-e/" TargetMode="External"/><Relationship Id="rId69" Type="http://schemas.openxmlformats.org/officeDocument/2006/relationships/image" Target="media/image24.png"/><Relationship Id="rId80" Type="http://schemas.openxmlformats.org/officeDocument/2006/relationships/image" Target="media/image34.png"/><Relationship Id="rId85" Type="http://schemas.openxmlformats.org/officeDocument/2006/relationships/image" Target="media/image39.png"/><Relationship Id="rId12" Type="http://schemas.openxmlformats.org/officeDocument/2006/relationships/footer" Target="footer3.xml"/><Relationship Id="rId17" Type="http://schemas.openxmlformats.org/officeDocument/2006/relationships/hyperlink" Target="https://ads.atmosphere.copernicus.eu/" TargetMode="Externa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doi.org/10.24380/ks45-9147" TargetMode="External"/><Relationship Id="rId59" Type="http://schemas.openxmlformats.org/officeDocument/2006/relationships/hyperlink" Target="https://doi.org/10.5194/acp-17-935-2017" TargetMode="External"/><Relationship Id="rId67" Type="http://schemas.openxmlformats.org/officeDocument/2006/relationships/hyperlink" Target="https://doi.org/10.5194/acp-11-5221-2011" TargetMode="External"/><Relationship Id="rId103" Type="http://schemas.openxmlformats.org/officeDocument/2006/relationships/theme" Target="theme/theme1.xml"/><Relationship Id="rId20" Type="http://schemas.openxmlformats.org/officeDocument/2006/relationships/hyperlink" Target="https://www.ceip.at/reporting-instructions" TargetMode="External"/><Relationship Id="rId41" Type="http://schemas.openxmlformats.org/officeDocument/2006/relationships/image" Target="media/image22.png"/><Relationship Id="rId54" Type="http://schemas.openxmlformats.org/officeDocument/2006/relationships/hyperlink" Target="https://www.egat.co.th/en/information/annual-report" TargetMode="External"/><Relationship Id="rId62" Type="http://schemas.openxmlformats.org/officeDocument/2006/relationships/hyperlink" Target="https://npp.gov.in/" TargetMode="External"/><Relationship Id="rId70" Type="http://schemas.openxmlformats.org/officeDocument/2006/relationships/image" Target="media/image25.png"/><Relationship Id="rId75" Type="http://schemas.openxmlformats.org/officeDocument/2006/relationships/hyperlink" Target="https://cds.climate.copernicus.eu/cdsapp" TargetMode="External"/><Relationship Id="rId83" Type="http://schemas.openxmlformats.org/officeDocument/2006/relationships/image" Target="media/image37.png"/><Relationship Id="rId88" Type="http://schemas.openxmlformats.org/officeDocument/2006/relationships/hyperlink" Target="http://www.solas-int.org/" TargetMode="External"/><Relationship Id="rId91" Type="http://schemas.openxmlformats.org/officeDocument/2006/relationships/hyperlink" Target="https://www.atmos-chem-phys.net/13/8915/2013/acp-13-8915-2013-supplement.zip" TargetMode="External"/><Relationship Id="rId96" Type="http://schemas.openxmlformats.org/officeDocument/2006/relationships/hyperlink" Target="https://so2.gsfc.nasa.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package" Target="embeddings/Microsoft_Word_Document.docx"/><Relationship Id="rId36" Type="http://schemas.openxmlformats.org/officeDocument/2006/relationships/image" Target="media/image17.png"/><Relationship Id="rId49" Type="http://schemas.openxmlformats.org/officeDocument/2006/relationships/hyperlink" Target="https://doi.org/10.5194/acp-17-10597-2017" TargetMode="External"/><Relationship Id="rId57" Type="http://schemas.openxmlformats.org/officeDocument/2006/relationships/hyperlink" Target="https://www.iea.org/data-and-statistics/data-product/monthly-electricity-statistics" TargetMode="External"/><Relationship Id="rId10" Type="http://schemas.openxmlformats.org/officeDocument/2006/relationships/footer" Target="footer2.xml"/><Relationship Id="rId31" Type="http://schemas.openxmlformats.org/officeDocument/2006/relationships/image" Target="media/image13.emf"/><Relationship Id="rId44" Type="http://schemas.openxmlformats.org/officeDocument/2006/relationships/image" Target="media/image23.png"/><Relationship Id="rId52" Type="http://schemas.openxmlformats.org/officeDocument/2006/relationships/hyperlink" Target="https://www.coes.org.pe/portal/" TargetMode="External"/><Relationship Id="rId60" Type="http://schemas.openxmlformats.org/officeDocument/2006/relationships/hyperlink" Target="https://data.gov.om/OMELCT2016/electricity" TargetMode="External"/><Relationship Id="rId65" Type="http://schemas.openxmlformats.org/officeDocument/2006/relationships/hyperlink" Target="https://nepis.epa.gov/Exe/ZyPDF.cgi?Dockey=P100NOEM.pdf" TargetMode="External"/><Relationship Id="rId73" Type="http://schemas.openxmlformats.org/officeDocument/2006/relationships/image" Target="media/image28.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hyperlink" Target="https://doi.org/10.5194/acp-22-5775-2022" TargetMode="External"/><Relationship Id="rId94" Type="http://schemas.openxmlformats.org/officeDocument/2006/relationships/hyperlink" Target="https://www.nodc.noaa.gov/OC5/woa13/woa13data.html" TargetMode="External"/><Relationship Id="rId99" Type="http://schemas.openxmlformats.org/officeDocument/2006/relationships/footer" Target="footer6.xml"/><Relationship Id="rId10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s://atmosphere.copernicus.eu/anthropogenic-and-natural-emissions"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hyperlink" Target="https://www.cenace.gob.mx/Paginas/SIM/Reportes/EnergiaGeneradaTipoTec.aspx" TargetMode="External"/><Relationship Id="rId55" Type="http://schemas.openxmlformats.org/officeDocument/2006/relationships/hyperlink" Target="https://transparency.entsoe.eu/" TargetMode="External"/><Relationship Id="rId76" Type="http://schemas.openxmlformats.org/officeDocument/2006/relationships/image" Target="media/image30.png"/><Relationship Id="rId97" Type="http://schemas.openxmlformats.org/officeDocument/2006/relationships/hyperlink" Target="https://novac.chalmers.se/" TargetMode="Externa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hyperlink" Target="https://www.atmos-chem-phys.net/17/385/2017/acp-17-385-2017.html" TargetMode="Externa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png"/><Relationship Id="rId40" Type="http://schemas.openxmlformats.org/officeDocument/2006/relationships/image" Target="media/image21.png"/><Relationship Id="rId45" Type="http://schemas.openxmlformats.org/officeDocument/2006/relationships/hyperlink" Target="https://projects.au.dk/mapeire/" TargetMode="External"/><Relationship Id="rId66" Type="http://schemas.openxmlformats.org/officeDocument/2006/relationships/hyperlink" Target="https://www.epa.gov/air-emissions-modeling/emissions-modeling-platforms" TargetMode="External"/><Relationship Id="rId87" Type="http://schemas.openxmlformats.org/officeDocument/2006/relationships/hyperlink" Target="https://doi.org/10.5194/acp-22-5775-2022" TargetMode="External"/><Relationship Id="rId61" Type="http://schemas.openxmlformats.org/officeDocument/2006/relationships/hyperlink" Target="https://nerc.gov.ng/index.php/library/industry-statistics/generation/374-energy-sent" TargetMode="External"/><Relationship Id="rId82" Type="http://schemas.openxmlformats.org/officeDocument/2006/relationships/image" Target="media/image36.png"/><Relationship Id="rId19" Type="http://schemas.openxmlformats.org/officeDocument/2006/relationships/hyperlink" Target="https://iiasa.ac.at/web/home/research/researchPrograms/air/GAINS.html" TargetMode="External"/><Relationship Id="rId14" Type="http://schemas.openxmlformats.org/officeDocument/2006/relationships/footer" Target="footer4.xml"/><Relationship Id="rId30" Type="http://schemas.openxmlformats.org/officeDocument/2006/relationships/package" Target="embeddings/Microsoft_Word_Document1.docx"/><Relationship Id="rId35" Type="http://schemas.openxmlformats.org/officeDocument/2006/relationships/image" Target="media/image16.png"/><Relationship Id="rId56" Type="http://schemas.openxmlformats.org/officeDocument/2006/relationships/hyperlink" Target="https://www.eskom.co.za/dataportal/" TargetMode="External"/><Relationship Id="rId77" Type="http://schemas.openxmlformats.org/officeDocument/2006/relationships/image" Target="media/image31.png"/><Relationship Id="rId100"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energiaabierta.cl/catalogo/electricidad/" TargetMode="External"/><Relationship Id="rId72" Type="http://schemas.openxmlformats.org/officeDocument/2006/relationships/image" Target="media/image27.png"/><Relationship Id="rId93" Type="http://schemas.openxmlformats.org/officeDocument/2006/relationships/hyperlink" Target="https://doi.org/10.4319/lom.2014.12.351" TargetMode="External"/><Relationship Id="rId98" Type="http://schemas.openxmlformats.org/officeDocument/2006/relationships/header" Target="header5.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eea.europa.eu/data-and-maps/data/industrial-reporting-under-the-industrial-7/eu-registry-e-prtr-lc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support.ecmwf.int/" TargetMode="External"/><Relationship Id="rId1" Type="http://schemas.openxmlformats.org/officeDocument/2006/relationships/hyperlink" Target="https://support.ecmwf.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E9076-EBD2-464D-BCE7-5BE7F3667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86</Pages>
  <Words>27753</Words>
  <Characters>147097</Characters>
  <Application>Microsoft Office Word</Application>
  <DocSecurity>0</DocSecurity>
  <Lines>1225</Lines>
  <Paragraphs>349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Document Title</vt:lpstr>
      <vt:lpstr>Document Title</vt:lpstr>
    </vt:vector>
  </TitlesOfParts>
  <Company/>
  <LinksUpToDate>false</LinksUpToDate>
  <CharactersWithSpaces>174501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Author</dc:creator>
  <cp:keywords/>
  <dc:description/>
  <cp:lastModifiedBy>Michael Gauss</cp:lastModifiedBy>
  <cp:revision>6</cp:revision>
  <cp:lastPrinted>2016-09-14T07:57:00Z</cp:lastPrinted>
  <dcterms:created xsi:type="dcterms:W3CDTF">2024-10-30T16:15:00Z</dcterms:created>
  <dcterms:modified xsi:type="dcterms:W3CDTF">2024-10-31T13:05:00Z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64</vt:i4>
  </property>
</Properties>
</file>